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53" w:rsidRPr="00105253" w:rsidRDefault="00105253" w:rsidP="0010525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УДК 546.05</w:t>
      </w:r>
    </w:p>
    <w:p w:rsidR="00D232F3" w:rsidRDefault="00057E06" w:rsidP="00057E0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57E06">
        <w:rPr>
          <w:rFonts w:ascii="Times New Roman" w:hAnsi="Times New Roman" w:cs="Times New Roman"/>
          <w:b/>
          <w:sz w:val="28"/>
        </w:rPr>
        <w:t>СИНТЕЗ «ЧИСТОГО» ГИДРОЗОЛЯ СЕРЕБРА: КИСЛОРОДНЫЙ ЭФФЕКТ</w:t>
      </w:r>
    </w:p>
    <w:p w:rsidR="00057E06" w:rsidRDefault="00057E06" w:rsidP="00746A9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Ершов Вадим Алексеевич</w:t>
      </w:r>
    </w:p>
    <w:p w:rsidR="00766ED7" w:rsidRPr="00746A97" w:rsidRDefault="00766ED7" w:rsidP="00746A9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746A97">
        <w:rPr>
          <w:rFonts w:ascii="Times New Roman" w:hAnsi="Times New Roman" w:cs="Times New Roman"/>
          <w:b/>
          <w:i/>
          <w:sz w:val="24"/>
        </w:rPr>
        <w:t xml:space="preserve">Магистрант Российского химико-технологического университета имени Д.И. Менделеева; Стажер-исследователь Института физической химии и электрохимии им. А.Н. Фрумкина РАН, г. Москва, </w:t>
      </w:r>
      <w:r w:rsidRPr="00746A97">
        <w:rPr>
          <w:rFonts w:ascii="Times New Roman" w:hAnsi="Times New Roman" w:cs="Times New Roman"/>
          <w:b/>
          <w:i/>
          <w:sz w:val="24"/>
          <w:lang w:val="en-US"/>
        </w:rPr>
        <w:t>E</w:t>
      </w:r>
      <w:r w:rsidRPr="00746A97">
        <w:rPr>
          <w:rFonts w:ascii="Times New Roman" w:hAnsi="Times New Roman" w:cs="Times New Roman"/>
          <w:b/>
          <w:i/>
          <w:sz w:val="24"/>
        </w:rPr>
        <w:t>-</w:t>
      </w:r>
      <w:r w:rsidRPr="00746A97">
        <w:rPr>
          <w:rFonts w:ascii="Times New Roman" w:hAnsi="Times New Roman" w:cs="Times New Roman"/>
          <w:b/>
          <w:i/>
          <w:sz w:val="24"/>
          <w:lang w:val="en-US"/>
        </w:rPr>
        <w:t>mail</w:t>
      </w:r>
      <w:r w:rsidRPr="00746A97">
        <w:rPr>
          <w:rFonts w:ascii="Times New Roman" w:hAnsi="Times New Roman" w:cs="Times New Roman"/>
          <w:b/>
          <w:i/>
          <w:sz w:val="24"/>
        </w:rPr>
        <w:t xml:space="preserve">: </w:t>
      </w:r>
      <w:proofErr w:type="spellStart"/>
      <w:r w:rsidRPr="00746A97">
        <w:rPr>
          <w:rFonts w:ascii="Times New Roman" w:hAnsi="Times New Roman" w:cs="Times New Roman"/>
          <w:i/>
          <w:sz w:val="24"/>
          <w:lang w:val="en-US"/>
        </w:rPr>
        <w:t>vadersh</w:t>
      </w:r>
      <w:proofErr w:type="spellEnd"/>
      <w:r w:rsidRPr="00746A97">
        <w:rPr>
          <w:rFonts w:ascii="Times New Roman" w:hAnsi="Times New Roman" w:cs="Times New Roman"/>
          <w:i/>
          <w:sz w:val="24"/>
        </w:rPr>
        <w:t>@</w:t>
      </w:r>
      <w:proofErr w:type="spellStart"/>
      <w:r w:rsidRPr="00746A97">
        <w:rPr>
          <w:rFonts w:ascii="Times New Roman" w:hAnsi="Times New Roman" w:cs="Times New Roman"/>
          <w:i/>
          <w:sz w:val="24"/>
          <w:lang w:val="en-US"/>
        </w:rPr>
        <w:t>yandex</w:t>
      </w:r>
      <w:proofErr w:type="spellEnd"/>
      <w:r w:rsidRPr="00746A97">
        <w:rPr>
          <w:rFonts w:ascii="Times New Roman" w:hAnsi="Times New Roman" w:cs="Times New Roman"/>
          <w:i/>
          <w:sz w:val="24"/>
        </w:rPr>
        <w:t>.</w:t>
      </w:r>
      <w:proofErr w:type="spellStart"/>
      <w:r w:rsidRPr="00746A97">
        <w:rPr>
          <w:rFonts w:ascii="Times New Roman" w:hAnsi="Times New Roman" w:cs="Times New Roman"/>
          <w:i/>
          <w:sz w:val="24"/>
          <w:lang w:val="en-US"/>
        </w:rPr>
        <w:t>ru</w:t>
      </w:r>
      <w:proofErr w:type="spellEnd"/>
    </w:p>
    <w:p w:rsidR="00057E06" w:rsidRDefault="00057E06" w:rsidP="00746A9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Абхалимов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Евгений </w:t>
      </w:r>
      <w:proofErr w:type="spellStart"/>
      <w:r>
        <w:rPr>
          <w:rFonts w:ascii="Times New Roman" w:hAnsi="Times New Roman" w:cs="Times New Roman"/>
          <w:b/>
          <w:sz w:val="28"/>
        </w:rPr>
        <w:t>Владиленович</w:t>
      </w:r>
      <w:proofErr w:type="spellEnd"/>
    </w:p>
    <w:p w:rsidR="00766ED7" w:rsidRDefault="00766ED7" w:rsidP="00766ED7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746A97">
        <w:rPr>
          <w:rFonts w:ascii="Times New Roman" w:hAnsi="Times New Roman" w:cs="Times New Roman"/>
          <w:b/>
          <w:i/>
          <w:sz w:val="24"/>
        </w:rPr>
        <w:t xml:space="preserve">к.х.н., </w:t>
      </w:r>
      <w:proofErr w:type="spellStart"/>
      <w:r w:rsidRPr="00746A97">
        <w:rPr>
          <w:rFonts w:ascii="Times New Roman" w:hAnsi="Times New Roman" w:cs="Times New Roman"/>
          <w:b/>
          <w:i/>
          <w:sz w:val="24"/>
        </w:rPr>
        <w:t>с.н.с</w:t>
      </w:r>
      <w:proofErr w:type="spellEnd"/>
      <w:r w:rsidRPr="00746A97">
        <w:rPr>
          <w:rFonts w:ascii="Times New Roman" w:hAnsi="Times New Roman" w:cs="Times New Roman"/>
          <w:b/>
          <w:i/>
          <w:sz w:val="24"/>
        </w:rPr>
        <w:t xml:space="preserve">. Института физической химии и электрохимии им. А.Н. Фрумкина РАН, г. Москва, </w:t>
      </w:r>
      <w:r w:rsidRPr="00746A97">
        <w:rPr>
          <w:rFonts w:ascii="Times New Roman" w:hAnsi="Times New Roman" w:cs="Times New Roman"/>
          <w:b/>
          <w:i/>
          <w:sz w:val="24"/>
          <w:lang w:val="en-US"/>
        </w:rPr>
        <w:t>E</w:t>
      </w:r>
      <w:r w:rsidRPr="00746A97">
        <w:rPr>
          <w:rFonts w:ascii="Times New Roman" w:hAnsi="Times New Roman" w:cs="Times New Roman"/>
          <w:b/>
          <w:i/>
          <w:sz w:val="24"/>
        </w:rPr>
        <w:t>-</w:t>
      </w:r>
      <w:r w:rsidRPr="00746A97">
        <w:rPr>
          <w:rFonts w:ascii="Times New Roman" w:hAnsi="Times New Roman" w:cs="Times New Roman"/>
          <w:b/>
          <w:i/>
          <w:sz w:val="24"/>
          <w:lang w:val="en-US"/>
        </w:rPr>
        <w:t>mail</w:t>
      </w:r>
      <w:r w:rsidRPr="00746A97">
        <w:rPr>
          <w:rFonts w:ascii="Times New Roman" w:hAnsi="Times New Roman" w:cs="Times New Roman"/>
          <w:b/>
          <w:i/>
          <w:sz w:val="24"/>
        </w:rPr>
        <w:t>:</w:t>
      </w:r>
      <w:r w:rsidRPr="00746A97">
        <w:rPr>
          <w:rFonts w:ascii="Times New Roman" w:hAnsi="Times New Roman" w:cs="Times New Roman"/>
          <w:b/>
          <w:sz w:val="24"/>
        </w:rPr>
        <w:t xml:space="preserve"> </w:t>
      </w:r>
      <w:hyperlink r:id="rId5" w:history="1">
        <w:r w:rsidR="00746A97" w:rsidRPr="00DF1B59">
          <w:rPr>
            <w:rStyle w:val="a5"/>
            <w:rFonts w:ascii="Times New Roman" w:hAnsi="Times New Roman" w:cs="Times New Roman"/>
            <w:i/>
            <w:sz w:val="24"/>
          </w:rPr>
          <w:t>abkhalimov@ipc.rssi.ru</w:t>
        </w:r>
      </w:hyperlink>
    </w:p>
    <w:p w:rsidR="00746A97" w:rsidRPr="00746A97" w:rsidRDefault="00746A97" w:rsidP="00746A97">
      <w:pPr>
        <w:spacing w:line="240" w:lineRule="auto"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746A97">
        <w:rPr>
          <w:rFonts w:ascii="Times New Roman" w:hAnsi="Times New Roman" w:cs="Times New Roman"/>
          <w:b/>
          <w:sz w:val="28"/>
          <w:lang w:val="en-US"/>
        </w:rPr>
        <w:t>ABSTRACT</w:t>
      </w:r>
    </w:p>
    <w:p w:rsidR="00746A97" w:rsidRPr="00105253" w:rsidRDefault="00746A97" w:rsidP="005A7C4C">
      <w:pPr>
        <w:spacing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746A97">
        <w:rPr>
          <w:rFonts w:ascii="Times New Roman" w:hAnsi="Times New Roman" w:cs="Times New Roman"/>
          <w:sz w:val="28"/>
          <w:lang w:val="en-US"/>
        </w:rPr>
        <w:t xml:space="preserve">A method for the preparation of pure colloidal solution of silver (silver hydrosol) containing only small metal nanoparticles and carbonate ions stabilizing them was developed. For this purpose, a solution containing silver and oxalic acid salts was exposed to UV radiation of a low-pressure pulsed xenon lamp. The irradiation initiated Ag+ reduction with oxalate ions to give metal nanoparticles and carbonate ions. The latter ensure the electrostatic protection of nanoparticles via the formation of an electric double layer. </w:t>
      </w:r>
      <w:r w:rsidRPr="00105253">
        <w:rPr>
          <w:rFonts w:ascii="Times New Roman" w:hAnsi="Times New Roman" w:cs="Times New Roman"/>
          <w:sz w:val="28"/>
          <w:lang w:val="en-US"/>
        </w:rPr>
        <w:t xml:space="preserve">The hydrosol is </w:t>
      </w:r>
      <w:proofErr w:type="spellStart"/>
      <w:r w:rsidRPr="00105253">
        <w:rPr>
          <w:rFonts w:ascii="Times New Roman" w:hAnsi="Times New Roman" w:cs="Times New Roman"/>
          <w:sz w:val="28"/>
          <w:lang w:val="en-US"/>
        </w:rPr>
        <w:t>aggregatively</w:t>
      </w:r>
      <w:proofErr w:type="spellEnd"/>
      <w:r w:rsidRPr="00105253">
        <w:rPr>
          <w:rFonts w:ascii="Times New Roman" w:hAnsi="Times New Roman" w:cs="Times New Roman"/>
          <w:sz w:val="28"/>
          <w:lang w:val="en-US"/>
        </w:rPr>
        <w:t xml:space="preserve"> stable for several months.</w:t>
      </w:r>
    </w:p>
    <w:p w:rsidR="00BA38CE" w:rsidRPr="00105253" w:rsidRDefault="00057E06" w:rsidP="005A7C4C">
      <w:pPr>
        <w:spacing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746A97">
        <w:rPr>
          <w:rFonts w:ascii="Times New Roman" w:hAnsi="Times New Roman" w:cs="Times New Roman"/>
          <w:b/>
          <w:sz w:val="28"/>
        </w:rPr>
        <w:t>Ключевые</w:t>
      </w:r>
      <w:r w:rsidRPr="00105253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746A97">
        <w:rPr>
          <w:rFonts w:ascii="Times New Roman" w:hAnsi="Times New Roman" w:cs="Times New Roman"/>
          <w:b/>
          <w:sz w:val="28"/>
        </w:rPr>
        <w:t>слова</w:t>
      </w:r>
      <w:r w:rsidRPr="00105253">
        <w:rPr>
          <w:rFonts w:ascii="Times New Roman" w:hAnsi="Times New Roman" w:cs="Times New Roman"/>
          <w:sz w:val="28"/>
          <w:lang w:val="en-US"/>
        </w:rPr>
        <w:t xml:space="preserve">: </w:t>
      </w:r>
      <w:r w:rsidRPr="00746A97">
        <w:rPr>
          <w:rFonts w:ascii="Times New Roman" w:hAnsi="Times New Roman" w:cs="Times New Roman"/>
          <w:sz w:val="28"/>
        </w:rPr>
        <w:t>наночастицы</w:t>
      </w:r>
      <w:r w:rsidRPr="00105253">
        <w:rPr>
          <w:rFonts w:ascii="Times New Roman" w:hAnsi="Times New Roman" w:cs="Times New Roman"/>
          <w:sz w:val="28"/>
          <w:lang w:val="en-US"/>
        </w:rPr>
        <w:t>;</w:t>
      </w:r>
      <w:r w:rsidR="00BA38CE" w:rsidRPr="00105253">
        <w:rPr>
          <w:rFonts w:ascii="Times New Roman" w:hAnsi="Times New Roman" w:cs="Times New Roman"/>
          <w:sz w:val="28"/>
          <w:lang w:val="en-US"/>
        </w:rPr>
        <w:t xml:space="preserve"> </w:t>
      </w:r>
      <w:r w:rsidR="00BA38CE" w:rsidRPr="00746A97">
        <w:rPr>
          <w:rFonts w:ascii="Times New Roman" w:hAnsi="Times New Roman" w:cs="Times New Roman"/>
          <w:sz w:val="28"/>
        </w:rPr>
        <w:t>сере</w:t>
      </w:r>
      <w:r w:rsidRPr="00746A97">
        <w:rPr>
          <w:rFonts w:ascii="Times New Roman" w:hAnsi="Times New Roman" w:cs="Times New Roman"/>
          <w:sz w:val="28"/>
        </w:rPr>
        <w:t>бро</w:t>
      </w:r>
      <w:r w:rsidRPr="00105253">
        <w:rPr>
          <w:rFonts w:ascii="Times New Roman" w:hAnsi="Times New Roman" w:cs="Times New Roman"/>
          <w:sz w:val="28"/>
          <w:lang w:val="en-US"/>
        </w:rPr>
        <w:t xml:space="preserve">; </w:t>
      </w:r>
      <w:r w:rsidRPr="00746A97">
        <w:rPr>
          <w:rFonts w:ascii="Times New Roman" w:hAnsi="Times New Roman" w:cs="Times New Roman"/>
          <w:sz w:val="28"/>
        </w:rPr>
        <w:t>ионы</w:t>
      </w:r>
      <w:r w:rsidRPr="00105253">
        <w:rPr>
          <w:rFonts w:ascii="Times New Roman" w:hAnsi="Times New Roman" w:cs="Times New Roman"/>
          <w:sz w:val="28"/>
          <w:lang w:val="en-US"/>
        </w:rPr>
        <w:t xml:space="preserve">; </w:t>
      </w:r>
      <w:r w:rsidRPr="00746A97">
        <w:rPr>
          <w:rFonts w:ascii="Times New Roman" w:hAnsi="Times New Roman" w:cs="Times New Roman"/>
          <w:sz w:val="28"/>
        </w:rPr>
        <w:t>синтез</w:t>
      </w:r>
      <w:r w:rsidRPr="00105253">
        <w:rPr>
          <w:rFonts w:ascii="Times New Roman" w:hAnsi="Times New Roman" w:cs="Times New Roman"/>
          <w:sz w:val="28"/>
          <w:lang w:val="en-US"/>
        </w:rPr>
        <w:t>;</w:t>
      </w:r>
      <w:r w:rsidR="00766ED7" w:rsidRPr="00105253">
        <w:rPr>
          <w:rFonts w:ascii="Times New Roman" w:hAnsi="Times New Roman" w:cs="Times New Roman"/>
          <w:sz w:val="28"/>
          <w:lang w:val="en-US"/>
        </w:rPr>
        <w:t xml:space="preserve"> </w:t>
      </w:r>
      <w:r w:rsidR="00766ED7" w:rsidRPr="00746A97">
        <w:rPr>
          <w:rFonts w:ascii="Times New Roman" w:hAnsi="Times New Roman" w:cs="Times New Roman"/>
          <w:sz w:val="28"/>
        </w:rPr>
        <w:t>УФ</w:t>
      </w:r>
      <w:r w:rsidR="00766ED7" w:rsidRPr="00105253">
        <w:rPr>
          <w:rFonts w:ascii="Times New Roman" w:hAnsi="Times New Roman" w:cs="Times New Roman"/>
          <w:sz w:val="28"/>
          <w:lang w:val="en-US"/>
        </w:rPr>
        <w:t>-</w:t>
      </w:r>
      <w:r w:rsidR="00766ED7" w:rsidRPr="00746A97">
        <w:rPr>
          <w:rFonts w:ascii="Times New Roman" w:hAnsi="Times New Roman" w:cs="Times New Roman"/>
          <w:sz w:val="28"/>
        </w:rPr>
        <w:t>облучение</w:t>
      </w:r>
      <w:r w:rsidR="00766ED7" w:rsidRPr="00105253">
        <w:rPr>
          <w:rFonts w:ascii="Times New Roman" w:hAnsi="Times New Roman" w:cs="Times New Roman"/>
          <w:sz w:val="28"/>
          <w:lang w:val="en-US"/>
        </w:rPr>
        <w:t>;</w:t>
      </w:r>
      <w:r w:rsidR="00BA38CE" w:rsidRPr="00105253">
        <w:rPr>
          <w:rFonts w:ascii="Times New Roman" w:hAnsi="Times New Roman" w:cs="Times New Roman"/>
          <w:sz w:val="28"/>
          <w:lang w:val="en-US"/>
        </w:rPr>
        <w:t xml:space="preserve"> </w:t>
      </w:r>
      <w:r w:rsidR="00BA38CE" w:rsidRPr="00746A97">
        <w:rPr>
          <w:rFonts w:ascii="Times New Roman" w:hAnsi="Times New Roman" w:cs="Times New Roman"/>
          <w:sz w:val="28"/>
        </w:rPr>
        <w:t>антибактериальный</w:t>
      </w:r>
      <w:r w:rsidR="00BA38CE" w:rsidRPr="00105253">
        <w:rPr>
          <w:rFonts w:ascii="Times New Roman" w:hAnsi="Times New Roman" w:cs="Times New Roman"/>
          <w:sz w:val="28"/>
          <w:lang w:val="en-US"/>
        </w:rPr>
        <w:t xml:space="preserve"> </w:t>
      </w:r>
      <w:r w:rsidR="00BA38CE" w:rsidRPr="00746A97">
        <w:rPr>
          <w:rFonts w:ascii="Times New Roman" w:hAnsi="Times New Roman" w:cs="Times New Roman"/>
          <w:sz w:val="28"/>
        </w:rPr>
        <w:t>материал</w:t>
      </w:r>
      <w:r w:rsidR="00766ED7" w:rsidRPr="00105253">
        <w:rPr>
          <w:rFonts w:ascii="Times New Roman" w:hAnsi="Times New Roman" w:cs="Times New Roman"/>
          <w:sz w:val="28"/>
          <w:lang w:val="en-US"/>
        </w:rPr>
        <w:t>.</w:t>
      </w:r>
    </w:p>
    <w:p w:rsidR="00BA38CE" w:rsidRPr="00746A97" w:rsidRDefault="00BA38CE" w:rsidP="005A7C4C">
      <w:pPr>
        <w:spacing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746A97">
        <w:rPr>
          <w:rFonts w:ascii="Times New Roman" w:hAnsi="Times New Roman" w:cs="Times New Roman"/>
          <w:b/>
          <w:sz w:val="28"/>
          <w:lang w:val="en-US"/>
        </w:rPr>
        <w:t>Keywords</w:t>
      </w:r>
      <w:r w:rsidRPr="00746A97">
        <w:rPr>
          <w:rFonts w:ascii="Times New Roman" w:hAnsi="Times New Roman" w:cs="Times New Roman"/>
          <w:sz w:val="28"/>
          <w:lang w:val="en-US"/>
        </w:rPr>
        <w:t xml:space="preserve">: </w:t>
      </w:r>
      <w:r w:rsidR="00766ED7" w:rsidRPr="00746A97">
        <w:rPr>
          <w:rFonts w:ascii="Times New Roman" w:hAnsi="Times New Roman" w:cs="Times New Roman"/>
          <w:sz w:val="28"/>
          <w:lang w:val="en-US"/>
        </w:rPr>
        <w:t>nanoparticles; silver; ions;</w:t>
      </w:r>
      <w:r w:rsidRPr="00746A97">
        <w:rPr>
          <w:rFonts w:ascii="Times New Roman" w:hAnsi="Times New Roman" w:cs="Times New Roman"/>
          <w:sz w:val="28"/>
          <w:lang w:val="en-US"/>
        </w:rPr>
        <w:t xml:space="preserve"> </w:t>
      </w:r>
      <w:r w:rsidR="00766ED7" w:rsidRPr="00746A97">
        <w:rPr>
          <w:rFonts w:ascii="Times New Roman" w:hAnsi="Times New Roman" w:cs="Times New Roman"/>
          <w:sz w:val="28"/>
          <w:lang w:val="en-US"/>
        </w:rPr>
        <w:t>synthesis; UV-irradiation;</w:t>
      </w:r>
      <w:r w:rsidRPr="00746A97">
        <w:rPr>
          <w:rFonts w:ascii="Times New Roman" w:hAnsi="Times New Roman" w:cs="Times New Roman"/>
          <w:sz w:val="28"/>
          <w:lang w:val="en-US"/>
        </w:rPr>
        <w:t xml:space="preserve"> antibacterial material</w:t>
      </w:r>
      <w:r w:rsidR="00766ED7" w:rsidRPr="00746A97">
        <w:rPr>
          <w:rFonts w:ascii="Times New Roman" w:hAnsi="Times New Roman" w:cs="Times New Roman"/>
          <w:sz w:val="28"/>
          <w:lang w:val="en-US"/>
        </w:rPr>
        <w:t>.</w:t>
      </w:r>
    </w:p>
    <w:p w:rsidR="005A7C4C" w:rsidRPr="00746A97" w:rsidRDefault="00271CDE" w:rsidP="002B0F1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46A97">
        <w:rPr>
          <w:rFonts w:ascii="Times New Roman" w:hAnsi="Times New Roman" w:cs="Times New Roman"/>
          <w:sz w:val="28"/>
        </w:rPr>
        <w:t>В настоящее вр</w:t>
      </w:r>
      <w:r w:rsidR="009B2561" w:rsidRPr="00746A97">
        <w:rPr>
          <w:rFonts w:ascii="Times New Roman" w:hAnsi="Times New Roman" w:cs="Times New Roman"/>
          <w:sz w:val="28"/>
        </w:rPr>
        <w:t>емя</w:t>
      </w:r>
      <w:r w:rsidRPr="00746A97">
        <w:rPr>
          <w:rFonts w:ascii="Times New Roman" w:hAnsi="Times New Roman" w:cs="Times New Roman"/>
          <w:sz w:val="28"/>
        </w:rPr>
        <w:t xml:space="preserve"> наночастицы серебра</w:t>
      </w:r>
      <w:r w:rsidR="00AC704D" w:rsidRPr="00746A97">
        <w:rPr>
          <w:rFonts w:ascii="Times New Roman" w:hAnsi="Times New Roman" w:cs="Times New Roman"/>
          <w:sz w:val="28"/>
        </w:rPr>
        <w:t xml:space="preserve"> используются во многих </w:t>
      </w:r>
      <w:r w:rsidR="009B2561" w:rsidRPr="00746A97">
        <w:rPr>
          <w:rFonts w:ascii="Times New Roman" w:hAnsi="Times New Roman" w:cs="Times New Roman"/>
          <w:sz w:val="28"/>
        </w:rPr>
        <w:t>отраслях</w:t>
      </w:r>
      <w:r w:rsidR="00AC704D" w:rsidRPr="00746A97">
        <w:rPr>
          <w:rFonts w:ascii="Times New Roman" w:hAnsi="Times New Roman" w:cs="Times New Roman"/>
          <w:sz w:val="28"/>
        </w:rPr>
        <w:t xml:space="preserve"> промышленности </w:t>
      </w:r>
      <w:r w:rsidRPr="00746A97">
        <w:rPr>
          <w:rFonts w:ascii="Times New Roman" w:hAnsi="Times New Roman" w:cs="Times New Roman"/>
          <w:sz w:val="28"/>
        </w:rPr>
        <w:t>[1</w:t>
      </w:r>
      <w:r w:rsidR="00760922">
        <w:rPr>
          <w:rFonts w:ascii="Times New Roman" w:hAnsi="Times New Roman" w:cs="Times New Roman"/>
          <w:sz w:val="28"/>
        </w:rPr>
        <w:t>,</w:t>
      </w:r>
      <w:r w:rsidR="00760922" w:rsidRPr="00760922">
        <w:rPr>
          <w:rFonts w:ascii="Times New Roman" w:hAnsi="Times New Roman" w:cs="Times New Roman"/>
          <w:sz w:val="28"/>
        </w:rPr>
        <w:t xml:space="preserve"> </w:t>
      </w:r>
      <w:r w:rsidR="00E4308B">
        <w:rPr>
          <w:rFonts w:ascii="Times New Roman" w:hAnsi="Times New Roman" w:cs="Times New Roman"/>
          <w:sz w:val="28"/>
        </w:rPr>
        <w:t>с</w:t>
      </w:r>
      <w:bookmarkStart w:id="0" w:name="_GoBack"/>
      <w:bookmarkEnd w:id="0"/>
      <w:r w:rsidR="00760922">
        <w:rPr>
          <w:rFonts w:ascii="Times New Roman" w:hAnsi="Times New Roman" w:cs="Times New Roman"/>
          <w:sz w:val="28"/>
        </w:rPr>
        <w:t>. 4733</w:t>
      </w:r>
      <w:r w:rsidR="00E4308B">
        <w:rPr>
          <w:rFonts w:ascii="Times New Roman" w:hAnsi="Times New Roman" w:cs="Times New Roman"/>
          <w:sz w:val="28"/>
        </w:rPr>
        <w:t>; 2, с</w:t>
      </w:r>
      <w:r w:rsidR="00760922">
        <w:rPr>
          <w:rFonts w:ascii="Times New Roman" w:hAnsi="Times New Roman" w:cs="Times New Roman"/>
          <w:sz w:val="28"/>
        </w:rPr>
        <w:t xml:space="preserve">. </w:t>
      </w:r>
      <w:r w:rsidR="00E4308B">
        <w:rPr>
          <w:rFonts w:ascii="Times New Roman" w:hAnsi="Times New Roman" w:cs="Times New Roman"/>
          <w:sz w:val="28"/>
        </w:rPr>
        <w:t>77</w:t>
      </w:r>
      <w:r w:rsidRPr="00746A97">
        <w:rPr>
          <w:rFonts w:ascii="Times New Roman" w:hAnsi="Times New Roman" w:cs="Times New Roman"/>
          <w:sz w:val="28"/>
        </w:rPr>
        <w:t>].</w:t>
      </w:r>
      <w:r w:rsidR="00AC704D" w:rsidRPr="00746A97">
        <w:rPr>
          <w:rFonts w:ascii="Times New Roman" w:hAnsi="Times New Roman" w:cs="Times New Roman"/>
          <w:sz w:val="28"/>
        </w:rPr>
        <w:t xml:space="preserve"> Они находят широкое применение в качестве эффективног</w:t>
      </w:r>
      <w:r w:rsidRPr="00746A97">
        <w:rPr>
          <w:rFonts w:ascii="Times New Roman" w:hAnsi="Times New Roman" w:cs="Times New Roman"/>
          <w:sz w:val="28"/>
        </w:rPr>
        <w:t>о антимикробного агента</w:t>
      </w:r>
      <w:r w:rsidR="00AC704D" w:rsidRPr="00746A97">
        <w:rPr>
          <w:rFonts w:ascii="Times New Roman" w:hAnsi="Times New Roman" w:cs="Times New Roman"/>
          <w:sz w:val="28"/>
        </w:rPr>
        <w:t>. Одним из наиболее распространенных способов получения наночастиц серебра является восстановление его ио</w:t>
      </w:r>
      <w:r w:rsidR="009B2561" w:rsidRPr="00746A97">
        <w:rPr>
          <w:rFonts w:ascii="Times New Roman" w:hAnsi="Times New Roman" w:cs="Times New Roman"/>
          <w:sz w:val="28"/>
        </w:rPr>
        <w:t>нов</w:t>
      </w:r>
      <w:r w:rsidR="00760922">
        <w:rPr>
          <w:rFonts w:ascii="Times New Roman" w:hAnsi="Times New Roman" w:cs="Times New Roman"/>
          <w:sz w:val="28"/>
        </w:rPr>
        <w:t xml:space="preserve"> в воде [3</w:t>
      </w:r>
      <w:r w:rsidR="002B0F16" w:rsidRPr="002B0F16">
        <w:rPr>
          <w:rFonts w:ascii="Times New Roman" w:hAnsi="Times New Roman" w:cs="Times New Roman"/>
          <w:sz w:val="28"/>
        </w:rPr>
        <w:t xml:space="preserve">, </w:t>
      </w:r>
      <w:r w:rsidR="00E4308B">
        <w:rPr>
          <w:rFonts w:ascii="Times New Roman" w:hAnsi="Times New Roman" w:cs="Times New Roman"/>
          <w:sz w:val="28"/>
        </w:rPr>
        <w:t>с</w:t>
      </w:r>
      <w:r w:rsidR="002B0F16">
        <w:rPr>
          <w:rFonts w:ascii="Times New Roman" w:hAnsi="Times New Roman" w:cs="Times New Roman"/>
          <w:sz w:val="28"/>
        </w:rPr>
        <w:t xml:space="preserve">. </w:t>
      </w:r>
      <w:r w:rsidR="00E4308B">
        <w:rPr>
          <w:rFonts w:ascii="Times New Roman" w:hAnsi="Times New Roman" w:cs="Times New Roman"/>
          <w:sz w:val="28"/>
        </w:rPr>
        <w:t>2178</w:t>
      </w:r>
      <w:r w:rsidR="002B0F16">
        <w:rPr>
          <w:rFonts w:ascii="Times New Roman" w:hAnsi="Times New Roman" w:cs="Times New Roman"/>
          <w:sz w:val="28"/>
        </w:rPr>
        <w:t xml:space="preserve">]. </w:t>
      </w:r>
      <w:r w:rsidR="002B0F16" w:rsidRPr="002B0F16">
        <w:rPr>
          <w:rFonts w:ascii="Times New Roman" w:hAnsi="Times New Roman" w:cs="Times New Roman"/>
          <w:sz w:val="28"/>
        </w:rPr>
        <w:t>Для проведения про</w:t>
      </w:r>
      <w:r w:rsidR="002B0F16">
        <w:rPr>
          <w:rFonts w:ascii="Times New Roman" w:hAnsi="Times New Roman" w:cs="Times New Roman"/>
          <w:sz w:val="28"/>
        </w:rPr>
        <w:t xml:space="preserve">цесса восстановления необходимо </w:t>
      </w:r>
      <w:r w:rsidR="002B0F16" w:rsidRPr="002B0F16">
        <w:rPr>
          <w:rFonts w:ascii="Times New Roman" w:hAnsi="Times New Roman" w:cs="Times New Roman"/>
          <w:sz w:val="28"/>
        </w:rPr>
        <w:t>использование во</w:t>
      </w:r>
      <w:r w:rsidR="002B0F16">
        <w:rPr>
          <w:rFonts w:ascii="Times New Roman" w:hAnsi="Times New Roman" w:cs="Times New Roman"/>
          <w:sz w:val="28"/>
        </w:rPr>
        <w:t>сстановителя [4</w:t>
      </w:r>
      <w:r w:rsidR="00C1199D" w:rsidRPr="00C1199D">
        <w:rPr>
          <w:rFonts w:ascii="Times New Roman" w:hAnsi="Times New Roman" w:cs="Times New Roman"/>
          <w:sz w:val="28"/>
        </w:rPr>
        <w:t xml:space="preserve">, </w:t>
      </w:r>
      <w:r w:rsidR="00E4308B">
        <w:rPr>
          <w:rFonts w:ascii="Times New Roman" w:hAnsi="Times New Roman" w:cs="Times New Roman"/>
          <w:sz w:val="28"/>
        </w:rPr>
        <w:t>с</w:t>
      </w:r>
      <w:r w:rsidR="00C1199D">
        <w:rPr>
          <w:rFonts w:ascii="Times New Roman" w:hAnsi="Times New Roman" w:cs="Times New Roman"/>
          <w:sz w:val="28"/>
        </w:rPr>
        <w:t xml:space="preserve">. </w:t>
      </w:r>
      <w:r w:rsidR="00E4308B">
        <w:rPr>
          <w:rFonts w:ascii="Times New Roman" w:hAnsi="Times New Roman" w:cs="Times New Roman"/>
          <w:sz w:val="28"/>
        </w:rPr>
        <w:t>9090</w:t>
      </w:r>
      <w:r w:rsidR="002B0F16" w:rsidRPr="002B0F16">
        <w:rPr>
          <w:rFonts w:ascii="Times New Roman" w:hAnsi="Times New Roman" w:cs="Times New Roman"/>
          <w:sz w:val="28"/>
        </w:rPr>
        <w:t>]. В качестве восс</w:t>
      </w:r>
      <w:r w:rsidR="002B0F16">
        <w:rPr>
          <w:rFonts w:ascii="Times New Roman" w:hAnsi="Times New Roman" w:cs="Times New Roman"/>
          <w:sz w:val="28"/>
        </w:rPr>
        <w:t xml:space="preserve">тановителей выступают различные </w:t>
      </w:r>
      <w:r w:rsidR="002B0F16" w:rsidRPr="002B0F16">
        <w:rPr>
          <w:rFonts w:ascii="Times New Roman" w:hAnsi="Times New Roman" w:cs="Times New Roman"/>
          <w:sz w:val="28"/>
        </w:rPr>
        <w:t xml:space="preserve">соединения: боргидрид натрия, диметилформамид, </w:t>
      </w:r>
      <w:r w:rsidR="00C1199D">
        <w:rPr>
          <w:rFonts w:ascii="Times New Roman" w:hAnsi="Times New Roman" w:cs="Times New Roman"/>
          <w:sz w:val="28"/>
        </w:rPr>
        <w:t>гид</w:t>
      </w:r>
      <w:r w:rsidR="00E4308B">
        <w:rPr>
          <w:rFonts w:ascii="Times New Roman" w:hAnsi="Times New Roman" w:cs="Times New Roman"/>
          <w:sz w:val="28"/>
        </w:rPr>
        <w:t>разин, аскорбат и прочие [5, с</w:t>
      </w:r>
      <w:r w:rsidR="00C1199D">
        <w:rPr>
          <w:rFonts w:ascii="Times New Roman" w:hAnsi="Times New Roman" w:cs="Times New Roman"/>
          <w:sz w:val="28"/>
        </w:rPr>
        <w:t xml:space="preserve">. </w:t>
      </w:r>
      <w:r w:rsidR="00E4308B">
        <w:rPr>
          <w:rFonts w:ascii="Times New Roman" w:hAnsi="Times New Roman" w:cs="Times New Roman"/>
          <w:sz w:val="28"/>
        </w:rPr>
        <w:t>364</w:t>
      </w:r>
      <w:r w:rsidR="002B0F16" w:rsidRPr="002B0F16">
        <w:rPr>
          <w:rFonts w:ascii="Times New Roman" w:hAnsi="Times New Roman" w:cs="Times New Roman"/>
          <w:sz w:val="28"/>
        </w:rPr>
        <w:t>].</w:t>
      </w:r>
      <w:r w:rsidR="00AC704D" w:rsidRPr="00746A97">
        <w:rPr>
          <w:rFonts w:ascii="Times New Roman" w:hAnsi="Times New Roman" w:cs="Times New Roman"/>
          <w:sz w:val="28"/>
        </w:rPr>
        <w:t xml:space="preserve"> Образующиеся атомы серебра формируются в </w:t>
      </w:r>
      <w:proofErr w:type="spellStart"/>
      <w:r w:rsidR="00AC704D" w:rsidRPr="00746A97">
        <w:rPr>
          <w:rFonts w:ascii="Times New Roman" w:hAnsi="Times New Roman" w:cs="Times New Roman"/>
          <w:sz w:val="28"/>
        </w:rPr>
        <w:t>наноразмерные</w:t>
      </w:r>
      <w:proofErr w:type="spellEnd"/>
      <w:r w:rsidR="00AC704D" w:rsidRPr="00746A97">
        <w:rPr>
          <w:rFonts w:ascii="Times New Roman" w:hAnsi="Times New Roman" w:cs="Times New Roman"/>
          <w:sz w:val="28"/>
        </w:rPr>
        <w:t xml:space="preserve"> агрегаты, которые в воде проявляют гидрофобные свойства.</w:t>
      </w:r>
      <w:r w:rsidR="005A7C4C" w:rsidRPr="00746A97">
        <w:rPr>
          <w:rFonts w:ascii="Times New Roman" w:hAnsi="Times New Roman" w:cs="Times New Roman"/>
          <w:sz w:val="28"/>
        </w:rPr>
        <w:t xml:space="preserve"> Для того, чтобы воспрепятствовать их </w:t>
      </w:r>
      <w:proofErr w:type="spellStart"/>
      <w:r w:rsidR="005A7C4C" w:rsidRPr="00746A97">
        <w:rPr>
          <w:rFonts w:ascii="Times New Roman" w:hAnsi="Times New Roman" w:cs="Times New Roman"/>
          <w:sz w:val="28"/>
        </w:rPr>
        <w:t>коалесценции</w:t>
      </w:r>
      <w:proofErr w:type="spellEnd"/>
      <w:r w:rsidR="005A7C4C" w:rsidRPr="00746A97">
        <w:rPr>
          <w:rFonts w:ascii="Times New Roman" w:hAnsi="Times New Roman" w:cs="Times New Roman"/>
          <w:sz w:val="28"/>
        </w:rPr>
        <w:t>, в раствор вводя</w:t>
      </w:r>
      <w:r w:rsidR="009B2561" w:rsidRPr="00746A97">
        <w:rPr>
          <w:rFonts w:ascii="Times New Roman" w:hAnsi="Times New Roman" w:cs="Times New Roman"/>
          <w:sz w:val="28"/>
        </w:rPr>
        <w:t>т</w:t>
      </w:r>
      <w:r w:rsidRPr="00746A97">
        <w:rPr>
          <w:rFonts w:ascii="Times New Roman" w:hAnsi="Times New Roman" w:cs="Times New Roman"/>
          <w:sz w:val="28"/>
        </w:rPr>
        <w:t xml:space="preserve"> стабилизирующие</w:t>
      </w:r>
      <w:r w:rsidR="009B2561" w:rsidRPr="00746A97">
        <w:rPr>
          <w:rFonts w:ascii="Times New Roman" w:hAnsi="Times New Roman" w:cs="Times New Roman"/>
          <w:sz w:val="28"/>
        </w:rPr>
        <w:t xml:space="preserve"> добавки, которые, как правило, не являются безвредными.</w:t>
      </w:r>
      <w:r w:rsidR="005A7C4C" w:rsidRPr="00746A97">
        <w:rPr>
          <w:rFonts w:ascii="Times New Roman" w:hAnsi="Times New Roman" w:cs="Times New Roman"/>
          <w:sz w:val="28"/>
        </w:rPr>
        <w:t xml:space="preserve"> Поэтому дезинфицирующее действие серебра реально осложнено возможным токсичным эффектом присутствующих в растворе добавок и продуктов их разложения.</w:t>
      </w:r>
    </w:p>
    <w:p w:rsidR="00AC704D" w:rsidRPr="00746A97" w:rsidRDefault="005A7C4C" w:rsidP="00C51DA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46A97">
        <w:rPr>
          <w:rFonts w:ascii="Times New Roman" w:hAnsi="Times New Roman" w:cs="Times New Roman"/>
          <w:sz w:val="28"/>
        </w:rPr>
        <w:t xml:space="preserve">Мы поставили задачу получить “чистый” гидрозоль серебра, который содержал бы только малые наночастицы и стабилизирующие их карбонат- ионы. </w:t>
      </w:r>
      <w:r w:rsidR="00C51DA4" w:rsidRPr="00746A97">
        <w:rPr>
          <w:rFonts w:ascii="Times New Roman" w:hAnsi="Times New Roman" w:cs="Times New Roman"/>
          <w:sz w:val="28"/>
        </w:rPr>
        <w:t xml:space="preserve">Стабилизация металлических наночастиц происходила по электростатическому механизму с применением небольших по размеру и, что особенно важно, </w:t>
      </w:r>
      <w:r w:rsidR="00C51DA4" w:rsidRPr="00746A97">
        <w:rPr>
          <w:rFonts w:ascii="Times New Roman" w:hAnsi="Times New Roman" w:cs="Times New Roman"/>
          <w:sz w:val="28"/>
        </w:rPr>
        <w:lastRenderedPageBreak/>
        <w:t>безопасных для здоровья и среды обитания ионов. Этот механизм обусловлен образованием двойного электрического слоя (ДЭС) на поверхности частиц.</w:t>
      </w:r>
      <w:r w:rsidR="00C51DA4" w:rsidRPr="00746A97">
        <w:rPr>
          <w:sz w:val="24"/>
        </w:rPr>
        <w:t xml:space="preserve"> </w:t>
      </w:r>
      <w:r w:rsidR="00C51DA4" w:rsidRPr="00746A97">
        <w:rPr>
          <w:rFonts w:ascii="Times New Roman" w:hAnsi="Times New Roman" w:cs="Times New Roman"/>
          <w:sz w:val="28"/>
        </w:rPr>
        <w:t>Появление электрического потенциала на межфазной границе вызвано адсорбцией ионов на поверхности частиц металла. Это приводит к уменьшению межфазного натяжения и</w:t>
      </w:r>
      <w:r w:rsidR="00271CDE" w:rsidRPr="00746A97">
        <w:rPr>
          <w:rFonts w:ascii="Times New Roman" w:hAnsi="Times New Roman" w:cs="Times New Roman"/>
          <w:sz w:val="28"/>
        </w:rPr>
        <w:t>,</w:t>
      </w:r>
      <w:r w:rsidR="00C51DA4" w:rsidRPr="00746A97">
        <w:rPr>
          <w:rFonts w:ascii="Times New Roman" w:hAnsi="Times New Roman" w:cs="Times New Roman"/>
          <w:sz w:val="28"/>
        </w:rPr>
        <w:t xml:space="preserve"> вследствие этого</w:t>
      </w:r>
      <w:r w:rsidR="00271CDE" w:rsidRPr="00746A97">
        <w:rPr>
          <w:rFonts w:ascii="Times New Roman" w:hAnsi="Times New Roman" w:cs="Times New Roman"/>
          <w:sz w:val="28"/>
        </w:rPr>
        <w:t>,</w:t>
      </w:r>
      <w:r w:rsidR="00C51DA4" w:rsidRPr="00746A97">
        <w:rPr>
          <w:rFonts w:ascii="Times New Roman" w:hAnsi="Times New Roman" w:cs="Times New Roman"/>
          <w:sz w:val="28"/>
        </w:rPr>
        <w:t xml:space="preserve"> к повышению устойчивости частицы</w:t>
      </w:r>
      <w:r w:rsidR="0007115D">
        <w:rPr>
          <w:rFonts w:ascii="Times New Roman" w:hAnsi="Times New Roman" w:cs="Times New Roman"/>
          <w:sz w:val="28"/>
        </w:rPr>
        <w:t xml:space="preserve"> [</w:t>
      </w:r>
      <w:r w:rsidR="0007115D" w:rsidRPr="0007115D">
        <w:rPr>
          <w:rFonts w:ascii="Times New Roman" w:hAnsi="Times New Roman" w:cs="Times New Roman"/>
          <w:sz w:val="28"/>
        </w:rPr>
        <w:t xml:space="preserve">6, </w:t>
      </w:r>
      <w:r w:rsidR="00E4308B">
        <w:rPr>
          <w:rFonts w:ascii="Times New Roman" w:hAnsi="Times New Roman" w:cs="Times New Roman"/>
          <w:sz w:val="28"/>
        </w:rPr>
        <w:t>с</w:t>
      </w:r>
      <w:r w:rsidR="0007115D">
        <w:rPr>
          <w:rFonts w:ascii="Times New Roman" w:hAnsi="Times New Roman" w:cs="Times New Roman"/>
          <w:sz w:val="28"/>
        </w:rPr>
        <w:t xml:space="preserve">. </w:t>
      </w:r>
      <w:r w:rsidR="00E4308B">
        <w:rPr>
          <w:rFonts w:ascii="Times New Roman" w:hAnsi="Times New Roman" w:cs="Times New Roman"/>
          <w:sz w:val="28"/>
        </w:rPr>
        <w:t>3</w:t>
      </w:r>
      <w:r w:rsidR="00271CDE" w:rsidRPr="00746A97">
        <w:rPr>
          <w:rFonts w:ascii="Times New Roman" w:hAnsi="Times New Roman" w:cs="Times New Roman"/>
          <w:sz w:val="28"/>
        </w:rPr>
        <w:t>]</w:t>
      </w:r>
      <w:r w:rsidR="00C51DA4" w:rsidRPr="00746A97">
        <w:rPr>
          <w:rFonts w:ascii="Times New Roman" w:hAnsi="Times New Roman" w:cs="Times New Roman"/>
          <w:sz w:val="28"/>
        </w:rPr>
        <w:t xml:space="preserve">. </w:t>
      </w:r>
    </w:p>
    <w:p w:rsidR="00C51DA4" w:rsidRPr="00746A97" w:rsidRDefault="00C51DA4" w:rsidP="00F972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6A97">
        <w:rPr>
          <w:rFonts w:ascii="Times New Roman" w:hAnsi="Times New Roman" w:cs="Times New Roman"/>
          <w:sz w:val="28"/>
        </w:rPr>
        <w:t xml:space="preserve">Для этого были использованы щавелевая кислота или её соль, которые при восстановлении ими ионов </w:t>
      </w:r>
      <w:r w:rsidRPr="00746A97">
        <w:rPr>
          <w:rFonts w:ascii="Times New Roman" w:hAnsi="Times New Roman" w:cs="Times New Roman"/>
          <w:sz w:val="28"/>
          <w:lang w:val="en-US"/>
        </w:rPr>
        <w:t>Ag</w:t>
      </w:r>
      <w:r w:rsidRPr="00746A97">
        <w:rPr>
          <w:rFonts w:ascii="Times New Roman" w:hAnsi="Times New Roman" w:cs="Times New Roman"/>
          <w:sz w:val="28"/>
          <w:vertAlign w:val="superscript"/>
        </w:rPr>
        <w:t>+</w:t>
      </w:r>
      <w:r w:rsidRPr="00746A97">
        <w:rPr>
          <w:rFonts w:ascii="Times New Roman" w:hAnsi="Times New Roman" w:cs="Times New Roman"/>
          <w:sz w:val="28"/>
        </w:rPr>
        <w:t xml:space="preserve"> трансформировались в карбонат-ионы. Процесс восстановления ионов </w:t>
      </w:r>
      <w:proofErr w:type="spellStart"/>
      <w:r w:rsidRPr="00746A97">
        <w:rPr>
          <w:rFonts w:ascii="Times New Roman" w:hAnsi="Times New Roman" w:cs="Times New Roman"/>
          <w:sz w:val="28"/>
        </w:rPr>
        <w:t>Ag</w:t>
      </w:r>
      <w:proofErr w:type="spellEnd"/>
      <w:r w:rsidRPr="00746A97">
        <w:rPr>
          <w:rFonts w:ascii="Times New Roman" w:hAnsi="Times New Roman" w:cs="Times New Roman"/>
          <w:sz w:val="28"/>
          <w:vertAlign w:val="superscript"/>
        </w:rPr>
        <w:t>+</w:t>
      </w:r>
      <w:r w:rsidRPr="00746A97">
        <w:rPr>
          <w:rFonts w:ascii="Times New Roman" w:hAnsi="Times New Roman" w:cs="Times New Roman"/>
          <w:sz w:val="28"/>
        </w:rPr>
        <w:t xml:space="preserve"> и образования </w:t>
      </w:r>
      <w:proofErr w:type="spellStart"/>
      <w:r w:rsidRPr="00746A97">
        <w:rPr>
          <w:rFonts w:ascii="Times New Roman" w:hAnsi="Times New Roman" w:cs="Times New Roman"/>
          <w:sz w:val="28"/>
        </w:rPr>
        <w:t>наночастиц</w:t>
      </w:r>
      <w:proofErr w:type="spellEnd"/>
      <w:r w:rsidRPr="00746A97">
        <w:rPr>
          <w:rFonts w:ascii="Times New Roman" w:hAnsi="Times New Roman" w:cs="Times New Roman"/>
          <w:sz w:val="28"/>
        </w:rPr>
        <w:t xml:space="preserve"> металла инициировали действием импульсного УФ-света. В результате оксалат-ионы распадаются с образованием ион-радикалов CO</w:t>
      </w:r>
      <w:r w:rsidRPr="00746A97">
        <w:rPr>
          <w:rFonts w:ascii="Times New Roman" w:hAnsi="Times New Roman" w:cs="Times New Roman"/>
          <w:sz w:val="28"/>
          <w:vertAlign w:val="subscript"/>
        </w:rPr>
        <w:t>2</w:t>
      </w:r>
      <w:r w:rsidRPr="00746A97">
        <w:rPr>
          <w:rFonts w:ascii="Times New Roman" w:hAnsi="Times New Roman" w:cs="Times New Roman"/>
          <w:sz w:val="28"/>
          <w:vertAlign w:val="superscript"/>
        </w:rPr>
        <w:t>-</w:t>
      </w:r>
      <w:r w:rsidRPr="00746A97">
        <w:rPr>
          <w:rFonts w:ascii="Times New Roman" w:hAnsi="Times New Roman" w:cs="Times New Roman"/>
          <w:sz w:val="28"/>
        </w:rPr>
        <w:t>.</w:t>
      </w:r>
    </w:p>
    <w:p w:rsidR="00C51DA4" w:rsidRPr="00746A97" w:rsidRDefault="00C51DA4" w:rsidP="00C51DA4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GB"/>
        </w:rPr>
      </w:pPr>
      <w:r w:rsidRPr="00746A97">
        <w:rPr>
          <w:rFonts w:ascii="Times New Roman" w:hAnsi="Times New Roman" w:cs="Times New Roman"/>
          <w:sz w:val="28"/>
        </w:rPr>
        <w:tab/>
      </w:r>
      <w:r w:rsidRPr="00746A97">
        <w:rPr>
          <w:rFonts w:ascii="Times New Roman" w:hAnsi="Times New Roman" w:cs="Times New Roman"/>
          <w:sz w:val="28"/>
          <w:lang w:val="en-GB"/>
        </w:rPr>
        <w:t>(CO</w:t>
      </w:r>
      <w:r w:rsidRPr="00746A97">
        <w:rPr>
          <w:rFonts w:ascii="Times New Roman" w:hAnsi="Times New Roman" w:cs="Times New Roman"/>
          <w:sz w:val="28"/>
          <w:vertAlign w:val="subscript"/>
          <w:lang w:val="en-GB"/>
        </w:rPr>
        <w:t>2</w:t>
      </w:r>
      <w:r w:rsidRPr="00746A97">
        <w:rPr>
          <w:rFonts w:ascii="Times New Roman" w:hAnsi="Times New Roman" w:cs="Times New Roman"/>
          <w:sz w:val="28"/>
          <w:lang w:val="en-GB"/>
        </w:rPr>
        <w:t>)</w:t>
      </w:r>
      <w:r w:rsidRPr="00746A97">
        <w:rPr>
          <w:rFonts w:ascii="Times New Roman" w:hAnsi="Times New Roman" w:cs="Times New Roman"/>
          <w:sz w:val="28"/>
          <w:vertAlign w:val="subscript"/>
          <w:lang w:val="en-GB"/>
        </w:rPr>
        <w:t>2</w:t>
      </w:r>
      <w:r w:rsidRPr="00746A97">
        <w:rPr>
          <w:rFonts w:ascii="Times New Roman" w:hAnsi="Times New Roman" w:cs="Times New Roman"/>
          <w:sz w:val="28"/>
          <w:vertAlign w:val="superscript"/>
          <w:lang w:val="en-GB"/>
        </w:rPr>
        <w:t>2–</w:t>
      </w:r>
      <w:r w:rsidRPr="00746A97">
        <w:rPr>
          <w:rFonts w:ascii="Times New Roman" w:hAnsi="Times New Roman" w:cs="Times New Roman"/>
          <w:sz w:val="28"/>
          <w:lang w:val="en-GB"/>
        </w:rPr>
        <w:t xml:space="preserve"> /\/\h</w:t>
      </w:r>
      <w:r w:rsidRPr="00746A97">
        <w:rPr>
          <w:rFonts w:ascii="Times New Roman" w:hAnsi="Times New Roman" w:cs="Times New Roman"/>
          <w:sz w:val="28"/>
        </w:rPr>
        <w:t>ν</w:t>
      </w:r>
      <w:r w:rsidRPr="00746A97">
        <w:rPr>
          <w:rFonts w:ascii="Times New Roman" w:hAnsi="Times New Roman" w:cs="Times New Roman"/>
          <w:sz w:val="28"/>
          <w:lang w:val="en-GB"/>
        </w:rPr>
        <w:t>/\/\-&gt; 2CO</w:t>
      </w:r>
      <w:r w:rsidRPr="00746A97">
        <w:rPr>
          <w:rFonts w:ascii="Times New Roman" w:hAnsi="Times New Roman" w:cs="Times New Roman"/>
          <w:sz w:val="28"/>
          <w:vertAlign w:val="subscript"/>
          <w:lang w:val="en-GB"/>
        </w:rPr>
        <w:t>2</w:t>
      </w:r>
      <w:r w:rsidRPr="00746A97">
        <w:rPr>
          <w:rFonts w:ascii="Times New Roman" w:hAnsi="Times New Roman" w:cs="Times New Roman"/>
          <w:sz w:val="28"/>
          <w:vertAlign w:val="superscript"/>
          <w:lang w:val="en-GB"/>
        </w:rPr>
        <w:t>–</w:t>
      </w:r>
      <w:r w:rsidRPr="00746A97">
        <w:rPr>
          <w:rFonts w:ascii="Times New Roman" w:hAnsi="Times New Roman" w:cs="Times New Roman"/>
          <w:sz w:val="28"/>
          <w:lang w:val="en-GB"/>
        </w:rPr>
        <w:tab/>
      </w:r>
      <w:r w:rsidRPr="00746A97">
        <w:rPr>
          <w:rFonts w:ascii="Times New Roman" w:hAnsi="Times New Roman" w:cs="Times New Roman"/>
          <w:sz w:val="28"/>
          <w:lang w:val="en-GB"/>
        </w:rPr>
        <w:tab/>
      </w:r>
      <w:r w:rsidRPr="00746A97">
        <w:rPr>
          <w:rFonts w:ascii="Times New Roman" w:hAnsi="Times New Roman" w:cs="Times New Roman"/>
          <w:sz w:val="28"/>
          <w:lang w:val="en-GB"/>
        </w:rPr>
        <w:tab/>
      </w:r>
      <w:r w:rsidRPr="00746A97">
        <w:rPr>
          <w:rFonts w:ascii="Times New Roman" w:hAnsi="Times New Roman" w:cs="Times New Roman"/>
          <w:sz w:val="28"/>
          <w:lang w:val="en-GB"/>
        </w:rPr>
        <w:tab/>
        <w:t>(1)</w:t>
      </w:r>
    </w:p>
    <w:p w:rsidR="00C51DA4" w:rsidRPr="00746A97" w:rsidRDefault="00C51DA4" w:rsidP="00C51DA4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GB"/>
        </w:rPr>
      </w:pPr>
      <w:r w:rsidRPr="00746A97">
        <w:rPr>
          <w:rFonts w:ascii="Times New Roman" w:hAnsi="Times New Roman" w:cs="Times New Roman"/>
          <w:sz w:val="28"/>
          <w:lang w:val="en-GB"/>
        </w:rPr>
        <w:tab/>
        <w:t>Ag</w:t>
      </w:r>
      <w:r w:rsidRPr="00746A97">
        <w:rPr>
          <w:rFonts w:ascii="Times New Roman" w:hAnsi="Times New Roman" w:cs="Times New Roman"/>
          <w:sz w:val="28"/>
          <w:vertAlign w:val="superscript"/>
          <w:lang w:val="en-GB"/>
        </w:rPr>
        <w:t>+</w:t>
      </w:r>
      <w:r w:rsidRPr="00746A97">
        <w:rPr>
          <w:rFonts w:ascii="Times New Roman" w:hAnsi="Times New Roman" w:cs="Times New Roman"/>
          <w:sz w:val="28"/>
          <w:lang w:val="en-GB"/>
        </w:rPr>
        <w:t xml:space="preserve"> + CO</w:t>
      </w:r>
      <w:r w:rsidRPr="00746A97">
        <w:rPr>
          <w:rFonts w:ascii="Times New Roman" w:hAnsi="Times New Roman" w:cs="Times New Roman"/>
          <w:sz w:val="28"/>
          <w:vertAlign w:val="subscript"/>
          <w:lang w:val="en-GB"/>
        </w:rPr>
        <w:t>2</w:t>
      </w:r>
      <w:r w:rsidRPr="00746A97">
        <w:rPr>
          <w:rFonts w:ascii="Times New Roman" w:hAnsi="Times New Roman" w:cs="Times New Roman"/>
          <w:sz w:val="28"/>
          <w:vertAlign w:val="superscript"/>
          <w:lang w:val="en-GB"/>
        </w:rPr>
        <w:t>–</w:t>
      </w:r>
      <w:r w:rsidRPr="00746A97">
        <w:rPr>
          <w:rFonts w:ascii="Times New Roman" w:hAnsi="Times New Roman" w:cs="Times New Roman"/>
          <w:sz w:val="28"/>
          <w:lang w:val="en-GB"/>
        </w:rPr>
        <w:t xml:space="preserve"> =&gt; Ag</w:t>
      </w:r>
      <w:r w:rsidRPr="00746A97">
        <w:rPr>
          <w:rFonts w:ascii="Times New Roman" w:hAnsi="Times New Roman" w:cs="Times New Roman"/>
          <w:sz w:val="28"/>
          <w:vertAlign w:val="superscript"/>
          <w:lang w:val="en-GB"/>
        </w:rPr>
        <w:t>0</w:t>
      </w:r>
      <w:r w:rsidRPr="00746A97">
        <w:rPr>
          <w:rFonts w:ascii="Times New Roman" w:hAnsi="Times New Roman" w:cs="Times New Roman"/>
          <w:sz w:val="28"/>
          <w:lang w:val="en-GB"/>
        </w:rPr>
        <w:t xml:space="preserve"> + CO</w:t>
      </w:r>
      <w:r w:rsidRPr="00746A97">
        <w:rPr>
          <w:rFonts w:ascii="Times New Roman" w:hAnsi="Times New Roman" w:cs="Times New Roman"/>
          <w:sz w:val="28"/>
          <w:vertAlign w:val="subscript"/>
          <w:lang w:val="en-GB"/>
        </w:rPr>
        <w:t>2</w:t>
      </w:r>
      <w:r w:rsidRPr="00746A97">
        <w:rPr>
          <w:rFonts w:ascii="Times New Roman" w:hAnsi="Times New Roman" w:cs="Times New Roman"/>
          <w:sz w:val="28"/>
          <w:lang w:val="en-GB"/>
        </w:rPr>
        <w:tab/>
      </w:r>
      <w:r w:rsidRPr="00746A97">
        <w:rPr>
          <w:rFonts w:ascii="Times New Roman" w:hAnsi="Times New Roman" w:cs="Times New Roman"/>
          <w:sz w:val="28"/>
          <w:lang w:val="en-GB"/>
        </w:rPr>
        <w:tab/>
      </w:r>
      <w:r w:rsidRPr="00746A97">
        <w:rPr>
          <w:rFonts w:ascii="Times New Roman" w:hAnsi="Times New Roman" w:cs="Times New Roman"/>
          <w:sz w:val="28"/>
          <w:lang w:val="en-GB"/>
        </w:rPr>
        <w:tab/>
      </w:r>
      <w:r w:rsidRPr="00746A97">
        <w:rPr>
          <w:rFonts w:ascii="Times New Roman" w:hAnsi="Times New Roman" w:cs="Times New Roman"/>
          <w:sz w:val="28"/>
          <w:lang w:val="en-GB"/>
        </w:rPr>
        <w:tab/>
        <w:t>(2)</w:t>
      </w:r>
      <w:r w:rsidRPr="00746A97">
        <w:rPr>
          <w:rFonts w:ascii="Times New Roman" w:hAnsi="Times New Roman" w:cs="Times New Roman"/>
          <w:sz w:val="28"/>
          <w:lang w:val="en-GB"/>
        </w:rPr>
        <w:tab/>
      </w:r>
      <w:r w:rsidRPr="00746A97">
        <w:rPr>
          <w:rFonts w:ascii="Times New Roman" w:hAnsi="Times New Roman" w:cs="Times New Roman"/>
          <w:sz w:val="28"/>
          <w:lang w:val="en-GB"/>
        </w:rPr>
        <w:tab/>
      </w:r>
    </w:p>
    <w:p w:rsidR="00C51DA4" w:rsidRPr="00746A97" w:rsidRDefault="00C51DA4" w:rsidP="00C51D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6A97">
        <w:rPr>
          <w:rFonts w:ascii="Times New Roman" w:hAnsi="Times New Roman" w:cs="Times New Roman"/>
          <w:sz w:val="28"/>
          <w:lang w:val="en-GB"/>
        </w:rPr>
        <w:tab/>
      </w:r>
      <w:proofErr w:type="spellStart"/>
      <w:r w:rsidRPr="00746A97">
        <w:rPr>
          <w:rFonts w:ascii="Times New Roman" w:hAnsi="Times New Roman" w:cs="Times New Roman"/>
          <w:sz w:val="28"/>
          <w:lang w:val="en-GB"/>
        </w:rPr>
        <w:t>nAg</w:t>
      </w:r>
      <w:proofErr w:type="spellEnd"/>
      <w:r w:rsidRPr="00105253">
        <w:rPr>
          <w:rFonts w:ascii="Times New Roman" w:hAnsi="Times New Roman" w:cs="Times New Roman"/>
          <w:sz w:val="28"/>
          <w:vertAlign w:val="superscript"/>
        </w:rPr>
        <w:t>0</w:t>
      </w:r>
      <w:r w:rsidRPr="00105253">
        <w:rPr>
          <w:rFonts w:ascii="Times New Roman" w:hAnsi="Times New Roman" w:cs="Times New Roman"/>
          <w:sz w:val="28"/>
        </w:rPr>
        <w:t xml:space="preserve"> =&gt; </w:t>
      </w:r>
      <w:proofErr w:type="spellStart"/>
      <w:r w:rsidRPr="00746A97">
        <w:rPr>
          <w:rFonts w:ascii="Times New Roman" w:hAnsi="Times New Roman" w:cs="Times New Roman"/>
          <w:sz w:val="28"/>
          <w:lang w:val="en-GB"/>
        </w:rPr>
        <w:t>Ag</w:t>
      </w:r>
      <w:r w:rsidRPr="00746A97">
        <w:rPr>
          <w:rFonts w:ascii="Times New Roman" w:hAnsi="Times New Roman" w:cs="Times New Roman"/>
          <w:sz w:val="28"/>
          <w:vertAlign w:val="subscript"/>
          <w:lang w:val="en-GB"/>
        </w:rPr>
        <w:t>n</w:t>
      </w:r>
      <w:proofErr w:type="spellEnd"/>
      <w:r w:rsidRPr="00105253">
        <w:rPr>
          <w:rFonts w:ascii="Times New Roman" w:hAnsi="Times New Roman" w:cs="Times New Roman"/>
          <w:sz w:val="28"/>
        </w:rPr>
        <w:tab/>
      </w:r>
      <w:r w:rsidRPr="00105253">
        <w:rPr>
          <w:rFonts w:ascii="Times New Roman" w:hAnsi="Times New Roman" w:cs="Times New Roman"/>
          <w:sz w:val="28"/>
        </w:rPr>
        <w:tab/>
      </w:r>
      <w:r w:rsidRPr="00105253">
        <w:rPr>
          <w:rFonts w:ascii="Times New Roman" w:hAnsi="Times New Roman" w:cs="Times New Roman"/>
          <w:sz w:val="28"/>
        </w:rPr>
        <w:tab/>
      </w:r>
      <w:r w:rsidRPr="00105253">
        <w:rPr>
          <w:rFonts w:ascii="Times New Roman" w:hAnsi="Times New Roman" w:cs="Times New Roman"/>
          <w:sz w:val="28"/>
        </w:rPr>
        <w:tab/>
      </w:r>
      <w:r w:rsidRPr="00105253">
        <w:rPr>
          <w:rFonts w:ascii="Times New Roman" w:hAnsi="Times New Roman" w:cs="Times New Roman"/>
          <w:sz w:val="28"/>
        </w:rPr>
        <w:tab/>
      </w:r>
      <w:r w:rsidRPr="00105253">
        <w:rPr>
          <w:rFonts w:ascii="Times New Roman" w:hAnsi="Times New Roman" w:cs="Times New Roman"/>
          <w:sz w:val="28"/>
        </w:rPr>
        <w:tab/>
        <w:t>(3)</w:t>
      </w:r>
    </w:p>
    <w:p w:rsidR="00C51DA4" w:rsidRPr="00746A97" w:rsidRDefault="00C51DA4" w:rsidP="00C51D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6A97">
        <w:rPr>
          <w:rFonts w:ascii="Times New Roman" w:hAnsi="Times New Roman" w:cs="Times New Roman"/>
          <w:sz w:val="28"/>
        </w:rPr>
        <w:t>Образующийся в реакции (2) углекислый газ в воде трансформируется в угольную кислоту – источник бикарбонат- и карбонат-ионов, стабилизирующих возникающие коллоидные частицы серебра.</w:t>
      </w:r>
    </w:p>
    <w:p w:rsidR="00C51DA4" w:rsidRPr="00746A97" w:rsidRDefault="00C51DA4" w:rsidP="00C51DA4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GB"/>
        </w:rPr>
      </w:pPr>
      <w:r w:rsidRPr="00746A97">
        <w:rPr>
          <w:rFonts w:ascii="Times New Roman" w:hAnsi="Times New Roman" w:cs="Times New Roman"/>
          <w:sz w:val="28"/>
        </w:rPr>
        <w:tab/>
      </w:r>
      <w:r w:rsidRPr="00746A97">
        <w:rPr>
          <w:rFonts w:ascii="Times New Roman" w:hAnsi="Times New Roman" w:cs="Times New Roman"/>
          <w:sz w:val="28"/>
          <w:lang w:val="en-GB"/>
        </w:rPr>
        <w:t>CO</w:t>
      </w:r>
      <w:r w:rsidRPr="00746A97">
        <w:rPr>
          <w:rFonts w:ascii="Times New Roman" w:hAnsi="Times New Roman" w:cs="Times New Roman"/>
          <w:sz w:val="28"/>
          <w:vertAlign w:val="subscript"/>
          <w:lang w:val="en-GB"/>
        </w:rPr>
        <w:t>2</w:t>
      </w:r>
      <w:r w:rsidRPr="00746A97">
        <w:rPr>
          <w:rFonts w:ascii="Times New Roman" w:hAnsi="Times New Roman" w:cs="Times New Roman"/>
          <w:sz w:val="28"/>
          <w:lang w:val="en-GB"/>
        </w:rPr>
        <w:t xml:space="preserve"> + H</w:t>
      </w:r>
      <w:r w:rsidRPr="00746A97">
        <w:rPr>
          <w:rFonts w:ascii="Times New Roman" w:hAnsi="Times New Roman" w:cs="Times New Roman"/>
          <w:sz w:val="28"/>
          <w:vertAlign w:val="subscript"/>
          <w:lang w:val="en-GB"/>
        </w:rPr>
        <w:t>2</w:t>
      </w:r>
      <w:r w:rsidRPr="00746A97">
        <w:rPr>
          <w:rFonts w:ascii="Times New Roman" w:hAnsi="Times New Roman" w:cs="Times New Roman"/>
          <w:sz w:val="28"/>
          <w:lang w:val="en-GB"/>
        </w:rPr>
        <w:t>O &lt;=&gt; H</w:t>
      </w:r>
      <w:r w:rsidRPr="00746A97">
        <w:rPr>
          <w:rFonts w:ascii="Times New Roman" w:hAnsi="Times New Roman" w:cs="Times New Roman"/>
          <w:sz w:val="28"/>
          <w:vertAlign w:val="superscript"/>
          <w:lang w:val="en-GB"/>
        </w:rPr>
        <w:t>+</w:t>
      </w:r>
      <w:r w:rsidRPr="00746A97">
        <w:rPr>
          <w:rFonts w:ascii="Times New Roman" w:hAnsi="Times New Roman" w:cs="Times New Roman"/>
          <w:sz w:val="28"/>
          <w:lang w:val="en-GB"/>
        </w:rPr>
        <w:t xml:space="preserve"> + HCO</w:t>
      </w:r>
      <w:r w:rsidRPr="00746A97">
        <w:rPr>
          <w:rFonts w:ascii="Times New Roman" w:hAnsi="Times New Roman" w:cs="Times New Roman"/>
          <w:sz w:val="28"/>
          <w:vertAlign w:val="subscript"/>
          <w:lang w:val="en-GB"/>
        </w:rPr>
        <w:t>3</w:t>
      </w:r>
      <w:r w:rsidRPr="00746A97">
        <w:rPr>
          <w:rFonts w:ascii="Times New Roman" w:hAnsi="Times New Roman" w:cs="Times New Roman"/>
          <w:sz w:val="28"/>
          <w:vertAlign w:val="superscript"/>
          <w:lang w:val="en-GB"/>
        </w:rPr>
        <w:t>–</w:t>
      </w:r>
      <w:r w:rsidRPr="00746A97">
        <w:rPr>
          <w:rFonts w:ascii="Times New Roman" w:hAnsi="Times New Roman" w:cs="Times New Roman"/>
          <w:sz w:val="28"/>
          <w:lang w:val="en-GB"/>
        </w:rPr>
        <w:t xml:space="preserve"> &lt;=&gt; 2H</w:t>
      </w:r>
      <w:r w:rsidRPr="00746A97">
        <w:rPr>
          <w:rFonts w:ascii="Times New Roman" w:hAnsi="Times New Roman" w:cs="Times New Roman"/>
          <w:sz w:val="28"/>
          <w:vertAlign w:val="superscript"/>
          <w:lang w:val="en-GB"/>
        </w:rPr>
        <w:t>+</w:t>
      </w:r>
      <w:r w:rsidRPr="00746A97">
        <w:rPr>
          <w:rFonts w:ascii="Times New Roman" w:hAnsi="Times New Roman" w:cs="Times New Roman"/>
          <w:sz w:val="28"/>
          <w:lang w:val="en-GB"/>
        </w:rPr>
        <w:t xml:space="preserve"> + CO</w:t>
      </w:r>
      <w:r w:rsidRPr="00746A97">
        <w:rPr>
          <w:rFonts w:ascii="Times New Roman" w:hAnsi="Times New Roman" w:cs="Times New Roman"/>
          <w:sz w:val="28"/>
          <w:vertAlign w:val="subscript"/>
          <w:lang w:val="en-GB"/>
        </w:rPr>
        <w:t>3</w:t>
      </w:r>
      <w:r w:rsidRPr="00746A97">
        <w:rPr>
          <w:rFonts w:ascii="Times New Roman" w:hAnsi="Times New Roman" w:cs="Times New Roman"/>
          <w:sz w:val="28"/>
          <w:vertAlign w:val="superscript"/>
          <w:lang w:val="en-GB"/>
        </w:rPr>
        <w:t>2–</w:t>
      </w:r>
      <w:r w:rsidRPr="00746A97">
        <w:rPr>
          <w:rFonts w:ascii="Times New Roman" w:hAnsi="Times New Roman" w:cs="Times New Roman"/>
          <w:sz w:val="28"/>
          <w:lang w:val="en-GB"/>
        </w:rPr>
        <w:tab/>
      </w:r>
      <w:r w:rsidRPr="00746A97">
        <w:rPr>
          <w:rFonts w:ascii="Times New Roman" w:hAnsi="Times New Roman" w:cs="Times New Roman"/>
          <w:sz w:val="28"/>
          <w:lang w:val="en-GB"/>
        </w:rPr>
        <w:tab/>
        <w:t>(4)</w:t>
      </w:r>
    </w:p>
    <w:p w:rsidR="00C51DA4" w:rsidRDefault="00271CDE" w:rsidP="00C51D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6A97">
        <w:rPr>
          <w:rFonts w:ascii="Times New Roman" w:hAnsi="Times New Roman" w:cs="Times New Roman"/>
          <w:sz w:val="28"/>
        </w:rPr>
        <w:t>В</w:t>
      </w:r>
      <w:r w:rsidR="00145734" w:rsidRPr="00746A97">
        <w:rPr>
          <w:rFonts w:ascii="Times New Roman" w:hAnsi="Times New Roman" w:cs="Times New Roman"/>
          <w:sz w:val="28"/>
        </w:rPr>
        <w:t xml:space="preserve"> процессе фотохимического восстановления</w:t>
      </w:r>
      <w:r w:rsidRPr="00746A97">
        <w:rPr>
          <w:rFonts w:ascii="Times New Roman" w:hAnsi="Times New Roman" w:cs="Times New Roman"/>
          <w:sz w:val="28"/>
        </w:rPr>
        <w:t xml:space="preserve"> (рис. 1,а)</w:t>
      </w:r>
      <w:r w:rsidR="00145734" w:rsidRPr="00746A97">
        <w:rPr>
          <w:rFonts w:ascii="Times New Roman" w:hAnsi="Times New Roman" w:cs="Times New Roman"/>
          <w:sz w:val="28"/>
        </w:rPr>
        <w:t xml:space="preserve"> появляется и растет в интенсивности полоса поглощения поверхностного </w:t>
      </w:r>
      <w:proofErr w:type="spellStart"/>
      <w:r w:rsidR="00145734" w:rsidRPr="00746A97">
        <w:rPr>
          <w:rFonts w:ascii="Times New Roman" w:hAnsi="Times New Roman" w:cs="Times New Roman"/>
          <w:sz w:val="28"/>
        </w:rPr>
        <w:t>плазмонного</w:t>
      </w:r>
      <w:proofErr w:type="spellEnd"/>
      <w:r w:rsidR="00145734" w:rsidRPr="00746A97">
        <w:rPr>
          <w:rFonts w:ascii="Times New Roman" w:hAnsi="Times New Roman" w:cs="Times New Roman"/>
          <w:sz w:val="28"/>
        </w:rPr>
        <w:t xml:space="preserve"> резонанса (ППР), характерная для наночастиц серебра. В процессе роста происходит постепенный сдвиг максимума от 410 до 380 </w:t>
      </w:r>
      <w:proofErr w:type="spellStart"/>
      <w:r w:rsidR="00145734" w:rsidRPr="00746A97">
        <w:rPr>
          <w:rFonts w:ascii="Times New Roman" w:hAnsi="Times New Roman" w:cs="Times New Roman"/>
          <w:sz w:val="28"/>
        </w:rPr>
        <w:t>нм</w:t>
      </w:r>
      <w:proofErr w:type="spellEnd"/>
      <w:r w:rsidR="00145734" w:rsidRPr="00746A97">
        <w:rPr>
          <w:rFonts w:ascii="Times New Roman" w:hAnsi="Times New Roman" w:cs="Times New Roman"/>
          <w:sz w:val="28"/>
        </w:rPr>
        <w:t xml:space="preserve">, а также уменьшение ее ширины. Размер полученных </w:t>
      </w:r>
      <w:proofErr w:type="spellStart"/>
      <w:r w:rsidR="00145734" w:rsidRPr="00746A97">
        <w:rPr>
          <w:rFonts w:ascii="Times New Roman" w:hAnsi="Times New Roman" w:cs="Times New Roman"/>
          <w:sz w:val="28"/>
        </w:rPr>
        <w:t>наночастиц</w:t>
      </w:r>
      <w:proofErr w:type="spellEnd"/>
      <w:r w:rsidR="00145734" w:rsidRPr="00746A97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145734" w:rsidRPr="00746A97">
        <w:rPr>
          <w:rFonts w:ascii="Times New Roman" w:hAnsi="Times New Roman" w:cs="Times New Roman"/>
          <w:sz w:val="28"/>
        </w:rPr>
        <w:t>деаэрированных</w:t>
      </w:r>
      <w:proofErr w:type="spellEnd"/>
      <w:r w:rsidR="00145734" w:rsidRPr="00746A97">
        <w:rPr>
          <w:rFonts w:ascii="Times New Roman" w:hAnsi="Times New Roman" w:cs="Times New Roman"/>
          <w:sz w:val="28"/>
        </w:rPr>
        <w:t xml:space="preserve"> условиях составляет 10.3± 3.2 </w:t>
      </w:r>
      <w:proofErr w:type="spellStart"/>
      <w:r w:rsidR="00145734" w:rsidRPr="00746A97">
        <w:rPr>
          <w:rFonts w:ascii="Times New Roman" w:hAnsi="Times New Roman" w:cs="Times New Roman"/>
          <w:sz w:val="28"/>
        </w:rPr>
        <w:t>нм</w:t>
      </w:r>
      <w:proofErr w:type="spellEnd"/>
      <w:r w:rsidR="00145734" w:rsidRPr="00746A97">
        <w:rPr>
          <w:rFonts w:ascii="Times New Roman" w:hAnsi="Times New Roman" w:cs="Times New Roman"/>
          <w:sz w:val="28"/>
        </w:rPr>
        <w:t xml:space="preserve">. </w:t>
      </w:r>
      <w:proofErr w:type="gramStart"/>
      <w:r w:rsidR="00145734" w:rsidRPr="00746A97">
        <w:rPr>
          <w:rFonts w:ascii="Times New Roman" w:hAnsi="Times New Roman" w:cs="Times New Roman"/>
          <w:sz w:val="28"/>
        </w:rPr>
        <w:t>ζ-</w:t>
      </w:r>
      <w:proofErr w:type="gramEnd"/>
      <w:r w:rsidRPr="00746A97">
        <w:rPr>
          <w:rFonts w:ascii="Times New Roman" w:hAnsi="Times New Roman" w:cs="Times New Roman"/>
          <w:sz w:val="28"/>
        </w:rPr>
        <w:t>потенциал =</w:t>
      </w:r>
      <w:r w:rsidR="00145734" w:rsidRPr="00746A97">
        <w:rPr>
          <w:rFonts w:ascii="Times New Roman" w:hAnsi="Times New Roman" w:cs="Times New Roman"/>
          <w:sz w:val="28"/>
        </w:rPr>
        <w:t xml:space="preserve"> -67.45 мВ.</w:t>
      </w:r>
    </w:p>
    <w:p w:rsidR="00C51DA4" w:rsidRPr="00746A97" w:rsidRDefault="0021684A" w:rsidP="00C51DA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962275" cy="2369820"/>
            <wp:effectExtent l="0" t="0" r="0" b="0"/>
            <wp:docPr id="4" name="Рисунок 4" descr="C:\Users\Pribor\Desktop\Синтез_безвозд_ч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ibor\Desktop\Синтез_безвозд_чб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633" cy="237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EE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094054" cy="2369401"/>
            <wp:effectExtent l="0" t="0" r="0" b="0"/>
            <wp:docPr id="6" name="Рисунок 6" descr="C:\Users\Pribor\Desktop\Синтез_возд_чб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ibor\Desktop\Синтез_возд_чб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459" cy="237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734" w:rsidRPr="00760922" w:rsidRDefault="00D33A23" w:rsidP="00F9726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46A97">
        <w:rPr>
          <w:rFonts w:ascii="Times New Roman" w:hAnsi="Times New Roman" w:cs="Times New Roman"/>
          <w:sz w:val="28"/>
        </w:rPr>
        <w:t>Рисунок 1. Оптические спектры поглощений среды, содержащие ионы серебра (3×10</w:t>
      </w:r>
      <w:r w:rsidRPr="00746A97">
        <w:rPr>
          <w:rFonts w:ascii="Times New Roman" w:hAnsi="Times New Roman" w:cs="Times New Roman"/>
          <w:sz w:val="28"/>
          <w:vertAlign w:val="superscript"/>
        </w:rPr>
        <w:t>−4</w:t>
      </w:r>
      <w:r w:rsidRPr="00746A97">
        <w:rPr>
          <w:rFonts w:ascii="Times New Roman" w:hAnsi="Times New Roman" w:cs="Times New Roman"/>
          <w:sz w:val="28"/>
        </w:rPr>
        <w:t xml:space="preserve"> M) и </w:t>
      </w:r>
      <w:proofErr w:type="gramStart"/>
      <w:r w:rsidRPr="00746A97">
        <w:rPr>
          <w:rFonts w:ascii="Times New Roman" w:hAnsi="Times New Roman" w:cs="Times New Roman"/>
          <w:sz w:val="28"/>
        </w:rPr>
        <w:t>оксалат-ионы</w:t>
      </w:r>
      <w:proofErr w:type="gramEnd"/>
      <w:r w:rsidRPr="00746A97">
        <w:rPr>
          <w:rFonts w:ascii="Times New Roman" w:hAnsi="Times New Roman" w:cs="Times New Roman"/>
          <w:sz w:val="28"/>
        </w:rPr>
        <w:t xml:space="preserve"> (1×10</w:t>
      </w:r>
      <w:r w:rsidRPr="00746A97">
        <w:rPr>
          <w:rFonts w:ascii="Times New Roman" w:hAnsi="Times New Roman" w:cs="Times New Roman"/>
          <w:sz w:val="28"/>
          <w:vertAlign w:val="superscript"/>
        </w:rPr>
        <w:t>−3</w:t>
      </w:r>
      <w:r w:rsidRPr="00746A97">
        <w:rPr>
          <w:rFonts w:ascii="Times New Roman" w:hAnsi="Times New Roman" w:cs="Times New Roman"/>
          <w:sz w:val="28"/>
        </w:rPr>
        <w:t xml:space="preserve"> </w:t>
      </w:r>
      <w:r w:rsidRPr="00746A97">
        <w:rPr>
          <w:rFonts w:ascii="Times New Roman" w:hAnsi="Times New Roman" w:cs="Times New Roman"/>
          <w:sz w:val="28"/>
          <w:lang w:val="en-US"/>
        </w:rPr>
        <w:t>M</w:t>
      </w:r>
      <w:r w:rsidRPr="00746A97">
        <w:rPr>
          <w:rFonts w:ascii="Times New Roman" w:hAnsi="Times New Roman" w:cs="Times New Roman"/>
          <w:sz w:val="28"/>
        </w:rPr>
        <w:t>), после УФ-облучения: в отсутствии (а) присутствии (б) кислорода воздуха.</w:t>
      </w:r>
    </w:p>
    <w:p w:rsidR="00145734" w:rsidRPr="00746A97" w:rsidRDefault="00D33A23" w:rsidP="00F9726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46A97">
        <w:rPr>
          <w:rFonts w:ascii="Times New Roman" w:hAnsi="Times New Roman" w:cs="Times New Roman"/>
          <w:sz w:val="28"/>
        </w:rPr>
        <w:t xml:space="preserve">Восстановление ионов </w:t>
      </w:r>
      <w:proofErr w:type="spellStart"/>
      <w:r w:rsidRPr="00746A97">
        <w:rPr>
          <w:rFonts w:ascii="Times New Roman" w:hAnsi="Times New Roman" w:cs="Times New Roman"/>
          <w:sz w:val="28"/>
        </w:rPr>
        <w:t>Ag</w:t>
      </w:r>
      <w:proofErr w:type="spellEnd"/>
      <w:r w:rsidRPr="00746A97">
        <w:rPr>
          <w:rFonts w:ascii="Times New Roman" w:hAnsi="Times New Roman" w:cs="Times New Roman"/>
          <w:sz w:val="28"/>
        </w:rPr>
        <w:t>+ ионами C</w:t>
      </w:r>
      <w:r w:rsidRPr="00746A97">
        <w:rPr>
          <w:rFonts w:ascii="Times New Roman" w:hAnsi="Times New Roman" w:cs="Times New Roman"/>
          <w:sz w:val="28"/>
          <w:vertAlign w:val="subscript"/>
        </w:rPr>
        <w:t>2</w:t>
      </w:r>
      <w:r w:rsidRPr="00746A97">
        <w:rPr>
          <w:rFonts w:ascii="Times New Roman" w:hAnsi="Times New Roman" w:cs="Times New Roman"/>
          <w:sz w:val="28"/>
        </w:rPr>
        <w:t>O</w:t>
      </w:r>
      <w:r w:rsidRPr="00746A97">
        <w:rPr>
          <w:rFonts w:ascii="Times New Roman" w:hAnsi="Times New Roman" w:cs="Times New Roman"/>
          <w:sz w:val="28"/>
          <w:vertAlign w:val="subscript"/>
        </w:rPr>
        <w:t>4</w:t>
      </w:r>
      <w:r w:rsidRPr="00746A97">
        <w:rPr>
          <w:rFonts w:ascii="Times New Roman" w:hAnsi="Times New Roman" w:cs="Times New Roman"/>
          <w:sz w:val="28"/>
          <w:vertAlign w:val="superscript"/>
        </w:rPr>
        <w:t>2-</w:t>
      </w:r>
      <w:r w:rsidRPr="00746A97">
        <w:rPr>
          <w:rFonts w:ascii="Times New Roman" w:hAnsi="Times New Roman" w:cs="Times New Roman"/>
          <w:sz w:val="28"/>
        </w:rPr>
        <w:t xml:space="preserve"> происходит также при проведении </w:t>
      </w:r>
      <w:proofErr w:type="gramStart"/>
      <w:r w:rsidRPr="00746A97">
        <w:rPr>
          <w:rFonts w:ascii="Times New Roman" w:hAnsi="Times New Roman" w:cs="Times New Roman"/>
          <w:sz w:val="28"/>
        </w:rPr>
        <w:t>УФ-облучения</w:t>
      </w:r>
      <w:proofErr w:type="gramEnd"/>
      <w:r w:rsidRPr="00746A97">
        <w:rPr>
          <w:rFonts w:ascii="Times New Roman" w:hAnsi="Times New Roman" w:cs="Times New Roman"/>
          <w:sz w:val="28"/>
        </w:rPr>
        <w:t xml:space="preserve"> на воздухе (рис. 1,б). Процесс при этом существенно удлиняется во времени. Полоса ППР позиционируется при длине волны примерно 405 </w:t>
      </w:r>
      <w:proofErr w:type="spellStart"/>
      <w:r w:rsidRPr="00746A97">
        <w:rPr>
          <w:rFonts w:ascii="Times New Roman" w:hAnsi="Times New Roman" w:cs="Times New Roman"/>
          <w:sz w:val="28"/>
        </w:rPr>
        <w:t>нм</w:t>
      </w:r>
      <w:proofErr w:type="spellEnd"/>
      <w:r w:rsidRPr="00746A97">
        <w:rPr>
          <w:rFonts w:ascii="Times New Roman" w:hAnsi="Times New Roman" w:cs="Times New Roman"/>
          <w:sz w:val="28"/>
        </w:rPr>
        <w:t xml:space="preserve">, она заметно шире и меньше по интенсивности, чем в </w:t>
      </w:r>
      <w:proofErr w:type="spellStart"/>
      <w:r w:rsidRPr="00746A97">
        <w:rPr>
          <w:rFonts w:ascii="Times New Roman" w:hAnsi="Times New Roman" w:cs="Times New Roman"/>
          <w:sz w:val="28"/>
        </w:rPr>
        <w:t>вакуумированном</w:t>
      </w:r>
      <w:proofErr w:type="spellEnd"/>
      <w:r w:rsidRPr="00746A97">
        <w:rPr>
          <w:rFonts w:ascii="Times New Roman" w:hAnsi="Times New Roman" w:cs="Times New Roman"/>
          <w:sz w:val="28"/>
        </w:rPr>
        <w:t xml:space="preserve"> </w:t>
      </w:r>
      <w:r w:rsidRPr="00746A97">
        <w:rPr>
          <w:rFonts w:ascii="Times New Roman" w:hAnsi="Times New Roman" w:cs="Times New Roman"/>
          <w:sz w:val="28"/>
        </w:rPr>
        <w:lastRenderedPageBreak/>
        <w:t xml:space="preserve">растворе. Средний размер частиц по данным ПЭМ равен 21.9 ± 4.6 </w:t>
      </w:r>
      <w:proofErr w:type="spellStart"/>
      <w:r w:rsidRPr="00746A97">
        <w:rPr>
          <w:rFonts w:ascii="Times New Roman" w:hAnsi="Times New Roman" w:cs="Times New Roman"/>
          <w:sz w:val="28"/>
        </w:rPr>
        <w:t>нм</w:t>
      </w:r>
      <w:proofErr w:type="spellEnd"/>
      <w:r w:rsidRPr="00746A97">
        <w:rPr>
          <w:rFonts w:ascii="Times New Roman" w:hAnsi="Times New Roman" w:cs="Times New Roman"/>
          <w:sz w:val="28"/>
        </w:rPr>
        <w:t xml:space="preserve">, а измеренный методом ДРС размер мицеллы составляет 22.8 ± 5.8 </w:t>
      </w:r>
      <w:proofErr w:type="spellStart"/>
      <w:r w:rsidRPr="00746A97">
        <w:rPr>
          <w:rFonts w:ascii="Times New Roman" w:hAnsi="Times New Roman" w:cs="Times New Roman"/>
          <w:sz w:val="28"/>
        </w:rPr>
        <w:t>нм</w:t>
      </w:r>
      <w:proofErr w:type="spellEnd"/>
      <w:r w:rsidRPr="00746A97">
        <w:rPr>
          <w:rFonts w:ascii="Times New Roman" w:hAnsi="Times New Roman" w:cs="Times New Roman"/>
          <w:sz w:val="28"/>
        </w:rPr>
        <w:t>, т.е. также оказываются достаточно близкими. ζ-Потенциа</w:t>
      </w:r>
      <w:r w:rsidR="00F9726B" w:rsidRPr="00746A97">
        <w:rPr>
          <w:rFonts w:ascii="Times New Roman" w:hAnsi="Times New Roman" w:cs="Times New Roman"/>
          <w:sz w:val="28"/>
        </w:rPr>
        <w:t>л</w:t>
      </w:r>
      <w:r w:rsidRPr="00746A97">
        <w:rPr>
          <w:rFonts w:ascii="Times New Roman" w:hAnsi="Times New Roman" w:cs="Times New Roman"/>
          <w:sz w:val="28"/>
        </w:rPr>
        <w:t xml:space="preserve"> равен -68.32 мВ.</w:t>
      </w:r>
    </w:p>
    <w:p w:rsidR="00D33A23" w:rsidRPr="00746A97" w:rsidRDefault="009B2561" w:rsidP="001457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6A97">
        <w:rPr>
          <w:rFonts w:ascii="Times New Roman" w:hAnsi="Times New Roman" w:cs="Times New Roman"/>
          <w:sz w:val="28"/>
        </w:rPr>
        <w:t>П</w:t>
      </w:r>
      <w:r w:rsidR="00D33A23" w:rsidRPr="00746A97">
        <w:rPr>
          <w:rFonts w:ascii="Times New Roman" w:hAnsi="Times New Roman" w:cs="Times New Roman"/>
          <w:sz w:val="28"/>
        </w:rPr>
        <w:t xml:space="preserve">олоса ППР очень чувствительна к размеру и форме наночастиц серебра и характеру её поверхности. Сопоставление оптических свойств гидрозолей серебра, полученных в </w:t>
      </w:r>
      <w:proofErr w:type="spellStart"/>
      <w:r w:rsidR="00D33A23" w:rsidRPr="00746A97">
        <w:rPr>
          <w:rFonts w:ascii="Times New Roman" w:hAnsi="Times New Roman" w:cs="Times New Roman"/>
          <w:sz w:val="28"/>
        </w:rPr>
        <w:t>деаэрированном</w:t>
      </w:r>
      <w:proofErr w:type="spellEnd"/>
      <w:r w:rsidR="00D33A23" w:rsidRPr="00746A97">
        <w:rPr>
          <w:rFonts w:ascii="Times New Roman" w:hAnsi="Times New Roman" w:cs="Times New Roman"/>
          <w:sz w:val="28"/>
        </w:rPr>
        <w:t xml:space="preserve"> и аэрированном условиях, как мы видим, подтверждают этот факт. Присутствие воздуха сопровождается окислением поверхности образующихся частиц серебра. Это отражается в сдвиге полосы в длинновол</w:t>
      </w:r>
      <w:r w:rsidRPr="00746A97">
        <w:rPr>
          <w:rFonts w:ascii="Times New Roman" w:hAnsi="Times New Roman" w:cs="Times New Roman"/>
          <w:sz w:val="28"/>
        </w:rPr>
        <w:t>новую область спектра и</w:t>
      </w:r>
      <w:r w:rsidR="00D33A23" w:rsidRPr="00746A97">
        <w:rPr>
          <w:rFonts w:ascii="Times New Roman" w:hAnsi="Times New Roman" w:cs="Times New Roman"/>
          <w:sz w:val="28"/>
        </w:rPr>
        <w:t xml:space="preserve"> её уширении. При контакте </w:t>
      </w:r>
      <w:proofErr w:type="spellStart"/>
      <w:r w:rsidR="00D33A23" w:rsidRPr="00746A97">
        <w:rPr>
          <w:rFonts w:ascii="Times New Roman" w:hAnsi="Times New Roman" w:cs="Times New Roman"/>
          <w:sz w:val="28"/>
        </w:rPr>
        <w:t>деаэрированного</w:t>
      </w:r>
      <w:proofErr w:type="spellEnd"/>
      <w:r w:rsidR="00D33A23" w:rsidRPr="00746A97">
        <w:rPr>
          <w:rFonts w:ascii="Times New Roman" w:hAnsi="Times New Roman" w:cs="Times New Roman"/>
          <w:sz w:val="28"/>
        </w:rPr>
        <w:t xml:space="preserve"> гидрозоля сере</w:t>
      </w:r>
      <w:r w:rsidRPr="00746A97">
        <w:rPr>
          <w:rFonts w:ascii="Times New Roman" w:hAnsi="Times New Roman" w:cs="Times New Roman"/>
          <w:sz w:val="28"/>
        </w:rPr>
        <w:t>бра с воздухом также происходит смещение полосы в красную область,</w:t>
      </w:r>
      <w:r w:rsidRPr="00746A97">
        <w:rPr>
          <w:sz w:val="24"/>
        </w:rPr>
        <w:t xml:space="preserve"> </w:t>
      </w:r>
      <w:r w:rsidRPr="00746A97">
        <w:rPr>
          <w:rFonts w:ascii="Times New Roman" w:hAnsi="Times New Roman" w:cs="Times New Roman"/>
          <w:sz w:val="28"/>
        </w:rPr>
        <w:t>её интенсивность снижается, а ширина увеличивается что вызвано</w:t>
      </w:r>
      <w:r w:rsidR="00D33A23" w:rsidRPr="00746A97">
        <w:rPr>
          <w:rFonts w:ascii="Times New Roman" w:hAnsi="Times New Roman" w:cs="Times New Roman"/>
          <w:sz w:val="28"/>
        </w:rPr>
        <w:t xml:space="preserve"> окислением их поверхности. </w:t>
      </w:r>
    </w:p>
    <w:p w:rsidR="00D33A23" w:rsidRPr="00760922" w:rsidRDefault="00D33A23" w:rsidP="009B2561">
      <w:pPr>
        <w:spacing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746A97">
        <w:rPr>
          <w:rFonts w:ascii="Times New Roman" w:hAnsi="Times New Roman" w:cs="Times New Roman"/>
          <w:sz w:val="28"/>
        </w:rPr>
        <w:t xml:space="preserve">Полученные результаты демонстрируют получение гидрозолей серебра с </w:t>
      </w:r>
      <w:proofErr w:type="spellStart"/>
      <w:r w:rsidRPr="00746A97">
        <w:rPr>
          <w:rFonts w:ascii="Times New Roman" w:hAnsi="Times New Roman" w:cs="Times New Roman"/>
          <w:sz w:val="28"/>
        </w:rPr>
        <w:t>наночастицами</w:t>
      </w:r>
      <w:proofErr w:type="spellEnd"/>
      <w:r w:rsidRPr="00746A97">
        <w:rPr>
          <w:rFonts w:ascii="Times New Roman" w:hAnsi="Times New Roman" w:cs="Times New Roman"/>
          <w:sz w:val="28"/>
        </w:rPr>
        <w:t xml:space="preserve"> размером от 4 </w:t>
      </w:r>
      <w:proofErr w:type="spellStart"/>
      <w:r w:rsidRPr="00746A97">
        <w:rPr>
          <w:rFonts w:ascii="Times New Roman" w:hAnsi="Times New Roman" w:cs="Times New Roman"/>
          <w:sz w:val="28"/>
        </w:rPr>
        <w:t>нм</w:t>
      </w:r>
      <w:proofErr w:type="spellEnd"/>
      <w:r w:rsidRPr="00746A97">
        <w:rPr>
          <w:rFonts w:ascii="Times New Roman" w:hAnsi="Times New Roman" w:cs="Times New Roman"/>
          <w:sz w:val="28"/>
        </w:rPr>
        <w:t xml:space="preserve"> до 16 </w:t>
      </w:r>
      <w:proofErr w:type="spellStart"/>
      <w:r w:rsidRPr="00746A97">
        <w:rPr>
          <w:rFonts w:ascii="Times New Roman" w:hAnsi="Times New Roman" w:cs="Times New Roman"/>
          <w:sz w:val="28"/>
        </w:rPr>
        <w:t>нм</w:t>
      </w:r>
      <w:proofErr w:type="spellEnd"/>
      <w:r w:rsidRPr="00746A97">
        <w:rPr>
          <w:rFonts w:ascii="Times New Roman" w:hAnsi="Times New Roman" w:cs="Times New Roman"/>
          <w:sz w:val="28"/>
        </w:rPr>
        <w:t xml:space="preserve"> (средний размер 10.3 ± 3.2 </w:t>
      </w:r>
      <w:proofErr w:type="spellStart"/>
      <w:r w:rsidRPr="00746A97">
        <w:rPr>
          <w:rFonts w:ascii="Times New Roman" w:hAnsi="Times New Roman" w:cs="Times New Roman"/>
          <w:sz w:val="28"/>
        </w:rPr>
        <w:t>нм</w:t>
      </w:r>
      <w:proofErr w:type="spellEnd"/>
      <w:r w:rsidRPr="00746A97">
        <w:rPr>
          <w:rFonts w:ascii="Times New Roman" w:hAnsi="Times New Roman" w:cs="Times New Roman"/>
          <w:sz w:val="28"/>
        </w:rPr>
        <w:t xml:space="preserve">) и от 15 </w:t>
      </w:r>
      <w:proofErr w:type="spellStart"/>
      <w:r w:rsidRPr="00746A97">
        <w:rPr>
          <w:rFonts w:ascii="Times New Roman" w:hAnsi="Times New Roman" w:cs="Times New Roman"/>
          <w:sz w:val="28"/>
        </w:rPr>
        <w:t>нм</w:t>
      </w:r>
      <w:proofErr w:type="spellEnd"/>
      <w:r w:rsidRPr="00746A97">
        <w:rPr>
          <w:rFonts w:ascii="Times New Roman" w:hAnsi="Times New Roman" w:cs="Times New Roman"/>
          <w:sz w:val="28"/>
        </w:rPr>
        <w:t xml:space="preserve"> до 30 </w:t>
      </w:r>
      <w:proofErr w:type="spellStart"/>
      <w:r w:rsidRPr="00746A97">
        <w:rPr>
          <w:rFonts w:ascii="Times New Roman" w:hAnsi="Times New Roman" w:cs="Times New Roman"/>
          <w:sz w:val="28"/>
        </w:rPr>
        <w:t>нм</w:t>
      </w:r>
      <w:proofErr w:type="spellEnd"/>
      <w:r w:rsidRPr="00746A97">
        <w:rPr>
          <w:rFonts w:ascii="Times New Roman" w:hAnsi="Times New Roman" w:cs="Times New Roman"/>
          <w:sz w:val="28"/>
        </w:rPr>
        <w:t xml:space="preserve"> (средний размер 21.9 ± 4.6 </w:t>
      </w:r>
      <w:proofErr w:type="spellStart"/>
      <w:r w:rsidRPr="00746A97">
        <w:rPr>
          <w:rFonts w:ascii="Times New Roman" w:hAnsi="Times New Roman" w:cs="Times New Roman"/>
          <w:sz w:val="28"/>
        </w:rPr>
        <w:t>нм</w:t>
      </w:r>
      <w:proofErr w:type="spellEnd"/>
      <w:r w:rsidRPr="00746A97">
        <w:rPr>
          <w:rFonts w:ascii="Times New Roman" w:hAnsi="Times New Roman" w:cs="Times New Roman"/>
          <w:sz w:val="28"/>
        </w:rPr>
        <w:t>) при УФ-облучении растворов, содержащих 3×10</w:t>
      </w:r>
      <w:r w:rsidRPr="00746A97">
        <w:rPr>
          <w:rFonts w:ascii="Times New Roman" w:hAnsi="Times New Roman" w:cs="Times New Roman"/>
          <w:sz w:val="28"/>
          <w:vertAlign w:val="superscript"/>
        </w:rPr>
        <w:t>-4</w:t>
      </w:r>
      <w:r w:rsidRPr="00746A97">
        <w:rPr>
          <w:rFonts w:ascii="Times New Roman" w:hAnsi="Times New Roman" w:cs="Times New Roman"/>
          <w:sz w:val="28"/>
        </w:rPr>
        <w:t xml:space="preserve"> М ионов </w:t>
      </w:r>
      <w:proofErr w:type="spellStart"/>
      <w:r w:rsidRPr="00746A97">
        <w:rPr>
          <w:rFonts w:ascii="Times New Roman" w:hAnsi="Times New Roman" w:cs="Times New Roman"/>
          <w:sz w:val="28"/>
        </w:rPr>
        <w:t>Ag</w:t>
      </w:r>
      <w:proofErr w:type="spellEnd"/>
      <w:r w:rsidRPr="00746A97">
        <w:rPr>
          <w:rFonts w:ascii="Times New Roman" w:hAnsi="Times New Roman" w:cs="Times New Roman"/>
          <w:sz w:val="28"/>
          <w:vertAlign w:val="superscript"/>
        </w:rPr>
        <w:t>+</w:t>
      </w:r>
      <w:r w:rsidRPr="00746A97">
        <w:rPr>
          <w:rFonts w:ascii="Times New Roman" w:hAnsi="Times New Roman" w:cs="Times New Roman"/>
          <w:sz w:val="28"/>
        </w:rPr>
        <w:t xml:space="preserve"> и 1×10</w:t>
      </w:r>
      <w:r w:rsidRPr="00746A97">
        <w:rPr>
          <w:rFonts w:ascii="Times New Roman" w:hAnsi="Times New Roman" w:cs="Times New Roman"/>
          <w:sz w:val="28"/>
          <w:vertAlign w:val="superscript"/>
        </w:rPr>
        <w:t>-3</w:t>
      </w:r>
      <w:r w:rsidRPr="00746A97">
        <w:rPr>
          <w:rFonts w:ascii="Times New Roman" w:hAnsi="Times New Roman" w:cs="Times New Roman"/>
          <w:sz w:val="28"/>
        </w:rPr>
        <w:t xml:space="preserve"> М оксалат-ионов, в отсутствие и в присутствие воздуха соответственно.</w:t>
      </w:r>
      <w:r w:rsidR="009B2561" w:rsidRPr="00746A97">
        <w:rPr>
          <w:rFonts w:ascii="Times New Roman" w:hAnsi="Times New Roman" w:cs="Times New Roman"/>
          <w:sz w:val="28"/>
        </w:rPr>
        <w:t xml:space="preserve"> </w:t>
      </w:r>
      <w:r w:rsidRPr="00746A97">
        <w:rPr>
          <w:rFonts w:ascii="Times New Roman" w:hAnsi="Times New Roman" w:cs="Times New Roman"/>
          <w:sz w:val="28"/>
        </w:rPr>
        <w:t xml:space="preserve">Таким образом, нами разработан метод получения «чистого» гидрозоля серебра, который содержит практически только малые наночастицы и стабилизирующие их </w:t>
      </w:r>
      <w:proofErr w:type="gramStart"/>
      <w:r w:rsidRPr="00746A97">
        <w:rPr>
          <w:rFonts w:ascii="Times New Roman" w:hAnsi="Times New Roman" w:cs="Times New Roman"/>
          <w:sz w:val="28"/>
        </w:rPr>
        <w:t>карбонат-ионы</w:t>
      </w:r>
      <w:proofErr w:type="gramEnd"/>
      <w:r w:rsidRPr="00746A97">
        <w:rPr>
          <w:rFonts w:ascii="Times New Roman" w:hAnsi="Times New Roman" w:cs="Times New Roman"/>
          <w:sz w:val="28"/>
        </w:rPr>
        <w:t>.</w:t>
      </w:r>
      <w:r w:rsidRPr="00746A97">
        <w:rPr>
          <w:sz w:val="24"/>
        </w:rPr>
        <w:t xml:space="preserve"> </w:t>
      </w:r>
    </w:p>
    <w:p w:rsidR="00145734" w:rsidRPr="00746A97" w:rsidRDefault="00145734" w:rsidP="00145734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746A97">
        <w:rPr>
          <w:rFonts w:ascii="Times New Roman" w:hAnsi="Times New Roman" w:cs="Times New Roman"/>
          <w:sz w:val="28"/>
        </w:rPr>
        <w:t>Список</w:t>
      </w:r>
      <w:r w:rsidRPr="00746A97">
        <w:rPr>
          <w:rFonts w:ascii="Times New Roman" w:hAnsi="Times New Roman" w:cs="Times New Roman"/>
          <w:sz w:val="28"/>
          <w:lang w:val="en-US"/>
        </w:rPr>
        <w:t xml:space="preserve"> </w:t>
      </w:r>
      <w:r w:rsidRPr="00746A97">
        <w:rPr>
          <w:rFonts w:ascii="Times New Roman" w:hAnsi="Times New Roman" w:cs="Times New Roman"/>
          <w:sz w:val="28"/>
        </w:rPr>
        <w:t>и</w:t>
      </w:r>
      <w:r w:rsidR="00625B01">
        <w:rPr>
          <w:rFonts w:ascii="Times New Roman" w:hAnsi="Times New Roman" w:cs="Times New Roman"/>
          <w:sz w:val="28"/>
        </w:rPr>
        <w:t>спользованной литературы</w:t>
      </w:r>
      <w:r w:rsidRPr="00746A97">
        <w:rPr>
          <w:rFonts w:ascii="Times New Roman" w:hAnsi="Times New Roman" w:cs="Times New Roman"/>
          <w:sz w:val="28"/>
          <w:lang w:val="en-US"/>
        </w:rPr>
        <w:t>:</w:t>
      </w:r>
    </w:p>
    <w:p w:rsidR="00145734" w:rsidRPr="00067171" w:rsidRDefault="00145734" w:rsidP="00145734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746A97">
        <w:rPr>
          <w:rFonts w:ascii="Times New Roman" w:hAnsi="Times New Roman" w:cs="Times New Roman"/>
          <w:sz w:val="28"/>
          <w:lang w:val="en-US"/>
        </w:rPr>
        <w:t xml:space="preserve">1. S. </w:t>
      </w:r>
      <w:proofErr w:type="spellStart"/>
      <w:r w:rsidRPr="00746A97">
        <w:rPr>
          <w:rFonts w:ascii="Times New Roman" w:hAnsi="Times New Roman" w:cs="Times New Roman"/>
          <w:sz w:val="28"/>
          <w:lang w:val="en-US"/>
        </w:rPr>
        <w:t>Eckhardt</w:t>
      </w:r>
      <w:proofErr w:type="spellEnd"/>
      <w:r w:rsidRPr="00746A97">
        <w:rPr>
          <w:rFonts w:ascii="Times New Roman" w:hAnsi="Times New Roman" w:cs="Times New Roman"/>
          <w:sz w:val="28"/>
          <w:lang w:val="en-US"/>
        </w:rPr>
        <w:t xml:space="preserve">, P.S. </w:t>
      </w:r>
      <w:proofErr w:type="spellStart"/>
      <w:r w:rsidRPr="00746A97">
        <w:rPr>
          <w:rFonts w:ascii="Times New Roman" w:hAnsi="Times New Roman" w:cs="Times New Roman"/>
          <w:sz w:val="28"/>
          <w:lang w:val="en-US"/>
        </w:rPr>
        <w:t>Brunetto</w:t>
      </w:r>
      <w:proofErr w:type="spellEnd"/>
      <w:r w:rsidRPr="00746A97">
        <w:rPr>
          <w:rFonts w:ascii="Times New Roman" w:hAnsi="Times New Roman" w:cs="Times New Roman"/>
          <w:sz w:val="28"/>
          <w:lang w:val="en-US"/>
        </w:rPr>
        <w:t xml:space="preserve">, J. Gagnon, M. </w:t>
      </w:r>
      <w:proofErr w:type="spellStart"/>
      <w:r w:rsidRPr="00746A97">
        <w:rPr>
          <w:rFonts w:ascii="Times New Roman" w:hAnsi="Times New Roman" w:cs="Times New Roman"/>
          <w:sz w:val="28"/>
          <w:lang w:val="en-US"/>
        </w:rPr>
        <w:t>Priebe</w:t>
      </w:r>
      <w:proofErr w:type="spellEnd"/>
      <w:r w:rsidRPr="00746A97">
        <w:rPr>
          <w:rFonts w:ascii="Times New Roman" w:hAnsi="Times New Roman" w:cs="Times New Roman"/>
          <w:sz w:val="28"/>
          <w:lang w:val="en-US"/>
        </w:rPr>
        <w:t xml:space="preserve">, B. Giese, K.M. Fromm, </w:t>
      </w:r>
      <w:proofErr w:type="spellStart"/>
      <w:r w:rsidRPr="00746A97">
        <w:rPr>
          <w:rFonts w:ascii="Times New Roman" w:hAnsi="Times New Roman" w:cs="Times New Roman"/>
          <w:sz w:val="28"/>
          <w:lang w:val="en-US"/>
        </w:rPr>
        <w:t>Nanobio</w:t>
      </w:r>
      <w:proofErr w:type="spellEnd"/>
      <w:r w:rsidRPr="00746A97">
        <w:rPr>
          <w:rFonts w:ascii="Times New Roman" w:hAnsi="Times New Roman" w:cs="Times New Roman"/>
          <w:sz w:val="28"/>
          <w:lang w:val="en-US"/>
        </w:rPr>
        <w:t xml:space="preserve"> silver: its interactions with peptides and bact</w:t>
      </w:r>
      <w:r w:rsidR="00067171">
        <w:rPr>
          <w:rFonts w:ascii="Times New Roman" w:hAnsi="Times New Roman" w:cs="Times New Roman"/>
          <w:sz w:val="28"/>
          <w:lang w:val="en-US"/>
        </w:rPr>
        <w:t>eria, and its uses in medicine, Chem. Rev. 113 (2013) – pp. 4708–4754;</w:t>
      </w:r>
    </w:p>
    <w:p w:rsidR="00760922" w:rsidRPr="00760922" w:rsidRDefault="00760922" w:rsidP="00145734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760922">
        <w:rPr>
          <w:rFonts w:ascii="Times New Roman" w:hAnsi="Times New Roman" w:cs="Times New Roman"/>
          <w:sz w:val="28"/>
          <w:lang w:val="en-US"/>
        </w:rPr>
        <w:t xml:space="preserve">2. </w:t>
      </w:r>
      <w:r w:rsidR="00263582">
        <w:rPr>
          <w:rFonts w:ascii="Times New Roman" w:hAnsi="Times New Roman" w:cs="Times New Roman"/>
          <w:sz w:val="28"/>
          <w:lang w:val="en-US"/>
        </w:rPr>
        <w:t xml:space="preserve">Rai M, Yadav A, </w:t>
      </w:r>
      <w:proofErr w:type="spellStart"/>
      <w:r w:rsidR="00263582">
        <w:rPr>
          <w:rFonts w:ascii="Times New Roman" w:hAnsi="Times New Roman" w:cs="Times New Roman"/>
          <w:sz w:val="28"/>
          <w:lang w:val="en-US"/>
        </w:rPr>
        <w:t>Gade</w:t>
      </w:r>
      <w:proofErr w:type="spellEnd"/>
      <w:r w:rsidR="002635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63582">
        <w:rPr>
          <w:rFonts w:ascii="Times New Roman" w:hAnsi="Times New Roman" w:cs="Times New Roman"/>
          <w:sz w:val="28"/>
          <w:lang w:val="en-US"/>
        </w:rPr>
        <w:t>A.</w:t>
      </w:r>
      <w:r w:rsidRPr="00760922">
        <w:rPr>
          <w:rFonts w:ascii="Times New Roman" w:hAnsi="Times New Roman" w:cs="Times New Roman"/>
          <w:sz w:val="28"/>
          <w:lang w:val="en-US"/>
        </w:rPr>
        <w:t>Silver</w:t>
      </w:r>
      <w:proofErr w:type="spellEnd"/>
      <w:r w:rsidRPr="00760922">
        <w:rPr>
          <w:rFonts w:ascii="Times New Roman" w:hAnsi="Times New Roman" w:cs="Times New Roman"/>
          <w:sz w:val="28"/>
          <w:lang w:val="en-US"/>
        </w:rPr>
        <w:t xml:space="preserve"> nanoparticles as a new generation</w:t>
      </w:r>
      <w:r>
        <w:rPr>
          <w:rFonts w:ascii="Times New Roman" w:hAnsi="Times New Roman" w:cs="Times New Roman"/>
          <w:sz w:val="28"/>
          <w:lang w:val="en-US"/>
        </w:rPr>
        <w:t xml:space="preserve"> o</w:t>
      </w:r>
      <w:r w:rsidRPr="00760922">
        <w:rPr>
          <w:rFonts w:ascii="Times New Roman" w:hAnsi="Times New Roman" w:cs="Times New Roman"/>
          <w:sz w:val="28"/>
          <w:lang w:val="en-US"/>
        </w:rPr>
        <w:t>f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760922">
        <w:rPr>
          <w:rFonts w:ascii="Times New Roman" w:hAnsi="Times New Roman" w:cs="Times New Roman"/>
          <w:sz w:val="28"/>
          <w:lang w:val="en-US"/>
        </w:rPr>
        <w:t>antimicrobials.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Pr="00760922">
        <w:rPr>
          <w:rFonts w:ascii="Times New Roman" w:hAnsi="Times New Roman" w:cs="Times New Roman"/>
          <w:sz w:val="28"/>
          <w:lang w:val="en-US"/>
        </w:rPr>
        <w:t>Biotechnol</w:t>
      </w:r>
      <w:proofErr w:type="spellEnd"/>
      <w:r w:rsidRPr="00760922">
        <w:rPr>
          <w:rFonts w:ascii="Times New Roman" w:hAnsi="Times New Roman" w:cs="Times New Roman"/>
          <w:sz w:val="28"/>
          <w:lang w:val="en-US"/>
        </w:rPr>
        <w:t>.</w:t>
      </w:r>
      <w:r w:rsidR="00263582">
        <w:rPr>
          <w:rFonts w:ascii="Times New Roman" w:hAnsi="Times New Roman" w:cs="Times New Roman"/>
          <w:sz w:val="28"/>
          <w:lang w:val="en-US"/>
        </w:rPr>
        <w:t>,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760922">
        <w:rPr>
          <w:rFonts w:ascii="Times New Roman" w:hAnsi="Times New Roman" w:cs="Times New Roman"/>
          <w:sz w:val="28"/>
          <w:lang w:val="en-US"/>
        </w:rPr>
        <w:t>Adv.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760922">
        <w:rPr>
          <w:rFonts w:ascii="Times New Roman" w:hAnsi="Times New Roman" w:cs="Times New Roman"/>
          <w:sz w:val="28"/>
          <w:lang w:val="en-US"/>
        </w:rPr>
        <w:t>27</w:t>
      </w:r>
      <w:r w:rsidR="00DE2AED">
        <w:rPr>
          <w:rFonts w:ascii="Times New Roman" w:hAnsi="Times New Roman" w:cs="Times New Roman"/>
          <w:sz w:val="28"/>
          <w:lang w:val="en-US"/>
        </w:rPr>
        <w:t xml:space="preserve"> (2009)</w:t>
      </w:r>
      <w:r w:rsidRPr="00760922">
        <w:rPr>
          <w:rFonts w:ascii="Times New Roman" w:hAnsi="Times New Roman" w:cs="Times New Roman"/>
          <w:sz w:val="28"/>
          <w:lang w:val="en-US"/>
        </w:rPr>
        <w:t>,</w:t>
      </w:r>
      <w:r w:rsidR="00067171">
        <w:rPr>
          <w:rFonts w:ascii="Times New Roman" w:hAnsi="Times New Roman" w:cs="Times New Roman"/>
          <w:sz w:val="28"/>
          <w:lang w:val="en-US"/>
        </w:rPr>
        <w:t xml:space="preserve"> - pp. </w:t>
      </w:r>
      <w:r w:rsidRPr="00760922">
        <w:rPr>
          <w:rFonts w:ascii="Times New Roman" w:hAnsi="Times New Roman" w:cs="Times New Roman"/>
          <w:sz w:val="28"/>
          <w:lang w:val="en-US"/>
        </w:rPr>
        <w:t>76–83.</w:t>
      </w:r>
    </w:p>
    <w:p w:rsidR="00145734" w:rsidRPr="00DE2AED" w:rsidRDefault="00760922" w:rsidP="00145734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760922">
        <w:rPr>
          <w:rFonts w:ascii="Times New Roman" w:hAnsi="Times New Roman" w:cs="Times New Roman"/>
          <w:sz w:val="28"/>
          <w:lang w:val="en-US"/>
        </w:rPr>
        <w:t>3</w:t>
      </w:r>
      <w:r w:rsidR="00145734" w:rsidRPr="00746A97">
        <w:rPr>
          <w:rFonts w:ascii="Times New Roman" w:hAnsi="Times New Roman" w:cs="Times New Roman"/>
          <w:sz w:val="28"/>
          <w:lang w:val="en-US"/>
        </w:rPr>
        <w:t xml:space="preserve">. Y. Sun, Y. Xia, Shape-controlled synthesis of gold and silver nanoparticles, Science 298 (2002) </w:t>
      </w:r>
      <w:r w:rsidR="00067171">
        <w:rPr>
          <w:rFonts w:ascii="Times New Roman" w:hAnsi="Times New Roman" w:cs="Times New Roman"/>
          <w:sz w:val="28"/>
          <w:lang w:val="en-US"/>
        </w:rPr>
        <w:t xml:space="preserve">– pp. </w:t>
      </w:r>
      <w:r w:rsidR="00145734" w:rsidRPr="00746A97">
        <w:rPr>
          <w:rFonts w:ascii="Times New Roman" w:hAnsi="Times New Roman" w:cs="Times New Roman"/>
          <w:sz w:val="28"/>
          <w:lang w:val="en-US"/>
        </w:rPr>
        <w:t>2176–2179</w:t>
      </w:r>
    </w:p>
    <w:p w:rsidR="002B0F16" w:rsidRDefault="002B0F16" w:rsidP="002B0F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0F16">
        <w:rPr>
          <w:rFonts w:ascii="Times New Roman" w:hAnsi="Times New Roman" w:cs="Times New Roman"/>
          <w:sz w:val="28"/>
          <w:lang w:val="en-US"/>
        </w:rPr>
        <w:t xml:space="preserve">4. </w:t>
      </w:r>
      <w:r w:rsidRPr="002B0F16">
        <w:rPr>
          <w:rFonts w:ascii="Times New Roman" w:hAnsi="Times New Roman" w:cs="Times New Roman"/>
          <w:sz w:val="28"/>
          <w:lang w:val="en-US"/>
        </w:rPr>
        <w:t xml:space="preserve">Nickel U, Castell AZ, </w:t>
      </w:r>
      <w:proofErr w:type="spellStart"/>
      <w:r w:rsidRPr="002B0F16">
        <w:rPr>
          <w:rFonts w:ascii="Times New Roman" w:hAnsi="Times New Roman" w:cs="Times New Roman"/>
          <w:sz w:val="28"/>
          <w:lang w:val="en-US"/>
        </w:rPr>
        <w:t>Poppl</w:t>
      </w:r>
      <w:proofErr w:type="spellEnd"/>
      <w:r w:rsidRPr="002B0F16">
        <w:rPr>
          <w:rFonts w:ascii="Times New Roman" w:hAnsi="Times New Roman" w:cs="Times New Roman"/>
          <w:sz w:val="28"/>
          <w:lang w:val="en-US"/>
        </w:rPr>
        <w:t xml:space="preserve"> K, Sch</w:t>
      </w:r>
      <w:r>
        <w:rPr>
          <w:rFonts w:ascii="Times New Roman" w:hAnsi="Times New Roman" w:cs="Times New Roman"/>
          <w:sz w:val="28"/>
          <w:lang w:val="en-US"/>
        </w:rPr>
        <w:t xml:space="preserve">neider S. A silver colloid </w:t>
      </w:r>
      <w:r w:rsidRPr="002B0F16">
        <w:rPr>
          <w:rFonts w:ascii="Times New Roman" w:hAnsi="Times New Roman" w:cs="Times New Roman"/>
          <w:sz w:val="28"/>
          <w:lang w:val="en-US"/>
        </w:rPr>
        <w:t xml:space="preserve">produced by reduction with hydrazine </w:t>
      </w:r>
      <w:r>
        <w:rPr>
          <w:rFonts w:ascii="Times New Roman" w:hAnsi="Times New Roman" w:cs="Times New Roman"/>
          <w:sz w:val="28"/>
          <w:lang w:val="en-US"/>
        </w:rPr>
        <w:t xml:space="preserve">as support for highly sensitive surface-enhanced. Raman. </w:t>
      </w:r>
      <w:proofErr w:type="gramStart"/>
      <w:r>
        <w:rPr>
          <w:rFonts w:ascii="Times New Roman" w:hAnsi="Times New Roman" w:cs="Times New Roman"/>
          <w:sz w:val="28"/>
          <w:lang w:val="en-US"/>
        </w:rPr>
        <w:t xml:space="preserve">Langmuir </w:t>
      </w:r>
      <w:r w:rsidRPr="002B0F16">
        <w:rPr>
          <w:rFonts w:ascii="Times New Roman" w:hAnsi="Times New Roman" w:cs="Times New Roman"/>
          <w:sz w:val="28"/>
          <w:lang w:val="en-US"/>
        </w:rPr>
        <w:t>16</w:t>
      </w:r>
      <w:r>
        <w:rPr>
          <w:rFonts w:ascii="Times New Roman" w:hAnsi="Times New Roman" w:cs="Times New Roman"/>
          <w:sz w:val="28"/>
          <w:lang w:val="en-US"/>
        </w:rPr>
        <w:t xml:space="preserve"> (2000)</w:t>
      </w:r>
      <w:r w:rsidRPr="002B0F16">
        <w:rPr>
          <w:rFonts w:ascii="Times New Roman" w:hAnsi="Times New Roman" w:cs="Times New Roman"/>
          <w:sz w:val="28"/>
          <w:lang w:val="en-US"/>
        </w:rPr>
        <w:t xml:space="preserve">, - </w:t>
      </w:r>
      <w:r>
        <w:rPr>
          <w:rFonts w:ascii="Times New Roman" w:hAnsi="Times New Roman" w:cs="Times New Roman"/>
          <w:sz w:val="28"/>
          <w:lang w:val="en-US"/>
        </w:rPr>
        <w:t>pp.</w:t>
      </w:r>
      <w:r w:rsidRPr="002B0F16">
        <w:rPr>
          <w:rFonts w:ascii="Times New Roman" w:hAnsi="Times New Roman" w:cs="Times New Roman"/>
          <w:sz w:val="28"/>
          <w:lang w:val="en-US"/>
        </w:rPr>
        <w:t>9087–9091.</w:t>
      </w:r>
      <w:proofErr w:type="gramEnd"/>
    </w:p>
    <w:p w:rsidR="00C1199D" w:rsidRPr="00C1199D" w:rsidRDefault="00C1199D" w:rsidP="00C1199D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 w:rsidRPr="00C1199D">
        <w:rPr>
          <w:rFonts w:ascii="Times New Roman" w:hAnsi="Times New Roman" w:cs="Times New Roman"/>
          <w:sz w:val="28"/>
          <w:lang w:val="en-US"/>
        </w:rPr>
        <w:t xml:space="preserve">5. </w:t>
      </w:r>
      <w:r w:rsidRPr="00C1199D">
        <w:rPr>
          <w:rFonts w:ascii="Times New Roman" w:hAnsi="Times New Roman" w:cs="Times New Roman"/>
          <w:sz w:val="28"/>
          <w:lang w:val="en-US"/>
        </w:rPr>
        <w:t xml:space="preserve">Van </w:t>
      </w:r>
      <w:proofErr w:type="spellStart"/>
      <w:r>
        <w:rPr>
          <w:rFonts w:ascii="Times New Roman" w:hAnsi="Times New Roman" w:cs="Times New Roman"/>
          <w:sz w:val="28"/>
          <w:lang w:val="en-US"/>
        </w:rPr>
        <w:t>Hoonacker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A,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Englebienne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P. Revisiting silver nanoparticle</w:t>
      </w:r>
      <w:r w:rsidRPr="00C1199D">
        <w:rPr>
          <w:rFonts w:ascii="Times New Roman" w:hAnsi="Times New Roman" w:cs="Times New Roman"/>
          <w:sz w:val="28"/>
          <w:lang w:val="en-US"/>
        </w:rPr>
        <w:t xml:space="preserve"> </w:t>
      </w:r>
      <w:r w:rsidRPr="00C1199D">
        <w:rPr>
          <w:rFonts w:ascii="Times New Roman" w:hAnsi="Times New Roman" w:cs="Times New Roman"/>
          <w:sz w:val="28"/>
          <w:lang w:val="en-US"/>
        </w:rPr>
        <w:t>chemical synthesis and stability by optical spectroscopy.</w:t>
      </w:r>
      <w:proofErr w:type="gramEnd"/>
      <w:r w:rsidRPr="00C1199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Pr="00C1199D">
        <w:rPr>
          <w:rFonts w:ascii="Times New Roman" w:hAnsi="Times New Roman" w:cs="Times New Roman"/>
          <w:sz w:val="28"/>
          <w:lang w:val="en-US"/>
        </w:rPr>
        <w:t>Curr</w:t>
      </w:r>
      <w:proofErr w:type="spellEnd"/>
      <w:r w:rsidRPr="00C1199D">
        <w:rPr>
          <w:rFonts w:ascii="Times New Roman" w:hAnsi="Times New Roman" w:cs="Times New Roman"/>
          <w:sz w:val="28"/>
          <w:lang w:val="en-US"/>
        </w:rPr>
        <w:t>.</w:t>
      </w:r>
      <w:proofErr w:type="gramEnd"/>
      <w:r w:rsidRPr="00C1199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Pr="00C1199D">
        <w:rPr>
          <w:rFonts w:ascii="Times New Roman" w:hAnsi="Times New Roman" w:cs="Times New Roman"/>
          <w:sz w:val="28"/>
          <w:lang w:val="en-US"/>
        </w:rPr>
        <w:t>Nanosci</w:t>
      </w:r>
      <w:proofErr w:type="spellEnd"/>
      <w:r w:rsidRPr="00C1199D">
        <w:rPr>
          <w:rFonts w:ascii="Times New Roman" w:hAnsi="Times New Roman" w:cs="Times New Roman"/>
          <w:sz w:val="28"/>
          <w:lang w:val="en-US"/>
        </w:rPr>
        <w:t>.</w:t>
      </w:r>
      <w:proofErr w:type="gramEnd"/>
      <w:r w:rsidRPr="00C1199D">
        <w:rPr>
          <w:rFonts w:ascii="Times New Roman" w:hAnsi="Times New Roman" w:cs="Times New Roman"/>
          <w:sz w:val="28"/>
          <w:lang w:val="en-US"/>
        </w:rPr>
        <w:t xml:space="preserve"> </w:t>
      </w:r>
      <w:r w:rsidRPr="00C1199D">
        <w:rPr>
          <w:rFonts w:ascii="Times New Roman" w:hAnsi="Times New Roman" w:cs="Times New Roman"/>
          <w:sz w:val="28"/>
          <w:lang w:val="en-US"/>
        </w:rPr>
        <w:t>2</w:t>
      </w:r>
      <w:r w:rsidRPr="00C1199D">
        <w:rPr>
          <w:rFonts w:ascii="Times New Roman" w:hAnsi="Times New Roman" w:cs="Times New Roman"/>
          <w:sz w:val="28"/>
          <w:lang w:val="en-US"/>
        </w:rPr>
        <w:t xml:space="preserve"> (2009)</w:t>
      </w:r>
      <w:r w:rsidRPr="00C1199D">
        <w:rPr>
          <w:rFonts w:ascii="Times New Roman" w:hAnsi="Times New Roman" w:cs="Times New Roman"/>
          <w:sz w:val="28"/>
          <w:lang w:val="en-US"/>
        </w:rPr>
        <w:t>,</w:t>
      </w:r>
      <w:r w:rsidRPr="00C1199D">
        <w:rPr>
          <w:rFonts w:ascii="Times New Roman" w:hAnsi="Times New Roman" w:cs="Times New Roman"/>
          <w:sz w:val="28"/>
          <w:lang w:val="en-US"/>
        </w:rPr>
        <w:t xml:space="preserve"> -</w:t>
      </w:r>
      <w:r w:rsidRPr="00C1199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pp. </w:t>
      </w:r>
      <w:r w:rsidRPr="00C1199D">
        <w:rPr>
          <w:rFonts w:ascii="Times New Roman" w:hAnsi="Times New Roman" w:cs="Times New Roman"/>
          <w:sz w:val="28"/>
          <w:lang w:val="en-US"/>
        </w:rPr>
        <w:t>359–371.</w:t>
      </w:r>
    </w:p>
    <w:p w:rsidR="00760922" w:rsidRPr="00760922" w:rsidRDefault="00C1199D" w:rsidP="00145734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C1199D">
        <w:rPr>
          <w:rFonts w:ascii="Times New Roman" w:hAnsi="Times New Roman" w:cs="Times New Roman"/>
          <w:sz w:val="28"/>
          <w:lang w:val="en-US"/>
        </w:rPr>
        <w:t>6</w:t>
      </w:r>
      <w:r w:rsidR="00145734" w:rsidRPr="00746A97">
        <w:rPr>
          <w:rFonts w:ascii="Times New Roman" w:hAnsi="Times New Roman" w:cs="Times New Roman"/>
          <w:sz w:val="28"/>
          <w:lang w:val="en-US"/>
        </w:rPr>
        <w:t xml:space="preserve">. E.V. </w:t>
      </w:r>
      <w:proofErr w:type="spellStart"/>
      <w:r w:rsidR="00145734" w:rsidRPr="00746A97">
        <w:rPr>
          <w:rFonts w:ascii="Times New Roman" w:hAnsi="Times New Roman" w:cs="Times New Roman"/>
          <w:sz w:val="28"/>
          <w:lang w:val="en-US"/>
        </w:rPr>
        <w:t>Abkhalimov</w:t>
      </w:r>
      <w:proofErr w:type="spellEnd"/>
      <w:r w:rsidR="00145734" w:rsidRPr="00746A97">
        <w:rPr>
          <w:rFonts w:ascii="Times New Roman" w:hAnsi="Times New Roman" w:cs="Times New Roman"/>
          <w:sz w:val="28"/>
          <w:lang w:val="en-US"/>
        </w:rPr>
        <w:t xml:space="preserve">, A.A. </w:t>
      </w:r>
      <w:proofErr w:type="spellStart"/>
      <w:r w:rsidR="00145734" w:rsidRPr="00746A97">
        <w:rPr>
          <w:rFonts w:ascii="Times New Roman" w:hAnsi="Times New Roman" w:cs="Times New Roman"/>
          <w:sz w:val="28"/>
          <w:lang w:val="en-US"/>
        </w:rPr>
        <w:t>Parsaev</w:t>
      </w:r>
      <w:proofErr w:type="spellEnd"/>
      <w:r w:rsidR="00145734" w:rsidRPr="00746A97">
        <w:rPr>
          <w:rFonts w:ascii="Times New Roman" w:hAnsi="Times New Roman" w:cs="Times New Roman"/>
          <w:sz w:val="28"/>
          <w:lang w:val="en-US"/>
        </w:rPr>
        <w:t xml:space="preserve">, B.G. </w:t>
      </w:r>
      <w:proofErr w:type="spellStart"/>
      <w:r w:rsidR="00145734" w:rsidRPr="00746A97">
        <w:rPr>
          <w:rFonts w:ascii="Times New Roman" w:hAnsi="Times New Roman" w:cs="Times New Roman"/>
          <w:sz w:val="28"/>
          <w:lang w:val="en-US"/>
        </w:rPr>
        <w:t>Ershov</w:t>
      </w:r>
      <w:proofErr w:type="spellEnd"/>
      <w:r w:rsidR="00145734" w:rsidRPr="00746A97">
        <w:rPr>
          <w:rFonts w:ascii="Times New Roman" w:hAnsi="Times New Roman" w:cs="Times New Roman"/>
          <w:sz w:val="28"/>
          <w:lang w:val="en-US"/>
        </w:rPr>
        <w:t>, Preparation of silver nanoparticles in aqueous solutions in the presence of carbonate ions as st</w:t>
      </w:r>
      <w:r w:rsidR="00067171">
        <w:rPr>
          <w:rFonts w:ascii="Times New Roman" w:hAnsi="Times New Roman" w:cs="Times New Roman"/>
          <w:sz w:val="28"/>
          <w:lang w:val="en-US"/>
        </w:rPr>
        <w:t xml:space="preserve">abilizers, Colloid J. 73 (2011) – pp. </w:t>
      </w:r>
      <w:r w:rsidR="00145734" w:rsidRPr="00746A97">
        <w:rPr>
          <w:rFonts w:ascii="Times New Roman" w:hAnsi="Times New Roman" w:cs="Times New Roman"/>
          <w:sz w:val="28"/>
          <w:lang w:val="en-US"/>
        </w:rPr>
        <w:t>1–5</w:t>
      </w:r>
    </w:p>
    <w:sectPr w:rsidR="00760922" w:rsidRPr="00760922" w:rsidSect="00BA38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F3"/>
    <w:rsid w:val="00057E06"/>
    <w:rsid w:val="00067171"/>
    <w:rsid w:val="0007115D"/>
    <w:rsid w:val="00105253"/>
    <w:rsid w:val="00145734"/>
    <w:rsid w:val="001941FA"/>
    <w:rsid w:val="0021684A"/>
    <w:rsid w:val="00263582"/>
    <w:rsid w:val="00271CDE"/>
    <w:rsid w:val="002B0F16"/>
    <w:rsid w:val="002F5DB0"/>
    <w:rsid w:val="003D4583"/>
    <w:rsid w:val="005A7C4C"/>
    <w:rsid w:val="005E4D62"/>
    <w:rsid w:val="00625B01"/>
    <w:rsid w:val="00746A97"/>
    <w:rsid w:val="00760922"/>
    <w:rsid w:val="00766ED7"/>
    <w:rsid w:val="009B2561"/>
    <w:rsid w:val="00AC704D"/>
    <w:rsid w:val="00B53EE9"/>
    <w:rsid w:val="00BA38CE"/>
    <w:rsid w:val="00C1199D"/>
    <w:rsid w:val="00C51DA4"/>
    <w:rsid w:val="00CF46A5"/>
    <w:rsid w:val="00D232F3"/>
    <w:rsid w:val="00D33A23"/>
    <w:rsid w:val="00DE2AED"/>
    <w:rsid w:val="00E4308B"/>
    <w:rsid w:val="00F12273"/>
    <w:rsid w:val="00F9726B"/>
    <w:rsid w:val="00FD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7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6A9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60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7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6A9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60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6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bkhalimov@ipc.rss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Pribor</dc:creator>
  <cp:lastModifiedBy>Pribor</cp:lastModifiedBy>
  <cp:revision>13</cp:revision>
  <dcterms:created xsi:type="dcterms:W3CDTF">2018-10-24T19:21:00Z</dcterms:created>
  <dcterms:modified xsi:type="dcterms:W3CDTF">2018-10-26T09:11:00Z</dcterms:modified>
</cp:coreProperties>
</file>