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56" w:rsidRDefault="00143456"/>
    <w:tbl>
      <w:tblPr>
        <w:tblpPr w:leftFromText="180" w:rightFromText="180" w:horzAnchor="margin" w:tblpY="-1140"/>
        <w:tblW w:w="10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2746"/>
        <w:gridCol w:w="31"/>
        <w:gridCol w:w="992"/>
        <w:gridCol w:w="992"/>
        <w:gridCol w:w="985"/>
        <w:gridCol w:w="7"/>
        <w:gridCol w:w="992"/>
        <w:gridCol w:w="992"/>
        <w:gridCol w:w="992"/>
        <w:gridCol w:w="1363"/>
        <w:gridCol w:w="357"/>
        <w:gridCol w:w="31"/>
        <w:gridCol w:w="168"/>
        <w:gridCol w:w="31"/>
        <w:gridCol w:w="11"/>
      </w:tblGrid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10190" w:type="dxa"/>
            <w:gridSpan w:val="11"/>
            <w:shd w:val="clear" w:color="FFFFFF" w:fill="auto"/>
            <w:vAlign w:val="bottom"/>
          </w:tcPr>
          <w:p w:rsidR="00143456" w:rsidRDefault="00143456" w:rsidP="00C80E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3456" w:rsidRDefault="00143456" w:rsidP="00C80E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0E01" w:rsidRPr="00341EF9" w:rsidRDefault="00C80E01" w:rsidP="00C8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17</w:t>
            </w: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10190" w:type="dxa"/>
            <w:gridSpan w:val="11"/>
            <w:shd w:val="clear" w:color="FFFFFF" w:fill="auto"/>
            <w:vAlign w:val="bottom"/>
          </w:tcPr>
          <w:p w:rsidR="00C80E01" w:rsidRPr="00341EF9" w:rsidRDefault="00C80E01" w:rsidP="00C8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диссертационного совета МГУ.01.17</w:t>
            </w: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10190" w:type="dxa"/>
            <w:gridSpan w:val="11"/>
            <w:shd w:val="clear" w:color="FFFFFF" w:fill="auto"/>
            <w:vAlign w:val="bottom"/>
          </w:tcPr>
          <w:p w:rsidR="00C80E01" w:rsidRPr="00341EF9" w:rsidRDefault="00C80E01" w:rsidP="00C8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C80E01" w:rsidRPr="00341EF9" w:rsidRDefault="00C80E01" w:rsidP="00C8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27C" w:rsidRPr="00341EF9" w:rsidTr="00143456">
        <w:trPr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10190" w:type="dxa"/>
            <w:gridSpan w:val="11"/>
            <w:shd w:val="clear" w:color="FFFFFF" w:fill="auto"/>
            <w:tcMar>
              <w:left w:w="0" w:type="dxa"/>
            </w:tcMar>
            <w:vAlign w:val="bottom"/>
          </w:tcPr>
          <w:p w:rsidR="00C80E01" w:rsidRPr="00341EF9" w:rsidRDefault="00C80E01" w:rsidP="00C80E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Состав диссертационного совета утвержден в количестве 20 человек. Присутствовало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среди них докторов наук по специальности 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логика, алгебра и теория чисел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AE127C" w:rsidRPr="00341EF9" w:rsidTr="00143456">
        <w:trPr>
          <w:gridAfter w:val="3"/>
          <w:wAfter w:w="210" w:type="dxa"/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264"/>
        </w:trPr>
        <w:tc>
          <w:tcPr>
            <w:tcW w:w="2844" w:type="dxa"/>
            <w:gridSpan w:val="2"/>
            <w:shd w:val="clear" w:color="FFFFFF" w:fill="auto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7346" w:type="dxa"/>
            <w:gridSpan w:val="9"/>
            <w:shd w:val="clear" w:color="FFFFFF" w:fill="auto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проф. Чубариков В.Н.</w:t>
            </w:r>
          </w:p>
        </w:tc>
      </w:tr>
      <w:tr w:rsidR="00C80E01" w:rsidRPr="00341EF9" w:rsidTr="00143456">
        <w:trPr>
          <w:gridAfter w:val="5"/>
          <w:wAfter w:w="598" w:type="dxa"/>
          <w:trHeight w:val="740"/>
        </w:trPr>
        <w:tc>
          <w:tcPr>
            <w:tcW w:w="2844" w:type="dxa"/>
            <w:gridSpan w:val="2"/>
            <w:shd w:val="clear" w:color="FFFFFF" w:fill="auto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7346" w:type="dxa"/>
            <w:gridSpan w:val="9"/>
            <w:shd w:val="clear" w:color="FFFFFF" w:fill="auto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ф.-м.н. проф. Чубариков В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.Н. – председатель совета;</w:t>
            </w:r>
          </w:p>
          <w:p w:rsidR="00C80E01" w:rsidRPr="0089451D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доц. Иванов А.О.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совета;</w:t>
            </w:r>
          </w:p>
          <w:p w:rsidR="00C80E01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чл.-корр. РАН Шафаревич А.И.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ученый секретарь совета;</w:t>
            </w:r>
          </w:p>
          <w:p w:rsidR="00C80E01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проф. Артамонов В.А.,</w:t>
            </w:r>
          </w:p>
          <w:p w:rsidR="00C80E01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чл.-корр. РАН Беклемишев Л.Д., </w:t>
            </w:r>
          </w:p>
          <w:p w:rsidR="00C80E01" w:rsidRPr="00341EF9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проф. Латышев В.Н., </w:t>
            </w:r>
          </w:p>
          <w:p w:rsidR="00C80E01" w:rsidRPr="00341EF9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проф. Михалев А.В., </w:t>
            </w:r>
          </w:p>
          <w:p w:rsidR="00C80E01" w:rsidRPr="00341EF9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доц. Панов Т.Е., </w:t>
            </w:r>
          </w:p>
          <w:p w:rsidR="00C80E01" w:rsidRPr="00341EF9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доц. Садовничий Ю.В., </w:t>
            </w:r>
          </w:p>
          <w:p w:rsidR="00C80E01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д.ф.-м.н. проф. акад. РАН Фоменко А.Т., </w:t>
            </w:r>
          </w:p>
          <w:p w:rsidR="00C80E01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д.ф.-м.н. доц. Чирский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80E01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C80E01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Богатый С.А.,</w:t>
            </w:r>
          </w:p>
          <w:p w:rsidR="00C80E01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Мануйлов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В.М. .</w:t>
            </w:r>
            <w:proofErr w:type="gramEnd"/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– члены совета;</w:t>
            </w:r>
          </w:p>
          <w:p w:rsidR="00C80E01" w:rsidRPr="00C80E01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к.ф.-м.н.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80E01" w:rsidRPr="00C80E01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оппонент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.ф.-м.н.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отсутствовал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причине командировки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Панов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ф.-м.н.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официальные оппоненты;</w:t>
            </w:r>
          </w:p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2844" w:type="dxa"/>
            <w:gridSpan w:val="2"/>
            <w:shd w:val="clear" w:color="FFFFFF" w:fill="auto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Слушали:</w:t>
            </w:r>
          </w:p>
        </w:tc>
        <w:tc>
          <w:tcPr>
            <w:tcW w:w="7346" w:type="dxa"/>
            <w:gridSpan w:val="9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защиту диссертации на соискание ученой степени кандидата физико-математических наук соискателя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Шафаревича Антона Андреевича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Орбиты группы автоморфизмов аффинных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орисферических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многообразий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по специальности 01.01.06 –– «Математическая логика,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алгебра и теория чисел»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27C" w:rsidRPr="00341EF9" w:rsidTr="00143456">
        <w:trPr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2844" w:type="dxa"/>
            <w:gridSpan w:val="2"/>
            <w:shd w:val="clear" w:color="FFFFFF" w:fill="auto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Выступили:</w:t>
            </w:r>
          </w:p>
        </w:tc>
        <w:tc>
          <w:tcPr>
            <w:tcW w:w="7346" w:type="dxa"/>
            <w:gridSpan w:val="9"/>
            <w:shd w:val="clear" w:color="FFFFFF" w:fill="auto"/>
            <w:vAlign w:val="bottom"/>
          </w:tcPr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Соискатель – Шафаревич Антон Андреевич;</w:t>
            </w: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 соискателя – к.ф.-м.н. </w:t>
            </w:r>
            <w:proofErr w:type="spellStart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– с положительным отзывом на диссертацию соискателя;</w:t>
            </w:r>
          </w:p>
          <w:p w:rsidR="00C80E01" w:rsidRPr="00C80E01" w:rsidRDefault="00C80E01" w:rsidP="00AE127C">
            <w:pPr>
              <w:tabs>
                <w:tab w:val="left" w:pos="6512"/>
              </w:tabs>
              <w:ind w:left="-2986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ученый секретарь диссертационного совета – д.ф.-м.н. чл.-корр. РАН Шафаревич А.И. – зачитав заключение </w:t>
            </w:r>
            <w:proofErr w:type="gramStart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 ВО</w:t>
            </w:r>
            <w:proofErr w:type="gramEnd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государственный университет имени М.В, </w:t>
            </w:r>
            <w:proofErr w:type="spellStart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Ломоносва</w:t>
            </w:r>
            <w:proofErr w:type="spellEnd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», механико-математический факультет, кафедра высшей алгебры.</w:t>
            </w: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ученый секретарь диссертационного совета – д.ф.-м.н. чл.-корр. РАН Шафаревич А.И. – зачитав положительный отзыв на диссертацию соискателя официального оппонента, отсутствующего по уважительной причине (по причине командировки) – Петухова А.В., к.ф.-м.н.,</w:t>
            </w:r>
            <w:r w:rsidR="001370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старшего научного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 лабо</w:t>
            </w: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ратории №13 ФГБУН "Институт проблем передачи информации имени А.А. </w:t>
            </w:r>
            <w:proofErr w:type="spellStart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Харкевича</w:t>
            </w:r>
            <w:proofErr w:type="spellEnd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РАН";</w:t>
            </w: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оппонент – Пан</w:t>
            </w: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ов Т. Е., доктор физико-математических наук, доцент, профессор кафедры высшей геометрии и топологии ФГБОУ ВО «Московский государственный университет имени М.В. Ломоносова» – с положительным отзывом на диссертацию соискателя;</w:t>
            </w: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оппонент – </w:t>
            </w:r>
            <w:proofErr w:type="spellStart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Стукопин</w:t>
            </w:r>
            <w:proofErr w:type="spellEnd"/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А., доктор физико-математических наук, доцент, профессор кафедры высшей математики ФГАОУ ВО «Московский физико-технический институт (национальный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(МФТИ) – с положительным отзывом на диссертацию соискателя;</w:t>
            </w: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В дискуссии выступил д.ф.-м.н., профессор Артамонов В.А.</w:t>
            </w:r>
          </w:p>
          <w:p w:rsidR="00C80E01" w:rsidRPr="00804391" w:rsidRDefault="00C80E01" w:rsidP="00C80E0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диссертационного совета – д.ф.-м.н. доц. Чирский В.Г. – в качестве председателя счетной комиссии, озвучив результаты голосования по вопросу о присуждении соискателю ученой степени кандидата физико-математических наук.</w:t>
            </w:r>
          </w:p>
        </w:tc>
      </w:tr>
      <w:tr w:rsidR="00AE127C" w:rsidRPr="00341EF9" w:rsidTr="00143456">
        <w:trPr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10190" w:type="dxa"/>
            <w:gridSpan w:val="11"/>
            <w:shd w:val="clear" w:color="FFFFFF" w:fill="auto"/>
            <w:vAlign w:val="bottom"/>
          </w:tcPr>
          <w:p w:rsidR="00AE127C" w:rsidRPr="00AE127C" w:rsidRDefault="00AE127C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тайного голосования по вопросу о присуждении Шафаревичу Антону Андреевичу ученой степени кандидата физико-математических наук по специальности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логика, алгебра и теория чисел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0E01" w:rsidRDefault="00AE127C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C80E01"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C80E01" w:rsidRPr="00C8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тайного голосования диссертационный совет в количестве 14 человек, из них 6 докторов наук по специальности 01.01.06 – «Математическая логика, алгебра и теория чисел», участвовавших в заседании из 20 человек, входящих в состав совета, проголосовали: за – 14, против – нет, недействительных бюллетеней – нет.</w:t>
            </w:r>
          </w:p>
          <w:p w:rsid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Постановили: </w:t>
            </w:r>
          </w:p>
          <w:p w:rsid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защиты, результатов тайного голосования и принятого по диссертации заключения, диссертационный совет МГУ.0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присудил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Шафаревичу Антону Андреевичу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ученую степень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кандидата физико-математических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 по специальности 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логика, алгебра и теория чисел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, д.ф.-м.н. </w:t>
            </w:r>
            <w:proofErr w:type="spellStart"/>
            <w:r w:rsidR="00137063" w:rsidRPr="00341EF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137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>В.Н. Чубариков</w:t>
            </w:r>
          </w:p>
          <w:p w:rsid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Pr="00C80E01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 секретарь совета,</w:t>
            </w:r>
            <w:r w:rsidRPr="00341EF9">
              <w:rPr>
                <w:rFonts w:ascii="Times New Roman" w:hAnsi="Times New Roman" w:cs="Times New Roman"/>
                <w:sz w:val="24"/>
                <w:szCs w:val="24"/>
              </w:rPr>
              <w:t xml:space="preserve"> д.ф.-м.н. чл.-корр. 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341EF9">
              <w:rPr>
                <w:rFonts w:ascii="Times New Roman" w:eastAsia="Times New Roman" w:hAnsi="Times New Roman" w:cs="Times New Roman"/>
                <w:sz w:val="24"/>
                <w:szCs w:val="24"/>
              </w:rPr>
              <w:t>А.И. Шафаревич</w:t>
            </w:r>
          </w:p>
          <w:p w:rsidR="00C80E01" w:rsidRPr="00341EF9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27C" w:rsidRPr="00341EF9" w:rsidTr="00143456">
        <w:trPr>
          <w:trHeight w:val="67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67"/>
        </w:trPr>
        <w:tc>
          <w:tcPr>
            <w:tcW w:w="10190" w:type="dxa"/>
            <w:gridSpan w:val="11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67"/>
        </w:trPr>
        <w:tc>
          <w:tcPr>
            <w:tcW w:w="10190" w:type="dxa"/>
            <w:gridSpan w:val="11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27C" w:rsidRPr="00341EF9" w:rsidTr="00143456">
        <w:trPr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27C" w:rsidRPr="00341EF9" w:rsidTr="00143456">
        <w:trPr>
          <w:gridAfter w:val="1"/>
          <w:wAfter w:w="11" w:type="dxa"/>
          <w:trHeight w:val="50"/>
        </w:trPr>
        <w:tc>
          <w:tcPr>
            <w:tcW w:w="2844" w:type="dxa"/>
            <w:gridSpan w:val="2"/>
            <w:shd w:val="clear" w:color="FFFFFF" w:fill="auto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10"/>
            <w:shd w:val="clear" w:color="FFFFFF" w:fill="auto"/>
            <w:vAlign w:val="bottom"/>
          </w:tcPr>
          <w:p w:rsidR="00C80E01" w:rsidRPr="00341EF9" w:rsidRDefault="00C80E01" w:rsidP="00C80E0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27C" w:rsidRPr="00341EF9" w:rsidTr="00143456">
        <w:trPr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trHeight w:val="50"/>
        </w:trPr>
        <w:tc>
          <w:tcPr>
            <w:tcW w:w="98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FFFFFF" w:fill="auto"/>
            <w:vAlign w:val="bottom"/>
          </w:tcPr>
          <w:p w:rsidR="00C80E01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4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5844" w:type="dxa"/>
            <w:gridSpan w:val="6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shd w:val="clear" w:color="FFFFFF" w:fill="auto"/>
            <w:vAlign w:val="bottom"/>
          </w:tcPr>
          <w:p w:rsidR="00C80E01" w:rsidRPr="00341EF9" w:rsidRDefault="00C80E01" w:rsidP="00C80E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5844" w:type="dxa"/>
            <w:gridSpan w:val="6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shd w:val="clear" w:color="FFFFFF" w:fill="auto"/>
            <w:vAlign w:val="bottom"/>
          </w:tcPr>
          <w:p w:rsidR="00C80E01" w:rsidRPr="00341EF9" w:rsidRDefault="00C80E01" w:rsidP="00C80E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10190" w:type="dxa"/>
            <w:gridSpan w:val="11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1" w:rsidRPr="00341EF9" w:rsidTr="00143456">
        <w:trPr>
          <w:gridAfter w:val="5"/>
          <w:wAfter w:w="598" w:type="dxa"/>
          <w:trHeight w:val="50"/>
        </w:trPr>
        <w:tc>
          <w:tcPr>
            <w:tcW w:w="5844" w:type="dxa"/>
            <w:gridSpan w:val="6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shd w:val="clear" w:color="FFFFFF" w:fill="auto"/>
            <w:vAlign w:val="bottom"/>
          </w:tcPr>
          <w:p w:rsidR="00C80E01" w:rsidRPr="00341EF9" w:rsidRDefault="00C80E01" w:rsidP="00C80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1274" w:rsidRPr="00C80E01" w:rsidRDefault="00143456" w:rsidP="00C80E01"/>
    <w:sectPr w:rsidR="00B81274" w:rsidRPr="00C8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D3"/>
    <w:rsid w:val="00137063"/>
    <w:rsid w:val="00143456"/>
    <w:rsid w:val="00264FF8"/>
    <w:rsid w:val="00AE127C"/>
    <w:rsid w:val="00B1055C"/>
    <w:rsid w:val="00C80E01"/>
    <w:rsid w:val="00DB5AD3"/>
    <w:rsid w:val="00E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25F1-7D1E-4087-907A-D795E501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0E0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2019-12-13T12:45:00Z</cp:lastPrinted>
  <dcterms:created xsi:type="dcterms:W3CDTF">2019-12-10T17:11:00Z</dcterms:created>
  <dcterms:modified xsi:type="dcterms:W3CDTF">2019-12-13T12:46:00Z</dcterms:modified>
</cp:coreProperties>
</file>