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E82D" w14:textId="090E3790" w:rsidR="00C85D0D" w:rsidRDefault="00046EAB">
      <w:r w:rsidRPr="00046EAB">
        <w:drawing>
          <wp:inline distT="0" distB="0" distL="0" distR="0" wp14:anchorId="2D87CD81" wp14:editId="1A62DB21">
            <wp:extent cx="5762625" cy="886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3D2C" w14:textId="30157AC1" w:rsidR="00046EAB" w:rsidRDefault="00046EAB"/>
    <w:p w14:paraId="431319AD" w14:textId="69F79940" w:rsidR="00046EAB" w:rsidRDefault="00046EAB">
      <w:r w:rsidRPr="00046EAB">
        <w:lastRenderedPageBreak/>
        <w:drawing>
          <wp:inline distT="0" distB="0" distL="0" distR="0" wp14:anchorId="60648763" wp14:editId="6D547B46">
            <wp:extent cx="5762625" cy="842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F2DE0" w14:textId="47BA4169" w:rsidR="00046EAB" w:rsidRDefault="00046EAB"/>
    <w:p w14:paraId="4F6C439E" w14:textId="076AE283" w:rsidR="00046EAB" w:rsidRDefault="00046EAB"/>
    <w:sdt>
      <w:sdtPr>
        <w:rPr>
          <w:rFonts w:ascii="Times New Roman" w:hAnsi="Times New Roman" w:cs="Times New Roman"/>
        </w:rPr>
        <w:id w:val="-1249882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8619C0" w14:textId="77777777" w:rsidR="00046EAB" w:rsidRPr="00046EAB" w:rsidRDefault="00046EAB" w:rsidP="00046EAB">
          <w:pPr>
            <w:keepNext/>
            <w:keepLines/>
            <w:spacing w:before="240" w:after="0"/>
            <w:jc w:val="center"/>
            <w:rPr>
              <w:rFonts w:ascii="Times New Roman" w:eastAsiaTheme="majorEastAsia" w:hAnsi="Times New Roman" w:cs="Times New Roman"/>
              <w:b/>
              <w:sz w:val="32"/>
              <w:szCs w:val="32"/>
              <w:lang w:eastAsia="ru-RU"/>
            </w:rPr>
          </w:pPr>
          <w:r w:rsidRPr="00046EAB">
            <w:rPr>
              <w:rFonts w:ascii="Times New Roman" w:eastAsiaTheme="majorEastAsia" w:hAnsi="Times New Roman" w:cs="Times New Roman"/>
              <w:b/>
              <w:sz w:val="32"/>
              <w:szCs w:val="32"/>
              <w:lang w:eastAsia="ru-RU"/>
            </w:rPr>
            <w:t>ОГЛАВЛЕНИЕ</w:t>
          </w:r>
        </w:p>
        <w:p w14:paraId="0E968AAC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r w:rsidRPr="00046EAB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046EAB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046EAB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485730072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ВВЕДЕНИЕ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_Toc485730072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5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40528EE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3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ГЛАВА 1. МАТЕРИАЛЫ ДЛЯ РАБОТЫ С ТЕКСТАМИ ПО СПЕЦИАЛЬНОСТИ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_Toc485730073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8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3A40649B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4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ТЕМА 1.1. ХАРАКТЕРИСТИКА ПРЕДМЕТА, ПРОЦЕССА, ЯВЛЕНИЯ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_Toc485730074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9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3607110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5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1.1.1.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Синтаксические модели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_Toc485730075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9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35DE5C16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6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1.1.2.</w:t>
            </w:r>
            <w:r w:rsidRPr="00046EAB">
              <w:rPr>
                <w:rFonts w:eastAsiaTheme="minorEastAsia"/>
                <w:noProof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Повторяем грамматику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_Toc485730076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19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E7F99B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7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1.1.3. Работаем с текстом «Строительство автомобильных дорог»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_Toc485730077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24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0383C78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8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1.1.4. Пишем сложный план текста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_Toc485730078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35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3874BCA2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79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1.1.5.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Пишем конспект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_Toc485730079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36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175623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0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1.1.6. Смотрим, слушаем, говорим, дискутируем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_Toc485730080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38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3F452614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1" w:history="1">
            <w:r w:rsidRPr="00046EAB">
              <w:rPr>
                <w:rFonts w:ascii="Times New Roman" w:eastAsia="Calibri" w:hAnsi="Times New Roman" w:cs="Times New Roman"/>
                <w:noProof/>
                <w:color w:val="0563C1" w:themeColor="hyperlink"/>
                <w:u w:val="single"/>
              </w:rPr>
              <w:t>ТЕМА 1.2. НАЗНАЧЕНИЕ (ЦЕЛЬ) ПРЕДМЕТА, ЯВЛЕНИЯ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_Toc485730081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40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AD2A84D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2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1.2.1.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Синтаксические модели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_Toc485730082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40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E8F8669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3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1.2.2.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Повторяем грамматику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_Toc485730083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44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43244E5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4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1.2.3. Работаем с текстом «Земляное полотно»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_Toc485730084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51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62DD9A5F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5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1.2.4. Пишем тезисы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_Toc485730085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59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6A780EA4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6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1.2.5. Смотрим, слушаем, говорим, дискутируем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_Toc485730086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60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1AD6AB82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7" w:history="1">
            <w:r w:rsidRPr="00046EAB">
              <w:rPr>
                <w:rFonts w:ascii="Times New Roman" w:eastAsia="Calibri" w:hAnsi="Times New Roman" w:cs="Times New Roman"/>
                <w:noProof/>
                <w:color w:val="0563C1" w:themeColor="hyperlink"/>
                <w:u w:val="single"/>
              </w:rPr>
              <w:t>ТЕМА 1.3. ИЕРАРХИЯ И СОСТАВ ПРЕДМЕТОВ И ЯВЛЕНИЙ. СВЯЗЬ И ВЗАИМОДЕЙСТВИЕ МЕЖДУ ПРЕДМЕТАМИ, ПРОЦЕССАМИ И ЯВЛЕНИЯМИ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_Toc485730087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62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387E4C5B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8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1.3.1.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Синтаксические модели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_Toc485730088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62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60440664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89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1.3.2. Повторяем грамматику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_Toc485730089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71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CB6012C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0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1.3.3. Работаем с текстом «Строительство автомобильных дорог на основе вторичных материалов»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_Toc485730090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81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D57BC77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1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1.3.4. Пишем аннотацию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_Toc485730091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95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09E6060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2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1.3.5. Смотрим, слушаем, говорим, дискутируем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_Toc485730092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100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8816054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3" w:history="1">
            <w:r w:rsidRPr="00046EAB">
              <w:rPr>
                <w:rFonts w:ascii="Times New Roman" w:eastAsia="Arial" w:hAnsi="Times New Roman" w:cs="Times New Roman"/>
                <w:noProof/>
                <w:color w:val="0563C1" w:themeColor="hyperlink"/>
                <w:u w:val="single"/>
                <w:lang w:eastAsia="ru-RU"/>
              </w:rPr>
              <w:t>ТЕМА 1.4. СРАВНЕНИЕ, СОПОСТАВЛЕНИЕ ПРЕДМЕТОВ, ПРОЦЕССОВ, ЯВЛЕНИЙ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_Toc485730093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102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6595C0A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4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1.4.1. Синтаксические модели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_Toc485730094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102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D2CF08E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5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1.4.2. Повторяем грамматику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_Toc485730095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108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0155A6B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6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1.4.3. Работаем с текстом «Технологическое регулирование процессов упрочнения слабых оснований»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_Toc485730096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111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6E3A84BF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7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1.4.4. Пишем реферат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_Toc485730097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132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6039756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8" w:history="1">
            <w:r w:rsidRPr="00046EAB">
              <w:rPr>
                <w:rFonts w:ascii="Times New Roman" w:eastAsia="Calibri" w:hAnsi="Times New Roman" w:cs="Times New Roman"/>
                <w:noProof/>
                <w:color w:val="0563C1" w:themeColor="hyperlink"/>
                <w:u w:val="single"/>
              </w:rPr>
              <w:t>1.4.4.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Смотрим, слушаем, говорим, дискутируем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_Toc485730098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142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62D19322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099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ТЕМА 1.5. КАЧЕСТВЕННЫЕ И КОЛИЧЕСТВЕННЫЕ ХАРАКТЕРИСТИКИ ОБЪЕКТА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_Toc485730099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143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1D0677D7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0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 xml:space="preserve">1.5.1.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Синтаксические модели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_Toc485730100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143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1C302995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1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1.5.2.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Повторяем грамматику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_Toc485730101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146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EB7EEA0" w14:textId="77777777" w:rsidR="00046EAB" w:rsidRPr="00046EAB" w:rsidRDefault="00046EAB" w:rsidP="00046EAB">
          <w:pPr>
            <w:tabs>
              <w:tab w:val="left" w:pos="880"/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2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1.5.2.</w:t>
            </w:r>
            <w:r w:rsidRPr="00046EAB">
              <w:rPr>
                <w:rFonts w:eastAsiaTheme="minorEastAsia"/>
                <w:noProof/>
                <w:lang w:eastAsia="ru-RU"/>
              </w:rPr>
              <w:t xml:space="preserve"> </w:t>
            </w:r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Работаем с текстом «Экологические требования при строительстве автомобильных дорог и улично-дорожной сети»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_Toc485730102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152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14A647C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3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1.5.4. Пишем научную статью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_Toc485730103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173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4DFDECB2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4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1.5.5. Смотрим, слушаем, обсуждаем, выступаем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_Toc485730104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176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16E480D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5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Контрольные вопросы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_Toc485730105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177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1ECED6F8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6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ГЛАВА 2. МАТЕРИАЛЫ ПО РАЗВИТИЮ УСТНОЙ РЕЧИ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_Toc485730106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184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00199D13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7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ТЕМА 2.1. «СФЕРА ВАШИХ ИНТЕРЕСОВ?»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_Toc485730107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185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1AB7F1F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8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ТЕМА 2.2. «ИЩЕМ НУЖНЫЕ МАТЕРИАЛЫ»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_Toc485730108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194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5B38C252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09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ТЕМА 2.3. «ДАВАЙТЕ ОБСУДИМ!»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_Toc485730109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207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B83A738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0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ТЕМА 2.4. «КАК ПРОШЛА ЗАЩИТА ДИССЕРТАЦИИ?»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_Toc485730110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221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4B2EA9B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1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</w:rPr>
              <w:t>Контрольные вопросы и задания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_Toc485730111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232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0EDF1F4B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2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ЗАКЛЮЧЕНИЕ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_Toc485730112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235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20C031C7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3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СПИСОК ЛИТЕРАТУРЫ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_Toc485730113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236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0842553F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4" w:history="1">
            <w:r w:rsidRPr="00046EAB">
              <w:rPr>
                <w:rFonts w:ascii="Times New Roman" w:eastAsia="Times New Roman" w:hAnsi="Times New Roman" w:cs="Times New Roman"/>
                <w:noProof/>
                <w:color w:val="0563C1" w:themeColor="hyperlink"/>
                <w:u w:val="single"/>
                <w:lang w:eastAsia="ru-RU"/>
              </w:rPr>
              <w:t>Приложение 1. СЛОВАРЬ ТЕРМИНОВ И ТЕРМИНОЛОГИЧЕСКИХ СОЧЕТАНИЙ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_Toc485730114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239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73CCFCF8" w14:textId="77777777" w:rsidR="00046EAB" w:rsidRPr="00046EAB" w:rsidRDefault="00046EAB" w:rsidP="00046EAB">
          <w:pPr>
            <w:tabs>
              <w:tab w:val="right" w:leader="dot" w:pos="9060"/>
            </w:tabs>
            <w:spacing w:after="100" w:line="254" w:lineRule="auto"/>
            <w:rPr>
              <w:rFonts w:eastAsiaTheme="minorEastAsia"/>
              <w:noProof/>
              <w:lang w:eastAsia="ru-RU"/>
            </w:rPr>
          </w:pPr>
          <w:hyperlink w:anchor="_Toc485730115" w:history="1">
            <w:r w:rsidRPr="00046EAB">
              <w:rPr>
                <w:rFonts w:ascii="Times New Roman" w:hAnsi="Times New Roman" w:cs="Times New Roman"/>
                <w:noProof/>
                <w:color w:val="0563C1" w:themeColor="hyperlink"/>
                <w:u w:val="single"/>
              </w:rPr>
              <w:t>Приложение 2. СПИСОК УСЛОВНЫХ СОКРАЩЕНИЙ</w:t>
            </w:r>
            <w:r w:rsidRPr="00046EAB">
              <w:rPr>
                <w:noProof/>
                <w:webHidden/>
              </w:rPr>
              <w:tab/>
            </w:r>
            <w:r w:rsidRPr="00046EAB">
              <w:rPr>
                <w:noProof/>
                <w:webHidden/>
              </w:rPr>
              <w:fldChar w:fldCharType="begin"/>
            </w:r>
            <w:r w:rsidRPr="00046EAB">
              <w:rPr>
                <w:noProof/>
                <w:webHidden/>
              </w:rPr>
              <w:instrText xml:space="preserve"> PAGEREF _Toc485730115 \h </w:instrText>
            </w:r>
            <w:r w:rsidRPr="00046EAB">
              <w:rPr>
                <w:noProof/>
                <w:webHidden/>
              </w:rPr>
            </w:r>
            <w:r w:rsidRPr="00046EAB">
              <w:rPr>
                <w:noProof/>
                <w:webHidden/>
              </w:rPr>
              <w:fldChar w:fldCharType="separate"/>
            </w:r>
            <w:r w:rsidRPr="00046EAB">
              <w:rPr>
                <w:noProof/>
                <w:webHidden/>
              </w:rPr>
              <w:t>241</w:t>
            </w:r>
            <w:r w:rsidRPr="00046EAB">
              <w:rPr>
                <w:noProof/>
                <w:webHidden/>
              </w:rPr>
              <w:fldChar w:fldCharType="end"/>
            </w:r>
          </w:hyperlink>
        </w:p>
        <w:p w14:paraId="1A11A0F2" w14:textId="77777777" w:rsidR="00046EAB" w:rsidRPr="00046EAB" w:rsidRDefault="00046EAB" w:rsidP="00046EAB">
          <w:pPr>
            <w:spacing w:line="254" w:lineRule="auto"/>
            <w:rPr>
              <w:rFonts w:ascii="Times New Roman" w:hAnsi="Times New Roman" w:cs="Times New Roman"/>
              <w:b/>
              <w:bCs/>
            </w:rPr>
          </w:pPr>
          <w:r w:rsidRPr="00046EAB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14:paraId="2A807476" w14:textId="3158184A" w:rsidR="00046EAB" w:rsidRDefault="00046EAB"/>
    <w:p w14:paraId="1BA8A773" w14:textId="302CB514" w:rsidR="00046EAB" w:rsidRDefault="00046EAB"/>
    <w:p w14:paraId="3E2B92FD" w14:textId="28B2BBC5" w:rsidR="00046EAB" w:rsidRDefault="00046EAB"/>
    <w:p w14:paraId="6BDA2F75" w14:textId="2C5B92DE" w:rsidR="00046EAB" w:rsidRDefault="00046EAB"/>
    <w:p w14:paraId="501E0FC3" w14:textId="2C4F7FC3" w:rsidR="00046EAB" w:rsidRDefault="00046EAB"/>
    <w:p w14:paraId="00E5201B" w14:textId="710D4B20" w:rsidR="00046EAB" w:rsidRDefault="00046EAB"/>
    <w:p w14:paraId="260807FC" w14:textId="1D270938" w:rsidR="00046EAB" w:rsidRDefault="00046EAB"/>
    <w:p w14:paraId="7D99656F" w14:textId="00D54718" w:rsidR="00046EAB" w:rsidRDefault="00046EAB"/>
    <w:p w14:paraId="11150943" w14:textId="6F1102E4" w:rsidR="00046EAB" w:rsidRDefault="00046EAB"/>
    <w:p w14:paraId="7AA8C8F7" w14:textId="3832B620" w:rsidR="00046EAB" w:rsidRDefault="00046EAB"/>
    <w:p w14:paraId="0C81AFFC" w14:textId="66491F86" w:rsidR="00046EAB" w:rsidRDefault="00046EAB"/>
    <w:p w14:paraId="1E4B54BD" w14:textId="4AFE9034" w:rsidR="00046EAB" w:rsidRDefault="00046EAB"/>
    <w:p w14:paraId="22EF07EA" w14:textId="470F5A7F" w:rsidR="00046EAB" w:rsidRDefault="00046EAB"/>
    <w:p w14:paraId="330FA6B5" w14:textId="7A7B4F28" w:rsidR="00046EAB" w:rsidRDefault="00046EAB"/>
    <w:p w14:paraId="6798B6D4" w14:textId="68AAC23F" w:rsidR="00046EAB" w:rsidRDefault="00046EAB"/>
    <w:p w14:paraId="79EAE5EA" w14:textId="43834BF3" w:rsidR="00046EAB" w:rsidRDefault="00046EAB"/>
    <w:p w14:paraId="1F05928E" w14:textId="33D40CEE" w:rsidR="00046EAB" w:rsidRDefault="00046EAB"/>
    <w:p w14:paraId="6900DAE7" w14:textId="60DAC4F4" w:rsidR="00046EAB" w:rsidRDefault="00046EAB"/>
    <w:p w14:paraId="43C2BA34" w14:textId="206E3682" w:rsidR="00046EAB" w:rsidRDefault="00046EAB"/>
    <w:p w14:paraId="3F2DD5FE" w14:textId="5C775706" w:rsidR="00046EAB" w:rsidRDefault="00046EAB"/>
    <w:p w14:paraId="695274A4" w14:textId="1B51B443" w:rsidR="00046EAB" w:rsidRDefault="00046EAB"/>
    <w:p w14:paraId="287D2B68" w14:textId="64F7100B" w:rsidR="00046EAB" w:rsidRDefault="00046EAB"/>
    <w:p w14:paraId="752F58F9" w14:textId="347546A3" w:rsidR="00046EAB" w:rsidRDefault="00046EAB"/>
    <w:p w14:paraId="7EBE6641" w14:textId="77777777" w:rsidR="00046EAB" w:rsidRPr="00046EAB" w:rsidRDefault="00046EAB" w:rsidP="00046EAB">
      <w:pPr>
        <w:keepNext/>
        <w:keepLines/>
        <w:spacing w:after="0" w:line="25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Toc485730072"/>
      <w:r w:rsidRPr="00046E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ВВЕДЕНИЕ</w:t>
      </w:r>
      <w:bookmarkEnd w:id="0"/>
    </w:p>
    <w:p w14:paraId="6965C991" w14:textId="77777777" w:rsidR="00046EAB" w:rsidRPr="00046EAB" w:rsidRDefault="00046EAB" w:rsidP="00046EAB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F2A68E" w14:textId="77777777" w:rsidR="00046EAB" w:rsidRPr="00046EAB" w:rsidRDefault="00046EAB" w:rsidP="00046E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Учебно-методическое пособие предназначено для иностранных аспирантов, стажёров, а также студентов старших курсов негуманитарного профиля, имеющих языковую подготовку, соответствующую второму, ТРКИ-2 (В2), и третьему, ТРКИ-3 (С1), сертификационным уровням. Это коммуникативно-ориентированное пособие, которое рассчитано на освоение под руководством преподавателя.</w:t>
      </w:r>
    </w:p>
    <w:p w14:paraId="77EC581F" w14:textId="77777777" w:rsidR="00046EAB" w:rsidRPr="00046EAB" w:rsidRDefault="00046EAB" w:rsidP="00046E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Целью овладения дисциплины «Русский язык как иностранный для студентов ближнего и дальнего зарубежья» является формирование у обучающихся компетенций в соответствии с требованиями ФГОС ВО и образовательными программами, которые заключаются в оптимизации процесса развития навыков и умений учащихся с учётом их профессиональной ориентации на более сложном лексико-грамматическом материале, т.е. повышение уровня владения русским языком, который был достигнут на ранних этапах обучения.</w:t>
      </w:r>
    </w:p>
    <w:p w14:paraId="40FD827E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 xml:space="preserve">Основная цель пособия – формирование практической языковой компетенции, выработка коммуникативных навыков, необходимых для участия в научном общении и сдачи кандидатского экзамена по русскому языку, а также подготовки к написанию диссертации. </w:t>
      </w:r>
    </w:p>
    <w:p w14:paraId="5883EA13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 xml:space="preserve">Пособие состоит из двух глав и приложения. </w:t>
      </w:r>
      <w:r w:rsidRPr="00046EAB">
        <w:rPr>
          <w:rFonts w:ascii="Times New Roman" w:hAnsi="Times New Roman" w:cs="Times New Roman"/>
          <w:b/>
          <w:bCs/>
          <w:sz w:val="32"/>
          <w:szCs w:val="32"/>
        </w:rPr>
        <w:t>Первая глава</w:t>
      </w:r>
      <w:r w:rsidRPr="00046EAB">
        <w:rPr>
          <w:rFonts w:ascii="Times New Roman" w:hAnsi="Times New Roman" w:cs="Times New Roman"/>
          <w:bCs/>
          <w:sz w:val="32"/>
          <w:szCs w:val="32"/>
        </w:rPr>
        <w:t xml:space="preserve"> – «Материалы для работы с текстами по специальности». Цель данной главы состоит в обучении пониманию и порождению различных типов текста в письменной и устной речи. Глава включает пять тем, каждая из которых имеет следующие части.</w:t>
      </w:r>
    </w:p>
    <w:p w14:paraId="57B7AD9F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1. Синтаксические модели – ключевые синтаксические конструкции, используемые в научном и деловом стилях речи.</w:t>
      </w:r>
    </w:p>
    <w:p w14:paraId="3C8C9AFB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2. Повторяем грамматику – повторение изученного ранее и углубление знаний в области грамматики русского языка.</w:t>
      </w:r>
    </w:p>
    <w:p w14:paraId="79227070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3. Работаем с текстом.</w:t>
      </w:r>
    </w:p>
    <w:p w14:paraId="3940700D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lastRenderedPageBreak/>
        <w:t>4. Пишем конспект (тезисы, аннотацию, реферат, научную статью).</w:t>
      </w:r>
    </w:p>
    <w:p w14:paraId="781763D5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5. Смотрим, слушаем, говорим, дискутируем / Смотрим, слушаем, обсуждаем, выступаем – просмотр видеоматериалов (на каждый видеоролик даны соответствующие ссылки в сети Интернет) совместно с учащимися в качестве аудиторной работы или как домашнее задание в целях дальнейшего обсуждения проблем, поднятых в тексте.</w:t>
      </w:r>
    </w:p>
    <w:p w14:paraId="345DDCAA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 xml:space="preserve">В части «Работаем с текстом» предлагаются тексты разных жанров – научная статья, статья учебника, научно-публицистический текст – по специальности «Дорожное строительство». </w:t>
      </w:r>
      <w:proofErr w:type="spellStart"/>
      <w:r w:rsidRPr="00046EAB">
        <w:rPr>
          <w:rFonts w:ascii="Times New Roman" w:hAnsi="Times New Roman" w:cs="Times New Roman"/>
          <w:bCs/>
          <w:sz w:val="32"/>
          <w:szCs w:val="32"/>
        </w:rPr>
        <w:t>Предтекстовые</w:t>
      </w:r>
      <w:proofErr w:type="spellEnd"/>
      <w:r w:rsidRPr="00046EAB">
        <w:rPr>
          <w:rFonts w:ascii="Times New Roman" w:hAnsi="Times New Roman" w:cs="Times New Roman"/>
          <w:bCs/>
          <w:sz w:val="32"/>
          <w:szCs w:val="32"/>
        </w:rPr>
        <w:t xml:space="preserve"> упражнения направлены на снятие языковых трудностей в понимании текстов; особое внимание обращается на содержание компонентов семантической структуры и языковые варианты их реализации, включая терминологию и устойчивые сочетания. </w:t>
      </w:r>
      <w:proofErr w:type="spellStart"/>
      <w:r w:rsidRPr="00046EAB">
        <w:rPr>
          <w:rFonts w:ascii="Times New Roman" w:hAnsi="Times New Roman" w:cs="Times New Roman"/>
          <w:bCs/>
          <w:sz w:val="32"/>
          <w:szCs w:val="32"/>
        </w:rPr>
        <w:t>Послетекстовые</w:t>
      </w:r>
      <w:proofErr w:type="spellEnd"/>
      <w:r w:rsidRPr="00046EAB">
        <w:rPr>
          <w:rFonts w:ascii="Times New Roman" w:hAnsi="Times New Roman" w:cs="Times New Roman"/>
          <w:bCs/>
          <w:sz w:val="32"/>
          <w:szCs w:val="32"/>
        </w:rPr>
        <w:t xml:space="preserve"> задания направлены на выявление языковых трудностей текста, связанных с выделением компонентов логической структуры текста, проверку понимания прочитанного, умения извлекать нужную информацию и излагать её в устной и письменной форме. </w:t>
      </w:r>
    </w:p>
    <w:p w14:paraId="0FE72A05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46EAB">
        <w:rPr>
          <w:rFonts w:ascii="Times New Roman" w:hAnsi="Times New Roman" w:cs="Times New Roman"/>
          <w:bCs/>
          <w:sz w:val="32"/>
          <w:szCs w:val="32"/>
        </w:rPr>
        <w:t>Особое внимание в главе уделено заданиям, обучающим написанию тезисов, аннотаций, рефератов, научных статей.</w:t>
      </w:r>
    </w:p>
    <w:p w14:paraId="3243C780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Вторая глава </w:t>
      </w: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Материалы по развитию устной речи»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046EAB">
        <w:rPr>
          <w:rFonts w:ascii="Times New Roman" w:hAnsi="Times New Roman" w:cs="Times New Roman"/>
          <w:sz w:val="32"/>
          <w:szCs w:val="32"/>
        </w:rPr>
        <w:t xml:space="preserve"> 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построена по тематико-ситуативному принципу. В ней отрабатываются важные с точки зрения социальной и языковой значимости коммуникативные задачи: выбор и обсуждение темы исследования; участие в научных дискуссиях, конференциях, симпозиумах; защита диссертации и др.</w:t>
      </w:r>
    </w:p>
    <w:p w14:paraId="6D49507D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главы представлен в виде диалогов и полилогов. Диалоги моделируют реальные ситуации общения. Перед диалогами даётся перечень наиболее значимых для акта коммуникации словосочетаний и конструкций, которые отрабатываются и активизируются в упражнениях.</w:t>
      </w:r>
    </w:p>
    <w:p w14:paraId="30A1C731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 задания и упражнения имеют коммуникативную направленность. Глава состоит из следующих тем.</w:t>
      </w:r>
    </w:p>
    <w:p w14:paraId="49637F56" w14:textId="77777777" w:rsidR="00046EAB" w:rsidRPr="00046EAB" w:rsidRDefault="00046EAB" w:rsidP="00046EAB">
      <w:pPr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«Сфера ваших интересов?»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046EAB">
        <w:rPr>
          <w:rFonts w:ascii="Times New Roman" w:hAnsi="Times New Roman" w:cs="Times New Roman"/>
          <w:sz w:val="32"/>
          <w:szCs w:val="32"/>
        </w:rPr>
        <w:t xml:space="preserve"> н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аучное исследование аспиранта, выбор темы диссертации, составление плана, индивидуальный и рабочий планы аспиранта.</w:t>
      </w:r>
    </w:p>
    <w:p w14:paraId="0918EC99" w14:textId="77777777" w:rsidR="00046EAB" w:rsidRPr="00046EAB" w:rsidRDefault="00046EAB" w:rsidP="00046EAB">
      <w:pPr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«Ищем нужные материалы»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046EAB">
        <w:rPr>
          <w:rFonts w:ascii="Times New Roman" w:hAnsi="Times New Roman" w:cs="Times New Roman"/>
          <w:sz w:val="32"/>
          <w:szCs w:val="32"/>
        </w:rPr>
        <w:t xml:space="preserve"> б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иблиотека, поиск необходимых материалов, работа с картотекой.</w:t>
      </w:r>
    </w:p>
    <w:p w14:paraId="1C3961B5" w14:textId="77777777" w:rsidR="00046EAB" w:rsidRPr="00046EAB" w:rsidRDefault="00046EAB" w:rsidP="00046EAB">
      <w:pPr>
        <w:tabs>
          <w:tab w:val="left" w:pos="98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«Давайте обсудим!»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046EAB">
        <w:rPr>
          <w:rFonts w:ascii="Times New Roman" w:hAnsi="Times New Roman" w:cs="Times New Roman"/>
          <w:sz w:val="32"/>
          <w:szCs w:val="32"/>
        </w:rPr>
        <w:t xml:space="preserve"> к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онференция, заседание, обсуждение докладов, дискуссии.</w:t>
      </w:r>
    </w:p>
    <w:p w14:paraId="6066121A" w14:textId="77777777" w:rsidR="00046EAB" w:rsidRPr="00046EAB" w:rsidRDefault="00046EAB" w:rsidP="00046EAB">
      <w:pPr>
        <w:tabs>
          <w:tab w:val="left" w:pos="98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«Как прошла защита диссертации?»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046EAB">
        <w:rPr>
          <w:rFonts w:ascii="Times New Roman" w:hAnsi="Times New Roman" w:cs="Times New Roman"/>
          <w:sz w:val="32"/>
          <w:szCs w:val="32"/>
        </w:rPr>
        <w:t xml:space="preserve"> п</w:t>
      </w:r>
      <w:r w:rsidRPr="00046EA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одготовка к защите диссертации, написание автореферата диссертации, порядок защиты диссертации.</w:t>
      </w:r>
    </w:p>
    <w:p w14:paraId="46D155DF" w14:textId="77777777" w:rsidR="00046EAB" w:rsidRPr="00046EAB" w:rsidRDefault="00046EAB" w:rsidP="00046EA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</w:t>
      </w:r>
      <w:r w:rsidRPr="00046E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приложениях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представлены</w:t>
      </w:r>
      <w:r w:rsidRPr="00046E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46E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словарь лингвистических терминов и терминологических сочетаний, а также список условных сокращений, используемых в пособии.</w:t>
      </w:r>
    </w:p>
    <w:p w14:paraId="67D83176" w14:textId="77777777" w:rsidR="00046EAB" w:rsidRPr="00046EAB" w:rsidRDefault="00046EAB" w:rsidP="00046E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23B090" w14:textId="6BEE79D2" w:rsidR="00046EAB" w:rsidRDefault="00046EAB"/>
    <w:p w14:paraId="36C45417" w14:textId="24DAD84A" w:rsidR="00046EAB" w:rsidRDefault="00046EAB"/>
    <w:p w14:paraId="7AA851DE" w14:textId="26599A53" w:rsidR="00046EAB" w:rsidRDefault="00046EAB"/>
    <w:p w14:paraId="5682328D" w14:textId="5BDA213D" w:rsidR="00046EAB" w:rsidRDefault="00046EAB"/>
    <w:p w14:paraId="5A3A0F14" w14:textId="00615E04" w:rsidR="00046EAB" w:rsidRDefault="00046EAB"/>
    <w:p w14:paraId="32607A93" w14:textId="3A4B18F2" w:rsidR="00046EAB" w:rsidRDefault="00046EAB"/>
    <w:p w14:paraId="6E08BEF9" w14:textId="60934619" w:rsidR="00046EAB" w:rsidRDefault="00046EAB"/>
    <w:p w14:paraId="0CF51FCD" w14:textId="32D1B279" w:rsidR="00046EAB" w:rsidRDefault="00046EAB"/>
    <w:p w14:paraId="31B88BDF" w14:textId="0FDAC188" w:rsidR="00046EAB" w:rsidRDefault="00046EAB"/>
    <w:p w14:paraId="563F37E0" w14:textId="524F726D" w:rsidR="00046EAB" w:rsidRDefault="00046EAB"/>
    <w:p w14:paraId="4CE5A892" w14:textId="2180D53D" w:rsidR="00046EAB" w:rsidRDefault="00046EAB"/>
    <w:p w14:paraId="668143B9" w14:textId="081003C0" w:rsidR="00046EAB" w:rsidRDefault="00046EAB"/>
    <w:p w14:paraId="696C93AC" w14:textId="056A0CCC" w:rsidR="00046EAB" w:rsidRDefault="00046EAB"/>
    <w:p w14:paraId="5079A362" w14:textId="657DC60F" w:rsidR="00046EAB" w:rsidRDefault="00046EAB"/>
    <w:p w14:paraId="25241706" w14:textId="74941865" w:rsidR="00046EAB" w:rsidRDefault="00046EAB"/>
    <w:p w14:paraId="7078C503" w14:textId="642AFAB3" w:rsidR="00046EAB" w:rsidRDefault="00046EAB"/>
    <w:p w14:paraId="5FE0938C" w14:textId="458938A0" w:rsidR="00046EAB" w:rsidRDefault="00046EAB"/>
    <w:p w14:paraId="3C4E3901" w14:textId="7065D583" w:rsidR="00046EAB" w:rsidRDefault="00046EAB">
      <w:r w:rsidRPr="00046EAB">
        <w:lastRenderedPageBreak/>
        <w:drawing>
          <wp:inline distT="0" distB="0" distL="0" distR="0" wp14:anchorId="6A714B30" wp14:editId="18E3A60C">
            <wp:extent cx="5762625" cy="87915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65C8" w14:textId="69055C82" w:rsidR="00046EAB" w:rsidRDefault="00046EAB"/>
    <w:p w14:paraId="18A47D06" w14:textId="77777777" w:rsidR="00046EAB" w:rsidRPr="00046EAB" w:rsidRDefault="00046EAB" w:rsidP="00046EAB">
      <w:pPr>
        <w:tabs>
          <w:tab w:val="left" w:pos="95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lastRenderedPageBreak/>
        <w:t>ТЕМА 1.1</w:t>
      </w:r>
    </w:p>
    <w:p w14:paraId="795D1AC7" w14:textId="77777777" w:rsidR="00046EAB" w:rsidRPr="00046EAB" w:rsidRDefault="00046EAB" w:rsidP="00046EAB">
      <w:pPr>
        <w:keepNext/>
        <w:keepLines/>
        <w:spacing w:after="0" w:line="257" w:lineRule="auto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046EAB">
        <w:rPr>
          <w:rFonts w:ascii="Times New Roman" w:eastAsiaTheme="majorEastAsia" w:hAnsi="Times New Roman" w:cs="Times New Roman"/>
          <w:b/>
          <w:sz w:val="32"/>
          <w:szCs w:val="32"/>
        </w:rPr>
        <w:t>ХАРАКТЕРИСТИКА ПРЕДМЕТА, ПРОЦЕССА, ЯВЛЕНИЯ</w:t>
      </w:r>
    </w:p>
    <w:p w14:paraId="03D94F10" w14:textId="77777777" w:rsidR="00046EAB" w:rsidRPr="00046EAB" w:rsidRDefault="00046EAB" w:rsidP="00046EAB">
      <w:pPr>
        <w:spacing w:after="0" w:line="254" w:lineRule="auto"/>
      </w:pPr>
    </w:p>
    <w:p w14:paraId="42BADB93" w14:textId="77777777" w:rsidR="00046EAB" w:rsidRPr="00046EAB" w:rsidRDefault="00046EAB" w:rsidP="00046EAB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1" w:name="_Toc485730075"/>
      <w:r w:rsidRPr="00046EAB">
        <w:rPr>
          <w:rFonts w:ascii="Times New Roman" w:eastAsiaTheme="majorEastAsia" w:hAnsi="Times New Roman" w:cs="Times New Roman"/>
          <w:b/>
          <w:color w:val="2F5496" w:themeColor="accent1" w:themeShade="BF"/>
          <w:sz w:val="32"/>
          <w:szCs w:val="32"/>
        </w:rPr>
        <w:t xml:space="preserve"> Синтаксические модели</w:t>
      </w:r>
      <w:bookmarkEnd w:id="1"/>
      <w:r w:rsidRPr="00046EA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046EAB">
        <w:rPr>
          <w:rFonts w:eastAsia="Calibri"/>
          <w:noProof/>
          <w:lang w:eastAsia="ru-RU"/>
        </w:rPr>
        <w:drawing>
          <wp:inline distT="0" distB="0" distL="0" distR="0" wp14:anchorId="281BCBA8" wp14:editId="4D60C68B">
            <wp:extent cx="323850" cy="323850"/>
            <wp:effectExtent l="0" t="0" r="0" b="0"/>
            <wp:docPr id="26" name="Рисунок 26" descr="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ownload?provider=MicrosoftIcon&amp;fileName=List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6A2D" w14:textId="77777777" w:rsidR="00046EAB" w:rsidRPr="00046EAB" w:rsidRDefault="00046EAB" w:rsidP="00046EAB">
      <w:pPr>
        <w:spacing w:after="0" w:line="276" w:lineRule="auto"/>
        <w:ind w:left="1789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A3F6AB" w14:textId="77777777" w:rsidR="00046EAB" w:rsidRPr="00046EAB" w:rsidRDefault="00046EAB" w:rsidP="00046EAB">
      <w:pPr>
        <w:spacing w:after="0" w:line="276" w:lineRule="auto"/>
        <w:ind w:left="1069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046EAB">
        <w:rPr>
          <w:rFonts w:ascii="Times New Roman" w:eastAsia="Calibri" w:hAnsi="Times New Roman" w:cs="Times New Roman"/>
          <w:sz w:val="32"/>
          <w:szCs w:val="32"/>
        </w:rPr>
        <w:t>Таблица 1.1</w:t>
      </w:r>
    </w:p>
    <w:p w14:paraId="0D3AF26A" w14:textId="77777777" w:rsidR="00046EAB" w:rsidRPr="00046EAB" w:rsidRDefault="00046EAB" w:rsidP="00046E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EAB">
        <w:rPr>
          <w:rFonts w:ascii="Times New Roman" w:eastAsia="Calibri" w:hAnsi="Times New Roman" w:cs="Times New Roman"/>
          <w:b/>
          <w:sz w:val="32"/>
          <w:szCs w:val="32"/>
        </w:rPr>
        <w:t>Понятие и характеристика предмета, процесса, явления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46EAB" w:rsidRPr="00046EAB" w14:paraId="6714E82C" w14:textId="77777777" w:rsidTr="00C315EE">
        <w:tc>
          <w:tcPr>
            <w:tcW w:w="9065" w:type="dxa"/>
          </w:tcPr>
          <w:p w14:paraId="29727C64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= 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–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это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</w:t>
            </w:r>
          </w:p>
          <w:p w14:paraId="281ABE6E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: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Экология – это наука о взаимодействиях живых организмов и их сообществ между собой и с окружающей средой.</w:t>
            </w:r>
          </w:p>
          <w:p w14:paraId="25083AFC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7CB91CA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является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ЧЕМ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= 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ЧЕМ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является 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</w:t>
            </w:r>
          </w:p>
          <w:p w14:paraId="67A4CDB8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Экология является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интегрированной дисциплиной, образуя мост между естественными и общественными науками. = Интегрирующей дисциплиной, образующей мост между естественными и общественными науками, является экология.</w:t>
            </w:r>
          </w:p>
          <w:p w14:paraId="3874F5CB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A064070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является</w:t>
            </w: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КАКИМ / КАКОЙ / КАКИМИ</w:t>
            </w:r>
          </w:p>
          <w:p w14:paraId="5CE304C4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Например</w:t>
            </w:r>
            <w:proofErr w:type="gramStart"/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: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На</w:t>
            </w:r>
            <w:proofErr w:type="gramEnd"/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сегодняшний день экологическое мышление является наиболее прогрессивным.  </w:t>
            </w:r>
          </w:p>
          <w:p w14:paraId="0C3ACB9E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46A21BE7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называется</w:t>
            </w:r>
            <w:proofErr w:type="gramEnd"/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ЧЕМ</w:t>
            </w:r>
          </w:p>
          <w:p w14:paraId="54154CE6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=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носит название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ЧЕГО</w:t>
            </w:r>
          </w:p>
          <w:p w14:paraId="5034078B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=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получило название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ЧЕГО</w:t>
            </w:r>
          </w:p>
          <w:p w14:paraId="7712403A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=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принято называть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ЧЕМ</w:t>
            </w:r>
          </w:p>
          <w:p w14:paraId="1236DE05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Например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Наука, которая изучает законы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природы, взаимодействие живых организмов с окружающей средой, называется экологией.</w:t>
            </w:r>
          </w:p>
          <w:p w14:paraId="5DF01D7D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= 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Наука, которая изучает законы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природы, взаимодействие живых организмов с окружающей средой, носит название экологии. </w:t>
            </w:r>
          </w:p>
          <w:p w14:paraId="5FA81CAD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= Наука, которая изучает законы природы, взаимодействие живых организмов с окружающей средой, получила название экологии. </w:t>
            </w:r>
          </w:p>
          <w:p w14:paraId="4F60F1A3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= Науку, которая изучает законы природы, взаимодействие живых организмов с окружающей средой, принято называть экологией.</w:t>
            </w:r>
          </w:p>
          <w:p w14:paraId="5522DD6B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5953E98" w14:textId="77777777" w:rsidR="00046EAB" w:rsidRPr="00046EAB" w:rsidRDefault="00046EAB" w:rsidP="00046EA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представляет собой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=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 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может быть представлено как</w:t>
            </w:r>
            <w:r w:rsidRPr="00046EA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ЧТО</w:t>
            </w:r>
          </w:p>
          <w:p w14:paraId="398F1633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Например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Экология представляет собой целый комплекс наук – естественных и гуманитарных.</w:t>
            </w:r>
          </w:p>
          <w:p w14:paraId="41537938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 Экология может быть представлена как целый комплекс наук – естественных и гуманитарных.</w:t>
            </w:r>
          </w:p>
          <w:p w14:paraId="3A5E3941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4BC73945" w14:textId="77777777" w:rsidR="00046EAB" w:rsidRPr="00046EAB" w:rsidRDefault="00046EAB" w:rsidP="00046EAB">
            <w:pPr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 xml:space="preserve">ЧТО 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даёт представление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 xml:space="preserve"> О ЧЁМ 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=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 xml:space="preserve"> О ЧЁМ</w:t>
            </w:r>
            <w:r w:rsidRPr="00046EAB">
              <w:rPr>
                <w:rFonts w:ascii="Times New Roman" w:eastAsia="Arial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даёт представление</w:t>
            </w:r>
            <w:r w:rsidRPr="00046EAB">
              <w:rPr>
                <w:rFonts w:ascii="Times New Roman" w:eastAsia="Arial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ЧТО</w:t>
            </w:r>
          </w:p>
          <w:p w14:paraId="34ECF0EC" w14:textId="77777777" w:rsidR="00046EAB" w:rsidRPr="00046EAB" w:rsidRDefault="00046EAB" w:rsidP="00046EAB">
            <w:pPr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Arial" w:hAnsi="Times New Roman" w:cs="Times New Roman"/>
                <w:i/>
                <w:sz w:val="32"/>
                <w:szCs w:val="32"/>
                <w:lang w:eastAsia="ru-RU"/>
              </w:rPr>
              <w:t>Например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Наука экология даёт представление о тесной взаимосвязи всего существующего на планете.</w:t>
            </w:r>
          </w:p>
          <w:p w14:paraId="00E353F2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= О тесной взаимосвязи всего существующего на планете даёт представление наука экология.</w:t>
            </w:r>
          </w:p>
          <w:p w14:paraId="2C1825F6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57506F1" w14:textId="77777777" w:rsidR="00046EAB" w:rsidRPr="00046EAB" w:rsidRDefault="00046EAB" w:rsidP="00046E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ЧТО 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определяется как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ЧТО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можно определить как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</w:t>
            </w:r>
          </w:p>
          <w:p w14:paraId="65980FD9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Например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Экология определяется как наука, изучающая общие закономерности взаимоотношений природы и человека и разрабатывающая мероприятия, направленные на их оптимизацию.</w:t>
            </w:r>
          </w:p>
          <w:p w14:paraId="15A4D426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= Экологию можно определить как науку, изучающую общие закономерности взаимоотношений природы и человека и разрабатывающую мероприятия, направленные на их оптимизацию.</w:t>
            </w:r>
          </w:p>
          <w:p w14:paraId="6F6B60E3" w14:textId="77777777" w:rsidR="00046EAB" w:rsidRPr="00046EAB" w:rsidRDefault="00046EAB" w:rsidP="00046EAB">
            <w:pPr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  <w:p w14:paraId="0570CF51" w14:textId="77777777" w:rsidR="00046EAB" w:rsidRPr="00046EAB" w:rsidRDefault="00046EAB" w:rsidP="00046E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характеризуется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ЧЕМ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=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ЧЕМ 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характеризуется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ЧТО</w:t>
            </w:r>
          </w:p>
          <w:p w14:paraId="53CE0ACD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: Экологический подход к окружающему миру характеризуется ориентацией на общечеловеческие ценности и историческую перспективу, а не на сегодняшний корыстный интерес.</w:t>
            </w:r>
          </w:p>
          <w:p w14:paraId="2281330A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Calibri" w:hAnsi="Times New Roman" w:cs="Times New Roman"/>
                <w:sz w:val="32"/>
                <w:szCs w:val="32"/>
              </w:rPr>
              <w:t>= Ориентацией на общечеловеческие ценности и историческую перспективу, а не на сегодняшний корыстный интерес характеризуется экологический подход к окружающему миру.</w:t>
            </w:r>
          </w:p>
          <w:p w14:paraId="518FD4EF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</w:p>
          <w:p w14:paraId="15E8A78C" w14:textId="77777777" w:rsidR="00046EAB" w:rsidRPr="00046EAB" w:rsidRDefault="00046EAB" w:rsidP="00046EAB">
            <w:pPr>
              <w:ind w:right="20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ЧТО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можно / следует </w:t>
            </w:r>
            <w:proofErr w:type="gramStart"/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>считать</w:t>
            </w:r>
            <w:proofErr w:type="gramEnd"/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ЧЕМ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= 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ЧЕМ</w:t>
            </w:r>
            <w:r w:rsidRPr="00046EAB"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  <w:t xml:space="preserve"> можно / следует считать </w:t>
            </w:r>
            <w:r w:rsidRPr="00046EAB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ЧТО</w:t>
            </w:r>
          </w:p>
          <w:p w14:paraId="19706DB8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lastRenderedPageBreak/>
              <w:t>Например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Использование при строительстве и содержании дорог щадящих реагентов можно считать ещё одним методом поддержания экологического баланса. </w:t>
            </w:r>
          </w:p>
          <w:p w14:paraId="092DE6BE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= Ещё одним методом поддержания экологического баланса следует считать использование при строительстве и содержании дорог щадящих реагентов. </w:t>
            </w:r>
          </w:p>
          <w:p w14:paraId="40F9B1A8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4621616F" w14:textId="77777777" w:rsidR="00046EAB" w:rsidRPr="00046EAB" w:rsidRDefault="00046EAB" w:rsidP="00046EAB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</w:t>
            </w: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ЧЕМ</w:t>
            </w:r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понимается </w:t>
            </w:r>
            <w:r w:rsidRPr="00046E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ЧТО</w:t>
            </w:r>
          </w:p>
          <w:p w14:paraId="09A3AC47" w14:textId="77777777" w:rsidR="00046EAB" w:rsidRPr="00046EAB" w:rsidRDefault="00046EAB" w:rsidP="00046EAB">
            <w:pPr>
              <w:ind w:right="20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Например</w:t>
            </w:r>
            <w:proofErr w:type="gramStart"/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Под</w:t>
            </w:r>
            <w:proofErr w:type="gramEnd"/>
            <w:r w:rsidRPr="00046E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экологическим мышлением понимается рассмотрение явлений с учётом воздействия человечества на природную среду.</w:t>
            </w:r>
          </w:p>
        </w:tc>
      </w:tr>
    </w:tbl>
    <w:p w14:paraId="0DBADCF1" w14:textId="396D429D" w:rsidR="00046EAB" w:rsidRDefault="00046EAB"/>
    <w:p w14:paraId="35F8684B" w14:textId="77777777" w:rsidR="00046EAB" w:rsidRPr="00046EAB" w:rsidRDefault="00046EAB" w:rsidP="00046EAB">
      <w:pPr>
        <w:spacing w:after="0" w:line="240" w:lineRule="auto"/>
        <w:ind w:left="1069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046EAB">
        <w:rPr>
          <w:rFonts w:ascii="Times New Roman" w:eastAsia="Calibri" w:hAnsi="Times New Roman" w:cs="Times New Roman"/>
          <w:sz w:val="32"/>
          <w:szCs w:val="32"/>
        </w:rPr>
        <w:t>Таблица 1.2</w:t>
      </w:r>
    </w:p>
    <w:p w14:paraId="15C5D173" w14:textId="77777777" w:rsidR="00046EAB" w:rsidRPr="00046EAB" w:rsidRDefault="00046EAB" w:rsidP="0004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EAB">
        <w:rPr>
          <w:rFonts w:ascii="Times New Roman" w:eastAsia="Calibri" w:hAnsi="Times New Roman" w:cs="Times New Roman"/>
          <w:b/>
          <w:sz w:val="32"/>
          <w:szCs w:val="32"/>
        </w:rPr>
        <w:t xml:space="preserve">Субъективная и объективная характеристика </w:t>
      </w:r>
    </w:p>
    <w:p w14:paraId="6100F833" w14:textId="77777777" w:rsidR="00046EAB" w:rsidRPr="00046EAB" w:rsidRDefault="00046EAB" w:rsidP="0004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6EAB">
        <w:rPr>
          <w:rFonts w:ascii="Times New Roman" w:eastAsia="Calibri" w:hAnsi="Times New Roman" w:cs="Times New Roman"/>
          <w:b/>
          <w:sz w:val="32"/>
          <w:szCs w:val="32"/>
        </w:rPr>
        <w:t>предмета, процесса, явления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6EAB" w:rsidRPr="00046EAB" w14:paraId="24AB898B" w14:textId="77777777" w:rsidTr="00C315EE">
        <w:tc>
          <w:tcPr>
            <w:tcW w:w="9060" w:type="dxa"/>
          </w:tcPr>
          <w:p w14:paraId="7D3EAB0B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определяется как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</w:p>
          <w:p w14:paraId="6834C220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рассматривают как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</w:p>
          <w:p w14:paraId="4B082CA7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: Экология рассматривается как раздел биологии, изучающий отношения растительных и животных организмов и образуемых ими сообществ между собой и окружающей средой. </w:t>
            </w:r>
          </w:p>
          <w:p w14:paraId="13A5D325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Экологию рассматривают как раздел биологии, изучающий отношения растительных и животных организмов и образуемых ими сообществ между собой и окружающей средой.</w:t>
            </w:r>
          </w:p>
          <w:p w14:paraId="5BA1E910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76F49C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КТО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определяет</w:t>
            </w:r>
            <w:proofErr w:type="gramEnd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как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</w:p>
          <w:p w14:paraId="0792F0CC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КТО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рассматривает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как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ЧТО</w:t>
            </w:r>
          </w:p>
          <w:p w14:paraId="2B2C79C8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: Эрнст Генрих Геккель определял экологию как познание природы, одновременное исследование всех взаимоотношений живого с органическими и неорганическими компонентами среды. </w:t>
            </w:r>
          </w:p>
          <w:p w14:paraId="6448C5EB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Эрнст Генрих Геккель рассматривал экологию как познание природы, одновременное исследование всех взаимоотношений живого с органическими и неорганическими компонентами среды.</w:t>
            </w:r>
          </w:p>
          <w:p w14:paraId="56DDC786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3C42E3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КТО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считает</w:t>
            </w:r>
            <w:proofErr w:type="gramEnd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 ЧЕМ</w:t>
            </w:r>
          </w:p>
          <w:p w14:paraId="43DEC4D3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считается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ЧЕМ</w:t>
            </w:r>
          </w:p>
          <w:p w14:paraId="54319BA2" w14:textId="77777777" w:rsidR="00046EAB" w:rsidRPr="00046EAB" w:rsidRDefault="00046EAB" w:rsidP="00046E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считают</w:t>
            </w:r>
            <w:proofErr w:type="gramEnd"/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ЧЕМ</w:t>
            </w:r>
          </w:p>
          <w:p w14:paraId="0E2C6C8C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: Карл Линней считал экологию наукой, изучающей взаимоотношения всех естественных тел, и сравнивал природу с человеческой общиной. </w:t>
            </w:r>
          </w:p>
          <w:p w14:paraId="594CF067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Наука, изучающая взаимоотношения всех естественных тел, считается экологией.</w:t>
            </w:r>
          </w:p>
          <w:p w14:paraId="77AF8C70" w14:textId="77777777" w:rsidR="00046EAB" w:rsidRPr="00046EAB" w:rsidRDefault="00046EAB" w:rsidP="00046EAB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Экологию считают наукой, изучающей взаимоотношения всех естественных тел.</w:t>
            </w:r>
          </w:p>
        </w:tc>
      </w:tr>
    </w:tbl>
    <w:p w14:paraId="63C85FDA" w14:textId="77777777" w:rsidR="00046EAB" w:rsidRPr="00046EAB" w:rsidRDefault="00046EAB" w:rsidP="00046EAB">
      <w:pPr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9121D8B" w14:textId="77777777" w:rsidR="00046EAB" w:rsidRPr="00046EAB" w:rsidRDefault="00046EAB" w:rsidP="00046EAB">
      <w:pPr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046EAB">
        <w:rPr>
          <w:rFonts w:ascii="Times New Roman" w:eastAsia="Calibri" w:hAnsi="Times New Roman" w:cs="Times New Roman"/>
          <w:sz w:val="32"/>
          <w:szCs w:val="32"/>
        </w:rPr>
        <w:t>Таблица 1.3</w:t>
      </w:r>
    </w:p>
    <w:p w14:paraId="67040DD3" w14:textId="77777777" w:rsidR="00046EAB" w:rsidRPr="00046EAB" w:rsidRDefault="00046EAB" w:rsidP="00046E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Характеристика предмета, процесса, явления с помощью конструкций с краткой формой прилагательного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6EAB" w:rsidRPr="00046EAB" w14:paraId="47410495" w14:textId="77777777" w:rsidTr="00C315EE">
        <w:tc>
          <w:tcPr>
            <w:tcW w:w="9060" w:type="dxa"/>
          </w:tcPr>
          <w:p w14:paraId="21933790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присуще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ЧЕМУ/ КОМУ</w:t>
            </w:r>
          </w:p>
          <w:p w14:paraId="27C755F9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: Рациональное познание присуще только человеку.</w:t>
            </w:r>
          </w:p>
          <w:p w14:paraId="2539EFF3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B7037C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свойственно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ЧЕМУ / КОМУ</w:t>
            </w:r>
          </w:p>
          <w:p w14:paraId="1A0D8D75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Например: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Природе свойственно стремление к самовосстановлению.</w:t>
            </w:r>
          </w:p>
          <w:p w14:paraId="14F87A14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14:paraId="1B700A10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характерно для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ЧЕГО / КОГО</w:t>
            </w:r>
          </w:p>
          <w:p w14:paraId="343ED584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: Развитие науки и техники характерно для индустриальной эпохи.</w:t>
            </w:r>
          </w:p>
          <w:p w14:paraId="6991EA4A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D601B6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 обязательно для 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>ЧЕГО / КОГО</w:t>
            </w:r>
          </w:p>
          <w:p w14:paraId="360C5B04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 xml:space="preserve">: Развитие экологического мышления в людях обязательно для создания гуманного, демократического общества. </w:t>
            </w:r>
          </w:p>
          <w:p w14:paraId="130C6F43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1529C4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типично для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ЧЕГО / КОГО</w:t>
            </w:r>
          </w:p>
          <w:p w14:paraId="49F02888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: Ориентация на сиюминутную материальную выгоду типична для экономического подхода к окружающему миру.</w:t>
            </w:r>
          </w:p>
          <w:p w14:paraId="1D4FCB91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9412B35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важно для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ЧЕГО/ КОГО</w:t>
            </w:r>
          </w:p>
          <w:p w14:paraId="74234633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i/>
                <w:sz w:val="32"/>
                <w:szCs w:val="32"/>
              </w:rPr>
              <w:t>Например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: Соблюдение экологических ГОСТов важно для сохранения природного баланса.</w:t>
            </w:r>
          </w:p>
          <w:p w14:paraId="08490A57" w14:textId="77777777" w:rsidR="00046EAB" w:rsidRPr="00046EAB" w:rsidRDefault="00046EAB" w:rsidP="00046E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51E7029" w14:textId="77777777" w:rsidR="00046EAB" w:rsidRPr="00046EAB" w:rsidRDefault="00046EAB" w:rsidP="00046EAB">
            <w:pPr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специфично для</w:t>
            </w:r>
            <w:r w:rsidRPr="00046E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ЧЕГО/ КОГО</w:t>
            </w:r>
            <w:r w:rsidRPr="00046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BC1DCD1" w14:textId="77777777" w:rsidR="00046EAB" w:rsidRPr="00046EAB" w:rsidRDefault="00046EAB" w:rsidP="00046EA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</w:pPr>
            <w:r w:rsidRPr="00046EAB"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ru-RU"/>
              </w:rPr>
              <w:t xml:space="preserve">Например: </w:t>
            </w:r>
            <w:r w:rsidRPr="00046EA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Признание причинности и закономерности явлений и процессов природы специфично для научного познания.</w:t>
            </w:r>
          </w:p>
        </w:tc>
      </w:tr>
    </w:tbl>
    <w:p w14:paraId="13818288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Задание 1. </w:t>
      </w:r>
      <w:r w:rsidRPr="00046EAB">
        <w:rPr>
          <w:rFonts w:ascii="Times New Roman" w:hAnsi="Times New Roman" w:cs="Times New Roman"/>
          <w:sz w:val="32"/>
          <w:szCs w:val="32"/>
        </w:rPr>
        <w:t xml:space="preserve">Употребите термины и словосочетания в нужном падеже. </w:t>
      </w:r>
    </w:p>
    <w:p w14:paraId="6A795360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Науку об использовании производственных ресурсов для производства различных видов товаров и распределении их между членами общества называют (экономика). </w:t>
      </w:r>
    </w:p>
    <w:p w14:paraId="4B807E03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Историей называют (наука), изучающую прошлое человеческого общества.</w:t>
      </w:r>
    </w:p>
    <w:p w14:paraId="1B6F27C3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Все источники и средства обеспечения производства называются (ресурсы). </w:t>
      </w:r>
    </w:p>
    <w:p w14:paraId="1255222F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Факторами производства называется (совокупность) трёх видов ресурсов: природных, трудовых и производственных.</w:t>
      </w:r>
    </w:p>
    <w:p w14:paraId="670D1D58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Часть населения страны, которая способна работать и участвовать в процессе производства, принято называть (трудовые ресурсы).</w:t>
      </w:r>
    </w:p>
    <w:p w14:paraId="7D2BA29D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(Производственные ресурсы) принято называть все вещи, созданные трудом человека.</w:t>
      </w:r>
    </w:p>
    <w:p w14:paraId="0E0A6596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Минеральные ресурсы, добываемые из недр земли, носят название (полезные ископаемые).</w:t>
      </w:r>
    </w:p>
    <w:p w14:paraId="3FE7EB68" w14:textId="77777777" w:rsidR="00046EAB" w:rsidRPr="00046EAB" w:rsidRDefault="00046EAB" w:rsidP="00046EAB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Процесс создания материальных благ получил название (производство) товаров. </w:t>
      </w:r>
    </w:p>
    <w:p w14:paraId="3F3ECC4C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7305F71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  <w:r w:rsidRPr="00046EAB">
        <w:rPr>
          <w:rFonts w:ascii="Times New Roman" w:hAnsi="Times New Roman" w:cs="Times New Roman"/>
          <w:sz w:val="32"/>
          <w:szCs w:val="32"/>
        </w:rPr>
        <w:t xml:space="preserve">Используя конструкции характеристики понятия, предмета, явления, преобразуйте словосочетания в предложения. </w:t>
      </w:r>
    </w:p>
    <w:p w14:paraId="45CA581A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i/>
          <w:sz w:val="32"/>
          <w:szCs w:val="32"/>
        </w:rPr>
        <w:t>Образец</w:t>
      </w:r>
      <w:r w:rsidRPr="00046EAB">
        <w:rPr>
          <w:rFonts w:ascii="Times New Roman" w:hAnsi="Times New Roman" w:cs="Times New Roman"/>
          <w:sz w:val="32"/>
          <w:szCs w:val="32"/>
        </w:rPr>
        <w:t xml:space="preserve">: Мировое хозяйство – совокупность национальных экономик. </w:t>
      </w:r>
      <w:r w:rsidRPr="00046E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52D3E3" wp14:editId="389786CE">
            <wp:extent cx="180975" cy="180975"/>
            <wp:effectExtent l="0" t="0" r="9525" b="9525"/>
            <wp:docPr id="18" name="Рисунок 18" descr="Направленный вправо указательный палец, тыльная сторона правой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?provider=MicrosoftIcon&amp;fileName=RightPointingBackhandIndex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EAB">
        <w:rPr>
          <w:rFonts w:ascii="Times New Roman" w:hAnsi="Times New Roman" w:cs="Times New Roman"/>
          <w:sz w:val="32"/>
          <w:szCs w:val="32"/>
        </w:rPr>
        <w:t xml:space="preserve"> Мировое хозяйство представляет собой совокупность национальных экономик.</w:t>
      </w:r>
    </w:p>
    <w:p w14:paraId="7EA2C66B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Международные экономические отношения – форма существования мирового хозяйства; глобальные проблемы – универсальные проблемы современной цивилизации; экономический субъект – лицо, осуществляющее экономическую хозяйственную деятельность (предприниматель, предприятие, государство); экономическая интеграция – объединение экономических субъектов, развитие экономических отношений </w:t>
      </w:r>
      <w:r w:rsidRPr="00046EAB">
        <w:rPr>
          <w:rFonts w:ascii="Times New Roman" w:hAnsi="Times New Roman" w:cs="Times New Roman"/>
          <w:sz w:val="32"/>
          <w:szCs w:val="32"/>
        </w:rPr>
        <w:lastRenderedPageBreak/>
        <w:t>между ними; международное разделение труда – устойчивая специализация отдельных стран; монополии – крупные компании, объединяющие несколько фирм и благодаря этому достигающие господства на рынке товаров и услуг.</w:t>
      </w:r>
    </w:p>
    <w:p w14:paraId="45A2E311" w14:textId="77777777" w:rsidR="00046EAB" w:rsidRPr="00046EAB" w:rsidRDefault="00046EAB" w:rsidP="00046E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4EDE81B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Задание 3.</w:t>
      </w:r>
      <w:r w:rsidRPr="00046EA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EE20FD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А.</w:t>
      </w:r>
      <w:r w:rsidRPr="00046EAB">
        <w:rPr>
          <w:rFonts w:ascii="Times New Roman" w:hAnsi="Times New Roman" w:cs="Times New Roman"/>
          <w:sz w:val="32"/>
          <w:szCs w:val="32"/>
        </w:rPr>
        <w:t xml:space="preserve"> Прочитайте текст. Обратите внимание на выделенные словосочетания. Где возможно, измените предложения, используя конструкции характеристики процесса, предмета, явления. С опорой на данные конструкции перескажите текст. </w:t>
      </w:r>
    </w:p>
    <w:p w14:paraId="1B7440D6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5E80AB0" w14:textId="77777777" w:rsidR="00046EAB" w:rsidRPr="00046EAB" w:rsidRDefault="00046EAB" w:rsidP="00046EA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46EAB">
        <w:rPr>
          <w:rFonts w:ascii="Times New Roman" w:hAnsi="Times New Roman" w:cs="Times New Roman"/>
          <w:b/>
          <w:sz w:val="32"/>
          <w:szCs w:val="32"/>
        </w:rPr>
        <w:t>В.И.</w:t>
      </w:r>
      <w:proofErr w:type="gramEnd"/>
      <w:r w:rsidRPr="00046EAB">
        <w:rPr>
          <w:rFonts w:ascii="Times New Roman" w:hAnsi="Times New Roman" w:cs="Times New Roman"/>
          <w:b/>
          <w:sz w:val="32"/>
          <w:szCs w:val="32"/>
        </w:rPr>
        <w:t xml:space="preserve"> Вернадский</w:t>
      </w:r>
    </w:p>
    <w:p w14:paraId="41EEDD93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Владимир Иванович Вернадский (1863–1945) – русский и советский учёный-естествоиспытатель, мыслитель и общественный деятель конца XIX века и первой половины XX века. Академик Санкт-Петербургской академии наук, Российской академии наук, Академии наук СССР. Создатель научных школ. </w:t>
      </w:r>
    </w:p>
    <w:p w14:paraId="03B72FDD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Научная работа </w:t>
      </w:r>
      <w:proofErr w:type="gramStart"/>
      <w:r w:rsidRPr="00046EAB">
        <w:rPr>
          <w:rFonts w:ascii="Times New Roman" w:hAnsi="Times New Roman" w:cs="Times New Roman"/>
          <w:sz w:val="32"/>
          <w:szCs w:val="32"/>
        </w:rPr>
        <w:t>В.И.</w:t>
      </w:r>
      <w:proofErr w:type="gramEnd"/>
      <w:r w:rsidRPr="00046EAB">
        <w:rPr>
          <w:rFonts w:ascii="Times New Roman" w:hAnsi="Times New Roman" w:cs="Times New Roman"/>
          <w:sz w:val="32"/>
          <w:szCs w:val="32"/>
        </w:rPr>
        <w:t> Вернадского оказала значительное влияние на развитие наук о Земле, а также на мировоззрение людей в целом.</w:t>
      </w:r>
    </w:p>
    <w:p w14:paraId="25B3F47F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Из философского наследия Вернадского наибольшую известность получило учение о биосфере и ноосфере. </w:t>
      </w:r>
      <w:proofErr w:type="gramStart"/>
      <w:r w:rsidRPr="00046EAB">
        <w:rPr>
          <w:rFonts w:ascii="Times New Roman" w:hAnsi="Times New Roman" w:cs="Times New Roman"/>
          <w:sz w:val="32"/>
          <w:szCs w:val="32"/>
        </w:rPr>
        <w:t>По Вернадскому,</w:t>
      </w:r>
      <w:proofErr w:type="gramEnd"/>
      <w:r w:rsidRPr="00046EAB">
        <w:rPr>
          <w:rFonts w:ascii="Times New Roman" w:hAnsi="Times New Roman" w:cs="Times New Roman"/>
          <w:sz w:val="32"/>
          <w:szCs w:val="32"/>
        </w:rPr>
        <w:t xml:space="preserve"> биосфера – эта часть геологической оболочки Земли, которая формируется жизнедеятельностью живых организмов планеты. Это целостное образование из живого и неживого, планетарная оболочка, охваченная биологической жизнью, живое вещество всей планеты, а также </w:t>
      </w:r>
      <w:r w:rsidRPr="00046EAB">
        <w:rPr>
          <w:rFonts w:ascii="Times New Roman" w:hAnsi="Times New Roman" w:cs="Times New Roman"/>
          <w:i/>
          <w:sz w:val="32"/>
          <w:szCs w:val="32"/>
        </w:rPr>
        <w:t>продукты жизнедеятельности</w:t>
      </w:r>
      <w:r w:rsidRPr="00046EAB">
        <w:rPr>
          <w:rFonts w:ascii="Times New Roman" w:hAnsi="Times New Roman" w:cs="Times New Roman"/>
          <w:sz w:val="32"/>
          <w:szCs w:val="32"/>
        </w:rPr>
        <w:t xml:space="preserve"> живых организмов, атмосфера, </w:t>
      </w:r>
      <w:proofErr w:type="spellStart"/>
      <w:r w:rsidRPr="00046EAB">
        <w:rPr>
          <w:rFonts w:ascii="Times New Roman" w:hAnsi="Times New Roman" w:cs="Times New Roman"/>
          <w:sz w:val="32"/>
          <w:szCs w:val="32"/>
        </w:rPr>
        <w:t>газы</w:t>
      </w:r>
      <w:proofErr w:type="spellEnd"/>
      <w:r w:rsidRPr="00046EAB">
        <w:rPr>
          <w:rFonts w:ascii="Times New Roman" w:hAnsi="Times New Roman" w:cs="Times New Roman"/>
          <w:sz w:val="32"/>
          <w:szCs w:val="32"/>
        </w:rPr>
        <w:t>, горные породы, почва, вода, вещества космического происхождения.</w:t>
      </w:r>
    </w:p>
    <w:p w14:paraId="03B7835B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Вернадский придерживался мнения, что количество живого вещества в биосфере – неизменная величина, жизнь – такая же веч</w:t>
      </w:r>
      <w:r w:rsidRPr="00046EAB">
        <w:rPr>
          <w:rFonts w:ascii="Times New Roman" w:hAnsi="Times New Roman" w:cs="Times New Roman"/>
          <w:sz w:val="32"/>
          <w:szCs w:val="32"/>
        </w:rPr>
        <w:softHyphen/>
        <w:t xml:space="preserve">ная часть космоса, как энергия и материя, жизнь существовала всегда и везде. Он не верил в то, что живое могло зародиться из неживого вещества. Жизнь во Вселенной извечна, это космическое </w:t>
      </w:r>
      <w:r w:rsidRPr="00046EAB">
        <w:rPr>
          <w:rFonts w:ascii="Times New Roman" w:hAnsi="Times New Roman" w:cs="Times New Roman"/>
          <w:sz w:val="32"/>
          <w:szCs w:val="32"/>
        </w:rPr>
        <w:lastRenderedPageBreak/>
        <w:t xml:space="preserve">явление, и её зародыши приносились на Землю постоянно до тех пор, пока не закрепились на ней и не развились в известные нам формы жизни. </w:t>
      </w:r>
    </w:p>
    <w:p w14:paraId="3236FE05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Биосфера подвержена закономерной эволю</w:t>
      </w:r>
      <w:r w:rsidRPr="00046EAB">
        <w:rPr>
          <w:rFonts w:ascii="Times New Roman" w:hAnsi="Times New Roman" w:cs="Times New Roman"/>
          <w:sz w:val="32"/>
          <w:szCs w:val="32"/>
        </w:rPr>
        <w:softHyphen/>
        <w:t xml:space="preserve">ции, </w:t>
      </w:r>
      <w:r w:rsidRPr="00046EAB">
        <w:rPr>
          <w:rFonts w:ascii="Times New Roman" w:hAnsi="Times New Roman" w:cs="Times New Roman"/>
          <w:i/>
          <w:sz w:val="32"/>
          <w:szCs w:val="32"/>
        </w:rPr>
        <w:t>суть</w:t>
      </w:r>
      <w:r w:rsidRPr="00046EAB">
        <w:rPr>
          <w:rFonts w:ascii="Times New Roman" w:hAnsi="Times New Roman" w:cs="Times New Roman"/>
          <w:sz w:val="32"/>
          <w:szCs w:val="32"/>
        </w:rPr>
        <w:t xml:space="preserve"> которой </w:t>
      </w:r>
      <w:r w:rsidRPr="00046EAB">
        <w:rPr>
          <w:rFonts w:ascii="Times New Roman" w:hAnsi="Times New Roman" w:cs="Times New Roman"/>
          <w:i/>
          <w:sz w:val="32"/>
          <w:szCs w:val="32"/>
        </w:rPr>
        <w:t>состоит</w:t>
      </w:r>
      <w:r w:rsidRPr="00046EAB">
        <w:rPr>
          <w:rFonts w:ascii="Times New Roman" w:hAnsi="Times New Roman" w:cs="Times New Roman"/>
          <w:sz w:val="32"/>
          <w:szCs w:val="32"/>
        </w:rPr>
        <w:t xml:space="preserve"> в повышении уровня организации. Важ</w:t>
      </w:r>
      <w:r w:rsidRPr="00046EAB">
        <w:rPr>
          <w:rFonts w:ascii="Times New Roman" w:hAnsi="Times New Roman" w:cs="Times New Roman"/>
          <w:sz w:val="32"/>
          <w:szCs w:val="32"/>
        </w:rPr>
        <w:softHyphen/>
        <w:t xml:space="preserve">нейшим этапом современной стадии развития биосферы является переход в ноосферу, </w:t>
      </w:r>
      <w:proofErr w:type="gramStart"/>
      <w:r w:rsidRPr="00046EAB">
        <w:rPr>
          <w:rFonts w:ascii="Times New Roman" w:hAnsi="Times New Roman" w:cs="Times New Roman"/>
          <w:sz w:val="32"/>
          <w:szCs w:val="32"/>
        </w:rPr>
        <w:t>т.е.</w:t>
      </w:r>
      <w:proofErr w:type="gramEnd"/>
      <w:r w:rsidRPr="00046EAB">
        <w:rPr>
          <w:rFonts w:ascii="Times New Roman" w:hAnsi="Times New Roman" w:cs="Times New Roman"/>
          <w:sz w:val="32"/>
          <w:szCs w:val="32"/>
        </w:rPr>
        <w:t xml:space="preserve"> сферу разума. Под ноосферой Вернадский понимает такую стадию развития биосферы Земли и окружающего космоса, в которой разумная деятельность человека приобретает общепланетарный масштаб. Жизнедеятельность человечества уже не может строиться в отрыве от биосферных процессов и должна переосмыслить себя, что ведёт к принципиальному изменению интеллектуальной, научно-технической, духовной и этической сторон жизни человечества. Глубочайшее убеждение Вернадского заключалось в том, что развитие нашей планеты находится на такой стадии, когда связь человека с природой становится настолько всеобъемлющей, что любое его действие или бездействие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коренным образом </w:t>
      </w:r>
      <w:r w:rsidRPr="00046EAB">
        <w:rPr>
          <w:rFonts w:ascii="Times New Roman" w:hAnsi="Times New Roman" w:cs="Times New Roman"/>
          <w:sz w:val="32"/>
          <w:szCs w:val="32"/>
        </w:rPr>
        <w:t>отражается на состоянии биосферы, в этом смысле человек стал геологической силой.</w:t>
      </w:r>
      <w:r w:rsidRPr="00046EAB">
        <w:rPr>
          <w:rFonts w:ascii="Times New Roman" w:hAnsi="Times New Roman" w:cs="Times New Roman"/>
          <w:sz w:val="32"/>
          <w:szCs w:val="32"/>
          <w:vertAlign w:val="superscript"/>
        </w:rPr>
        <w:footnoteReference w:id="1"/>
      </w:r>
    </w:p>
    <w:p w14:paraId="02BBD5FE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B0D3262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Б.</w:t>
      </w:r>
      <w:r w:rsidRPr="00046EAB">
        <w:rPr>
          <w:rFonts w:ascii="Times New Roman" w:hAnsi="Times New Roman" w:cs="Times New Roman"/>
          <w:sz w:val="32"/>
          <w:szCs w:val="32"/>
        </w:rPr>
        <w:t xml:space="preserve"> Объясните, как вы понимаете выражение «Человек стал геологической силой».</w:t>
      </w:r>
    </w:p>
    <w:p w14:paraId="2459ACFC" w14:textId="77777777" w:rsidR="00046EAB" w:rsidRPr="00046EAB" w:rsidRDefault="00046EAB" w:rsidP="00046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F997863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 xml:space="preserve">Задание 4. </w:t>
      </w:r>
      <w:r w:rsidRPr="00046EAB">
        <w:rPr>
          <w:rFonts w:ascii="Times New Roman" w:hAnsi="Times New Roman" w:cs="Times New Roman"/>
          <w:sz w:val="32"/>
          <w:szCs w:val="32"/>
        </w:rPr>
        <w:t>Прочитайте текст. Где это возможно, замените предложения конструкциями с краткой формой прилагательного. Перескажите текст.</w:t>
      </w:r>
    </w:p>
    <w:p w14:paraId="3DAC5A03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i/>
          <w:sz w:val="32"/>
          <w:szCs w:val="32"/>
        </w:rPr>
        <w:t>Образец</w:t>
      </w:r>
      <w:r w:rsidRPr="00046EAB">
        <w:rPr>
          <w:rFonts w:ascii="Times New Roman" w:hAnsi="Times New Roman" w:cs="Times New Roman"/>
          <w:sz w:val="32"/>
          <w:szCs w:val="32"/>
        </w:rPr>
        <w:t xml:space="preserve">: Общая экология посвящена объединению разнообразных экологических знаний на едином научном фундаменте. </w:t>
      </w:r>
      <w:r w:rsidRPr="00046E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2BCEA4" wp14:editId="64A32572">
            <wp:extent cx="190500" cy="190500"/>
            <wp:effectExtent l="0" t="0" r="0" b="0"/>
            <wp:docPr id="19" name="Рисунок 19" descr="Направленный вправо указательный палец, тыльная сторона правой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?provider=MicrosoftIcon&amp;fileName=RightPointingBackhandIndex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EAB">
        <w:rPr>
          <w:rFonts w:ascii="Times New Roman" w:hAnsi="Times New Roman" w:cs="Times New Roman"/>
          <w:sz w:val="32"/>
          <w:szCs w:val="32"/>
        </w:rPr>
        <w:t xml:space="preserve"> Для общей экологии характерно объединение разнообразных экологических знаний.</w:t>
      </w:r>
    </w:p>
    <w:p w14:paraId="1805FC3C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8AA46CA" w14:textId="77777777" w:rsidR="00046EAB" w:rsidRPr="00046EAB" w:rsidRDefault="00046EAB" w:rsidP="00046E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Разделы экологии</w:t>
      </w:r>
    </w:p>
    <w:p w14:paraId="776A87AD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lastRenderedPageBreak/>
        <w:t xml:space="preserve">В науке экологии выделяются несколько разделов. </w:t>
      </w:r>
      <w:r w:rsidRPr="00046EAB">
        <w:rPr>
          <w:rFonts w:ascii="Times New Roman" w:hAnsi="Times New Roman" w:cs="Times New Roman"/>
          <w:b/>
          <w:sz w:val="32"/>
          <w:szCs w:val="32"/>
        </w:rPr>
        <w:t>Общая экология</w:t>
      </w:r>
      <w:r w:rsidRPr="00046EAB">
        <w:rPr>
          <w:rFonts w:ascii="Times New Roman" w:hAnsi="Times New Roman" w:cs="Times New Roman"/>
          <w:sz w:val="32"/>
          <w:szCs w:val="32"/>
        </w:rPr>
        <w:t xml:space="preserve">, или </w:t>
      </w:r>
      <w:proofErr w:type="spellStart"/>
      <w:r w:rsidRPr="00046EAB">
        <w:rPr>
          <w:rFonts w:ascii="Times New Roman" w:hAnsi="Times New Roman" w:cs="Times New Roman"/>
          <w:sz w:val="32"/>
          <w:szCs w:val="32"/>
        </w:rPr>
        <w:t>биоэкология</w:t>
      </w:r>
      <w:proofErr w:type="spellEnd"/>
      <w:r w:rsidRPr="00046EAB">
        <w:rPr>
          <w:rFonts w:ascii="Times New Roman" w:hAnsi="Times New Roman" w:cs="Times New Roman"/>
          <w:sz w:val="32"/>
          <w:szCs w:val="32"/>
        </w:rPr>
        <w:t>, – это изучение взаимоотношений живых систем разных рангов (организмов, популяций, экосистем) со средой и между собой. Общая экология посвящена объединению разнообразных экологических знаний на едином научном фундаменте. Многие природные экологические процессы происходят очень медленно и обусловлены множеством факторов. Для изучения их механизмов недостаточно одних натурных наблюдений, нужен эксперимент. Экспериментальная экология даёт важный фактический материал. Но возможности эксперимента в экологии ограничены. Поэтому широко применяется моделирование, в частности математическое моделирование.</w:t>
      </w:r>
    </w:p>
    <w:p w14:paraId="4CE3DEF3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Геоэкология</w:t>
      </w:r>
      <w:r w:rsidRPr="00046EAB">
        <w:rPr>
          <w:rFonts w:ascii="Times New Roman" w:hAnsi="Times New Roman" w:cs="Times New Roman"/>
          <w:sz w:val="32"/>
          <w:szCs w:val="32"/>
        </w:rPr>
        <w:t xml:space="preserve"> изучает взаимоотношения организмов и среды обитания с точки зрения их географической принадлежности и влияние географических факторов. В неё входят:</w:t>
      </w:r>
    </w:p>
    <w:p w14:paraId="5CECE7B8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– экология обитателей разных сред (наземной, почвенной, пресноводной, морской, преобразованной человеком);</w:t>
      </w:r>
    </w:p>
    <w:p w14:paraId="078256B6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– экология природно-климатических зон (тундра, тайга, степь, пустыня, тропические леса и др.);</w:t>
      </w:r>
    </w:p>
    <w:p w14:paraId="2E4547EE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экология ландшафтов (речных долин, морских берегов, болот, островов, гор, коралловых рифов и </w:t>
      </w:r>
      <w:proofErr w:type="gramStart"/>
      <w:r w:rsidRPr="00046EAB">
        <w:rPr>
          <w:rFonts w:ascii="Times New Roman" w:hAnsi="Times New Roman" w:cs="Times New Roman"/>
          <w:sz w:val="32"/>
          <w:szCs w:val="32"/>
        </w:rPr>
        <w:t>т.п.</w:t>
      </w:r>
      <w:proofErr w:type="gramEnd"/>
      <w:r w:rsidRPr="00046EAB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32E537B3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Прикладная экология</w:t>
      </w:r>
      <w:r w:rsidRPr="00046EAB">
        <w:rPr>
          <w:rFonts w:ascii="Times New Roman" w:hAnsi="Times New Roman" w:cs="Times New Roman"/>
          <w:sz w:val="32"/>
          <w:szCs w:val="32"/>
        </w:rPr>
        <w:t xml:space="preserve"> – это объединение научных отраслей, изучающих связь общественных структур (начиная с семьи и других малых общественных групп) с природой и социальной средой их окружения.</w:t>
      </w:r>
    </w:p>
    <w:p w14:paraId="1E969762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Говоря о прикладной экологии, необходимо остановиться на </w:t>
      </w:r>
      <w:r w:rsidRPr="00046EAB">
        <w:rPr>
          <w:rFonts w:ascii="Times New Roman" w:hAnsi="Times New Roman" w:cs="Times New Roman"/>
          <w:b/>
          <w:sz w:val="32"/>
          <w:szCs w:val="32"/>
        </w:rPr>
        <w:t>экологии человека</w:t>
      </w:r>
      <w:r w:rsidRPr="00046EAB">
        <w:rPr>
          <w:rFonts w:ascii="Times New Roman" w:hAnsi="Times New Roman" w:cs="Times New Roman"/>
          <w:sz w:val="32"/>
          <w:szCs w:val="32"/>
        </w:rPr>
        <w:t xml:space="preserve"> – комплексе дисциплин, исследующих взаимодействие человека как индивида (биологической особи) и личности (социального субъекта) с окружающей его природной и социальной средой. Экология человека отличается от экологии животных многообразием условий обитания и деятельности, наличием цивилизации, культуры, возможностью унаследования приобретенных знаний и навыков.</w:t>
      </w:r>
      <w:r w:rsidRPr="00046EAB">
        <w:rPr>
          <w:rFonts w:ascii="Times New Roman" w:hAnsi="Times New Roman" w:cs="Times New Roman"/>
          <w:sz w:val="32"/>
          <w:szCs w:val="32"/>
          <w:vertAlign w:val="superscript"/>
        </w:rPr>
        <w:footnoteReference w:id="2"/>
      </w:r>
      <w:r w:rsidRPr="00046EA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3A5DC6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2C403B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Задание 5.</w:t>
      </w:r>
      <w:r w:rsidRPr="00046EAB">
        <w:rPr>
          <w:rFonts w:ascii="Times New Roman" w:hAnsi="Times New Roman" w:cs="Times New Roman"/>
          <w:sz w:val="32"/>
          <w:szCs w:val="32"/>
        </w:rPr>
        <w:t xml:space="preserve"> Используя конструкции: </w:t>
      </w:r>
    </w:p>
    <w:p w14:paraId="10A90655" w14:textId="77777777" w:rsidR="00046EAB" w:rsidRPr="00046EAB" w:rsidRDefault="00046EAB" w:rsidP="00046EAB">
      <w:pPr>
        <w:spacing w:after="0" w:line="276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имеет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что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характеризует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</w:p>
    <w:p w14:paraId="3F6497C3" w14:textId="77777777" w:rsidR="00046EAB" w:rsidRPr="00046EAB" w:rsidRDefault="00046EAB" w:rsidP="00046EAB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что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характеризуется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чем </w:t>
      </w:r>
      <w:r w:rsidRPr="00046EAB">
        <w:rPr>
          <w:rFonts w:ascii="Times New Roman" w:hAnsi="Times New Roman" w:cs="Times New Roman"/>
          <w:i/>
          <w:sz w:val="32"/>
          <w:szCs w:val="32"/>
        </w:rPr>
        <w:t>характеризуется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 что; </w:t>
      </w:r>
    </w:p>
    <w:p w14:paraId="111EE61D" w14:textId="77777777" w:rsidR="00046EAB" w:rsidRPr="00046EAB" w:rsidRDefault="00046EAB" w:rsidP="00046EAB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присуще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чему</w:t>
      </w:r>
      <w:r w:rsidRPr="00046EAB">
        <w:rPr>
          <w:rFonts w:ascii="Times New Roman" w:hAnsi="Times New Roman" w:cs="Times New Roman"/>
          <w:i/>
          <w:sz w:val="32"/>
          <w:szCs w:val="32"/>
        </w:rPr>
        <w:t>;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 чему </w:t>
      </w:r>
      <w:r w:rsidRPr="00046EAB">
        <w:rPr>
          <w:rFonts w:ascii="Times New Roman" w:hAnsi="Times New Roman" w:cs="Times New Roman"/>
          <w:bCs/>
          <w:i/>
          <w:sz w:val="32"/>
          <w:szCs w:val="32"/>
        </w:rPr>
        <w:t>присуще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 что; </w:t>
      </w:r>
    </w:p>
    <w:p w14:paraId="696EAAF1" w14:textId="77777777" w:rsidR="00046EAB" w:rsidRPr="00046EAB" w:rsidRDefault="00046EAB" w:rsidP="00046EAB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 xml:space="preserve">что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свойственно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чему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55A0D988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составьте предложения из данных слов и словосочетаний по образцу. </w:t>
      </w:r>
    </w:p>
    <w:p w14:paraId="16C62B86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i/>
          <w:sz w:val="32"/>
          <w:szCs w:val="32"/>
        </w:rPr>
        <w:t>Образец</w:t>
      </w:r>
      <w:r w:rsidRPr="00046EAB">
        <w:rPr>
          <w:rFonts w:ascii="Times New Roman" w:hAnsi="Times New Roman" w:cs="Times New Roman"/>
          <w:sz w:val="32"/>
          <w:szCs w:val="32"/>
        </w:rPr>
        <w:t xml:space="preserve">: Природа – саморегуляция. </w:t>
      </w:r>
      <w:r w:rsidRPr="00046E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E06546" wp14:editId="789A069E">
            <wp:extent cx="200025" cy="200025"/>
            <wp:effectExtent l="0" t="0" r="9525" b="9525"/>
            <wp:docPr id="54" name="Рисунок 54" descr="Направленный вправо указательный палец, тыльная сторона правой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ownload?provider=MicrosoftIcon&amp;fileName=RightPointingBackhandIndex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EAB">
        <w:rPr>
          <w:rFonts w:ascii="Times New Roman" w:hAnsi="Times New Roman" w:cs="Times New Roman"/>
          <w:sz w:val="32"/>
          <w:szCs w:val="32"/>
        </w:rPr>
        <w:t xml:space="preserve"> Природе присуща саморегуляция.</w:t>
      </w:r>
    </w:p>
    <w:p w14:paraId="4B80637C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Человечество – эгоизм; человечество – самопознание и стремление познать Вселенную; традиционные источники энергии: газ, уголь, нефть – невосполнимость; население Земли – быстрый рост; города-мегаполисы – плохая экология; альтернативные источники энергии – перспективы развития; энергия солнца, ветра, воды – безопасность и экологичность; генетически изменённые растения – высокая продуктивность и жизнеспособность. </w:t>
      </w:r>
    </w:p>
    <w:p w14:paraId="1775618B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8E243BF" w14:textId="77777777" w:rsidR="00046EAB" w:rsidRPr="00046EAB" w:rsidRDefault="00046EAB" w:rsidP="00046E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 xml:space="preserve">Задание 6. </w:t>
      </w:r>
      <w:r w:rsidRPr="00046EAB">
        <w:rPr>
          <w:rFonts w:ascii="Times New Roman" w:hAnsi="Times New Roman" w:cs="Times New Roman"/>
          <w:sz w:val="32"/>
          <w:szCs w:val="32"/>
        </w:rPr>
        <w:t>Прочитайте текст и озаглавьте его.</w:t>
      </w:r>
      <w:r w:rsidRPr="00046E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6EAB">
        <w:rPr>
          <w:rFonts w:ascii="Times New Roman" w:hAnsi="Times New Roman" w:cs="Times New Roman"/>
          <w:sz w:val="32"/>
          <w:szCs w:val="32"/>
        </w:rPr>
        <w:t xml:space="preserve">Замените предложения, где это возможно, предложениями с конструкциями </w:t>
      </w:r>
    </w:p>
    <w:p w14:paraId="6B4DBCE4" w14:textId="77777777" w:rsidR="00046EAB" w:rsidRPr="00046EAB" w:rsidRDefault="00046EAB" w:rsidP="00046EAB">
      <w:pPr>
        <w:spacing w:after="0" w:line="276" w:lineRule="auto"/>
        <w:ind w:left="708" w:firstLine="1"/>
        <w:rPr>
          <w:rFonts w:ascii="Times New Roman" w:hAnsi="Times New Roman" w:cs="Times New Roman"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046EAB">
        <w:rPr>
          <w:rFonts w:ascii="Times New Roman" w:hAnsi="Times New Roman" w:cs="Times New Roman"/>
          <w:i/>
          <w:sz w:val="32"/>
          <w:szCs w:val="32"/>
        </w:rPr>
        <w:t>называется</w:t>
      </w:r>
      <w:proofErr w:type="gramEnd"/>
      <w:r w:rsidRPr="00046EA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чем;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определяется как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</w:p>
    <w:p w14:paraId="2054741C" w14:textId="77777777" w:rsidR="00046EAB" w:rsidRPr="00046EAB" w:rsidRDefault="00046EAB" w:rsidP="00046EAB">
      <w:pPr>
        <w:spacing w:after="0" w:line="276" w:lineRule="auto"/>
        <w:ind w:left="708" w:firstLine="1"/>
        <w:rPr>
          <w:rFonts w:ascii="Times New Roman" w:hAnsi="Times New Roman" w:cs="Times New Roman"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получило название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чего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считается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</w:p>
    <w:p w14:paraId="62F7249F" w14:textId="77777777" w:rsidR="00046EAB" w:rsidRPr="00046EAB" w:rsidRDefault="00046EAB" w:rsidP="00046EAB">
      <w:pPr>
        <w:spacing w:after="0" w:line="276" w:lineRule="auto"/>
        <w:ind w:left="708" w:firstLine="1"/>
        <w:rPr>
          <w:rFonts w:ascii="Times New Roman" w:hAnsi="Times New Roman" w:cs="Times New Roman"/>
          <w:i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характерно для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чего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;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характеризуется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чем;</w:t>
      </w:r>
    </w:p>
    <w:p w14:paraId="3E44C86B" w14:textId="77777777" w:rsidR="00046EAB" w:rsidRPr="00046EAB" w:rsidRDefault="00046EAB" w:rsidP="00046EAB">
      <w:pPr>
        <w:spacing w:after="0" w:line="276" w:lineRule="auto"/>
        <w:ind w:left="708" w:firstLine="1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– 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присуще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чему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что</w:t>
      </w:r>
      <w:r w:rsidRPr="00046EAB">
        <w:rPr>
          <w:rFonts w:ascii="Times New Roman" w:hAnsi="Times New Roman" w:cs="Times New Roman"/>
          <w:i/>
          <w:sz w:val="32"/>
          <w:szCs w:val="32"/>
        </w:rPr>
        <w:t xml:space="preserve"> является целью </w:t>
      </w:r>
      <w:r w:rsidRPr="00046EAB">
        <w:rPr>
          <w:rFonts w:ascii="Times New Roman" w:hAnsi="Times New Roman" w:cs="Times New Roman"/>
          <w:b/>
          <w:i/>
          <w:sz w:val="32"/>
          <w:szCs w:val="32"/>
        </w:rPr>
        <w:t>чего</w:t>
      </w:r>
      <w:r w:rsidRPr="00046EAB">
        <w:rPr>
          <w:rFonts w:ascii="Times New Roman" w:hAnsi="Times New Roman" w:cs="Times New Roman"/>
          <w:sz w:val="32"/>
          <w:szCs w:val="32"/>
        </w:rPr>
        <w:t>.</w:t>
      </w:r>
    </w:p>
    <w:p w14:paraId="6FC996D9" w14:textId="77777777" w:rsidR="00046EAB" w:rsidRPr="00046EAB" w:rsidRDefault="00046EAB" w:rsidP="00046EAB">
      <w:pPr>
        <w:spacing w:after="0" w:line="276" w:lineRule="auto"/>
        <w:ind w:left="708" w:firstLine="1"/>
        <w:rPr>
          <w:rFonts w:ascii="Times New Roman" w:hAnsi="Times New Roman" w:cs="Times New Roman"/>
          <w:b/>
          <w:sz w:val="32"/>
          <w:szCs w:val="32"/>
        </w:rPr>
      </w:pPr>
    </w:p>
    <w:p w14:paraId="23ACE4D7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 xml:space="preserve">Социальная экология изучает структуру, особенности и тенденции функционирования объектов особого рода, объектов так называемой второй природы, </w:t>
      </w:r>
      <w:proofErr w:type="gramStart"/>
      <w:r w:rsidRPr="00046EAB">
        <w:rPr>
          <w:rFonts w:ascii="Times New Roman" w:hAnsi="Times New Roman" w:cs="Times New Roman"/>
          <w:sz w:val="32"/>
          <w:szCs w:val="32"/>
        </w:rPr>
        <w:t>т.е.</w:t>
      </w:r>
      <w:proofErr w:type="gramEnd"/>
      <w:r w:rsidRPr="00046EAB">
        <w:rPr>
          <w:rFonts w:ascii="Times New Roman" w:hAnsi="Times New Roman" w:cs="Times New Roman"/>
          <w:sz w:val="32"/>
          <w:szCs w:val="32"/>
        </w:rPr>
        <w:t xml:space="preserve"> объектов искусственно созданной человеком предметной среды, взаимодействующей с окружающей природной средой. Именно существование «второй природы» в подавляющем большинстве случаев порождает экологические проблемы, возникающие на стыке экологических и социальных систем. </w:t>
      </w:r>
    </w:p>
    <w:p w14:paraId="3AD3D60F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lastRenderedPageBreak/>
        <w:t>Социальная экология как наука имеет свои специфические задачи и функции. Её главными задачами являются исследование отношений между человеческими сообществами и окружающей географически-пространственной, социальной и культурной средой, прямое и побочное влияние производственной деятельности на состав и свойства окружающей среды. Социальная экология рассматривает биосферу Земли как экологическую нишу человечества, связывая окружающую среду и деятельность человека в единую систему «природа – общество», раскрывает воздействие человека на равновесие природных экосистем, изучает вопросы управления и рационализации взаимоотношений человека и природы. Задача социальной экологии как науки состоит также в том, чтобы предлагать такие эффективные способы воздействия на окружающую среду, которые бы не только предотвращали катастрофические последствия, но и позволяли бы существенно улучшить биологические и социальные условия развития человека и всего живого на Земле.</w:t>
      </w:r>
    </w:p>
    <w:p w14:paraId="6BC7E200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sz w:val="32"/>
          <w:szCs w:val="32"/>
        </w:rPr>
        <w:t>Изучая причины деградации среды обитания человека и меры по её защите и совершенствованию, социальная экология должна способствовать расширению сферы свободы человека за счёт создания более гуманного отношения как к природе, так и к другим людям.</w:t>
      </w:r>
      <w:r w:rsidRPr="00046EAB">
        <w:rPr>
          <w:rFonts w:ascii="Times New Roman" w:hAnsi="Times New Roman" w:cs="Times New Roman"/>
          <w:sz w:val="32"/>
          <w:szCs w:val="32"/>
          <w:vertAlign w:val="superscript"/>
        </w:rPr>
        <w:footnoteReference w:id="3"/>
      </w:r>
      <w:r w:rsidRPr="00046EA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36110F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B395E6B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46EAB">
        <w:rPr>
          <w:rFonts w:ascii="Times New Roman" w:hAnsi="Times New Roman" w:cs="Times New Roman"/>
          <w:b/>
          <w:sz w:val="32"/>
          <w:szCs w:val="32"/>
        </w:rPr>
        <w:t>Задание 7.</w:t>
      </w:r>
      <w:r w:rsidRPr="00046EAB">
        <w:rPr>
          <w:rFonts w:ascii="Times New Roman" w:hAnsi="Times New Roman" w:cs="Times New Roman"/>
          <w:sz w:val="32"/>
          <w:szCs w:val="32"/>
        </w:rPr>
        <w:t xml:space="preserve"> Используя конструкции характеристики, приведите несколько примеров определений терминов из вашей специальности.</w:t>
      </w:r>
    </w:p>
    <w:p w14:paraId="52E7ECFC" w14:textId="77777777" w:rsidR="00046EAB" w:rsidRPr="00046EAB" w:rsidRDefault="00046EAB" w:rsidP="00046EAB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A14C6A" w14:textId="77777777" w:rsidR="00046EAB" w:rsidRPr="00046EAB" w:rsidRDefault="00046EAB"/>
    <w:sectPr w:rsidR="00046EAB" w:rsidRPr="0004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9C8A" w14:textId="77777777" w:rsidR="001F4600" w:rsidRDefault="001F4600" w:rsidP="00046EAB">
      <w:pPr>
        <w:spacing w:after="0" w:line="240" w:lineRule="auto"/>
      </w:pPr>
      <w:r>
        <w:separator/>
      </w:r>
    </w:p>
  </w:endnote>
  <w:endnote w:type="continuationSeparator" w:id="0">
    <w:p w14:paraId="2BFB903E" w14:textId="77777777" w:rsidR="001F4600" w:rsidRDefault="001F4600" w:rsidP="0004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3C4C4" w14:textId="77777777" w:rsidR="001F4600" w:rsidRDefault="001F4600" w:rsidP="00046EAB">
      <w:pPr>
        <w:spacing w:after="0" w:line="240" w:lineRule="auto"/>
      </w:pPr>
      <w:r>
        <w:separator/>
      </w:r>
    </w:p>
  </w:footnote>
  <w:footnote w:type="continuationSeparator" w:id="0">
    <w:p w14:paraId="68A46189" w14:textId="77777777" w:rsidR="001F4600" w:rsidRDefault="001F4600" w:rsidP="00046EAB">
      <w:pPr>
        <w:spacing w:after="0" w:line="240" w:lineRule="auto"/>
      </w:pPr>
      <w:r>
        <w:continuationSeparator/>
      </w:r>
    </w:p>
  </w:footnote>
  <w:footnote w:id="1">
    <w:p w14:paraId="281B506C" w14:textId="77777777" w:rsidR="00046EAB" w:rsidRPr="007D6659" w:rsidRDefault="00046EAB" w:rsidP="00046EAB">
      <w:pPr>
        <w:pStyle w:val="a4"/>
        <w:rPr>
          <w:sz w:val="24"/>
          <w:szCs w:val="24"/>
        </w:rPr>
      </w:pPr>
      <w:r w:rsidRPr="007D6659">
        <w:rPr>
          <w:rStyle w:val="a6"/>
          <w:sz w:val="24"/>
          <w:szCs w:val="24"/>
        </w:rPr>
        <w:footnoteRef/>
      </w:r>
      <w:r w:rsidRPr="007D6659">
        <w:rPr>
          <w:sz w:val="24"/>
          <w:szCs w:val="24"/>
        </w:rPr>
        <w:t xml:space="preserve"> По материалам</w:t>
      </w:r>
      <w:r>
        <w:rPr>
          <w:sz w:val="24"/>
          <w:szCs w:val="24"/>
        </w:rPr>
        <w:t>,</w:t>
      </w:r>
      <w:r w:rsidRPr="007D66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размещенным в сети Интернет на </w:t>
      </w:r>
      <w:r w:rsidRPr="007D6659">
        <w:rPr>
          <w:sz w:val="24"/>
          <w:szCs w:val="24"/>
        </w:rPr>
        <w:t>сайт</w:t>
      </w:r>
      <w:r>
        <w:rPr>
          <w:sz w:val="24"/>
          <w:szCs w:val="24"/>
        </w:rPr>
        <w:t>е</w:t>
      </w:r>
      <w:r w:rsidRPr="00F20C35">
        <w:rPr>
          <w:sz w:val="24"/>
          <w:szCs w:val="24"/>
        </w:rPr>
        <w:t>:</w:t>
      </w:r>
      <w:r w:rsidRPr="007D6659">
        <w:rPr>
          <w:sz w:val="24"/>
          <w:szCs w:val="24"/>
        </w:rPr>
        <w:t xml:space="preserve"> </w:t>
      </w:r>
      <w:r w:rsidRPr="007D6659">
        <w:rPr>
          <w:sz w:val="24"/>
          <w:szCs w:val="24"/>
          <w:lang w:val="en-US"/>
        </w:rPr>
        <w:t>beer</w:t>
      </w:r>
      <w:r w:rsidRPr="007D6659">
        <w:rPr>
          <w:sz w:val="24"/>
          <w:szCs w:val="24"/>
        </w:rPr>
        <w:t>-</w:t>
      </w:r>
      <w:r w:rsidRPr="007D6659">
        <w:rPr>
          <w:sz w:val="24"/>
          <w:szCs w:val="24"/>
          <w:lang w:val="en-US"/>
        </w:rPr>
        <w:t>land</w:t>
      </w:r>
      <w:r w:rsidRPr="007D6659">
        <w:rPr>
          <w:sz w:val="24"/>
          <w:szCs w:val="24"/>
        </w:rPr>
        <w:t>.</w:t>
      </w:r>
      <w:proofErr w:type="spellStart"/>
      <w:r w:rsidRPr="007D6659">
        <w:rPr>
          <w:sz w:val="24"/>
          <w:szCs w:val="24"/>
          <w:lang w:val="en-US"/>
        </w:rPr>
        <w:t>ru</w:t>
      </w:r>
      <w:proofErr w:type="spellEnd"/>
      <w:r w:rsidRPr="007D6659">
        <w:rPr>
          <w:sz w:val="24"/>
          <w:szCs w:val="24"/>
        </w:rPr>
        <w:t>.</w:t>
      </w:r>
    </w:p>
  </w:footnote>
  <w:footnote w:id="2">
    <w:p w14:paraId="47FCD395" w14:textId="77777777" w:rsidR="00046EAB" w:rsidRPr="007D6659" w:rsidRDefault="00046EAB" w:rsidP="00046EAB">
      <w:pPr>
        <w:pStyle w:val="a4"/>
        <w:rPr>
          <w:sz w:val="24"/>
          <w:szCs w:val="24"/>
        </w:rPr>
      </w:pPr>
      <w:r w:rsidRPr="007D6659">
        <w:rPr>
          <w:rStyle w:val="a6"/>
          <w:sz w:val="24"/>
          <w:szCs w:val="24"/>
        </w:rPr>
        <w:footnoteRef/>
      </w:r>
      <w:r w:rsidRPr="007D6659">
        <w:rPr>
          <w:sz w:val="24"/>
          <w:szCs w:val="24"/>
        </w:rPr>
        <w:t xml:space="preserve"> По материалам</w:t>
      </w:r>
      <w:r>
        <w:rPr>
          <w:sz w:val="24"/>
          <w:szCs w:val="24"/>
        </w:rPr>
        <w:t>, размещенным в сети Интернет на</w:t>
      </w:r>
      <w:r w:rsidRPr="007D6659">
        <w:rPr>
          <w:sz w:val="24"/>
          <w:szCs w:val="24"/>
        </w:rPr>
        <w:t xml:space="preserve"> сайт</w:t>
      </w:r>
      <w:r>
        <w:rPr>
          <w:sz w:val="24"/>
          <w:szCs w:val="24"/>
        </w:rPr>
        <w:t xml:space="preserve">е </w:t>
      </w:r>
      <w:proofErr w:type="spellStart"/>
      <w:r w:rsidRPr="007D6659">
        <w:rPr>
          <w:sz w:val="24"/>
          <w:szCs w:val="24"/>
          <w:lang w:val="en-US"/>
        </w:rPr>
        <w:t>studfiles</w:t>
      </w:r>
      <w:proofErr w:type="spellEnd"/>
      <w:r w:rsidRPr="007D6659">
        <w:rPr>
          <w:sz w:val="24"/>
          <w:szCs w:val="24"/>
        </w:rPr>
        <w:t>.</w:t>
      </w:r>
      <w:proofErr w:type="spellStart"/>
      <w:r w:rsidRPr="007D6659">
        <w:rPr>
          <w:sz w:val="24"/>
          <w:szCs w:val="24"/>
          <w:lang w:val="en-US"/>
        </w:rPr>
        <w:t>ru</w:t>
      </w:r>
      <w:proofErr w:type="spellEnd"/>
      <w:r w:rsidRPr="007D6659">
        <w:rPr>
          <w:sz w:val="24"/>
          <w:szCs w:val="24"/>
        </w:rPr>
        <w:t>.</w:t>
      </w:r>
    </w:p>
  </w:footnote>
  <w:footnote w:id="3">
    <w:p w14:paraId="267B6FA4" w14:textId="77777777" w:rsidR="00046EAB" w:rsidRPr="002B441F" w:rsidRDefault="00046EAB" w:rsidP="00046EAB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2B441F">
        <w:rPr>
          <w:sz w:val="24"/>
          <w:szCs w:val="24"/>
        </w:rPr>
        <w:t>По материалам</w:t>
      </w:r>
      <w:r>
        <w:rPr>
          <w:sz w:val="24"/>
          <w:szCs w:val="24"/>
        </w:rPr>
        <w:t>, размещенным с сети Интернет на</w:t>
      </w:r>
      <w:r w:rsidRPr="002B441F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2B441F">
        <w:rPr>
          <w:sz w:val="24"/>
          <w:szCs w:val="24"/>
        </w:rPr>
        <w:t xml:space="preserve"> </w:t>
      </w:r>
      <w:hyperlink r:id="rId1" w:history="1">
        <w:r w:rsidRPr="000A7AFB">
          <w:rPr>
            <w:rStyle w:val="a7"/>
            <w:sz w:val="24"/>
            <w:szCs w:val="24"/>
          </w:rPr>
          <w:t>mirznanii.com</w:t>
        </w:r>
      </w:hyperlink>
      <w:r w:rsidRPr="000A7AFB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043AE"/>
    <w:multiLevelType w:val="hybridMultilevel"/>
    <w:tmpl w:val="8AB26F84"/>
    <w:lvl w:ilvl="0" w:tplc="7D36EF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6A3F20"/>
    <w:multiLevelType w:val="multilevel"/>
    <w:tmpl w:val="F87402A6"/>
    <w:lvl w:ilvl="0">
      <w:start w:val="1"/>
      <w:numFmt w:val="decimal"/>
      <w:lvlText w:val="%1."/>
      <w:lvlJc w:val="left"/>
      <w:pPr>
        <w:ind w:left="720" w:hanging="72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3576" w:hanging="144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5898" w:hanging="216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eastAsiaTheme="majorEastAsia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8C"/>
    <w:rsid w:val="00014532"/>
    <w:rsid w:val="00046EAB"/>
    <w:rsid w:val="001F4600"/>
    <w:rsid w:val="002266E3"/>
    <w:rsid w:val="00551D79"/>
    <w:rsid w:val="0082508C"/>
    <w:rsid w:val="008C311C"/>
    <w:rsid w:val="00916222"/>
    <w:rsid w:val="00BE0946"/>
    <w:rsid w:val="00C25C3F"/>
    <w:rsid w:val="00C530D4"/>
    <w:rsid w:val="00C85D0D"/>
    <w:rsid w:val="00DD0B62"/>
    <w:rsid w:val="00E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88D6"/>
  <w15:chartTrackingRefBased/>
  <w15:docId w15:val="{744C6E81-193C-420E-AC08-0A0ABBD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04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46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046EAB"/>
    <w:rPr>
      <w:vertAlign w:val="superscript"/>
    </w:rPr>
  </w:style>
  <w:style w:type="character" w:styleId="a7">
    <w:name w:val="Hyperlink"/>
    <w:basedOn w:val="a0"/>
    <w:uiPriority w:val="99"/>
    <w:unhideWhenUsed/>
    <w:rsid w:val="00046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rznani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3488</Words>
  <Characters>19886</Characters>
  <Application>Microsoft Office Word</Application>
  <DocSecurity>0</DocSecurity>
  <Lines>165</Lines>
  <Paragraphs>46</Paragraphs>
  <ScaleCrop>false</ScaleCrop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ВМА</dc:creator>
  <cp:keywords/>
  <dc:description/>
  <cp:lastModifiedBy>ВМА</cp:lastModifiedBy>
  <cp:revision>2</cp:revision>
  <dcterms:created xsi:type="dcterms:W3CDTF">2020-05-20T13:01:00Z</dcterms:created>
  <dcterms:modified xsi:type="dcterms:W3CDTF">2020-05-20T13:06:00Z</dcterms:modified>
</cp:coreProperties>
</file>