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5A6" w:rsidRPr="000F033D" w:rsidRDefault="00AC25A6" w:rsidP="00976BB1">
      <w:pPr>
        <w:ind w:left="360"/>
        <w:jc w:val="both"/>
        <w:rPr>
          <w:b/>
        </w:rPr>
      </w:pPr>
      <w:bookmarkStart w:id="0" w:name="_GoBack"/>
      <w:bookmarkEnd w:id="0"/>
      <w:r w:rsidRPr="000F033D">
        <w:rPr>
          <w:b/>
        </w:rPr>
        <w:t>Александр Щипков: «Надо подумать об ограничении социал-расистской и русофобской риторики»</w:t>
      </w:r>
    </w:p>
    <w:p w:rsidR="00502EAE" w:rsidRPr="00AC25A6" w:rsidRDefault="00502EAE" w:rsidP="00976BB1">
      <w:pPr>
        <w:ind w:left="360"/>
        <w:jc w:val="both"/>
      </w:pPr>
      <w:r w:rsidRPr="000F033D">
        <w:rPr>
          <w:rFonts w:ascii="Arial" w:hAnsi="Arial" w:cs="Arial"/>
          <w:color w:val="000000"/>
        </w:rPr>
        <w:t xml:space="preserve">Александр Щипков </w:t>
      </w:r>
    </w:p>
    <w:p w:rsidR="00502EAE" w:rsidRPr="006052EF" w:rsidRDefault="00502EAE" w:rsidP="00976BB1">
      <w:pPr>
        <w:pStyle w:val="df"/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6052EF">
        <w:rPr>
          <w:rFonts w:ascii="Arial" w:hAnsi="Arial" w:cs="Arial"/>
          <w:color w:val="000000"/>
        </w:rPr>
        <w:t xml:space="preserve">Опубликовано: </w:t>
      </w:r>
      <w:r w:rsidR="00AC25A6">
        <w:rPr>
          <w:rFonts w:ascii="Arial" w:hAnsi="Arial" w:cs="Arial"/>
          <w:color w:val="000000"/>
          <w:lang w:val="en-US"/>
        </w:rPr>
        <w:t>газета “Культура”</w:t>
      </w:r>
      <w:r>
        <w:rPr>
          <w:rFonts w:ascii="Arial" w:hAnsi="Arial" w:cs="Arial"/>
          <w:color w:val="000000"/>
        </w:rPr>
        <w:t xml:space="preserve">, </w:t>
      </w:r>
      <w:r w:rsidR="00AC25A6">
        <w:rPr>
          <w:rFonts w:ascii="Arial" w:hAnsi="Arial" w:cs="Arial"/>
          <w:color w:val="000000"/>
          <w:lang w:val="en-US"/>
        </w:rPr>
        <w:t>14 мая</w:t>
      </w:r>
      <w:r>
        <w:rPr>
          <w:rFonts w:ascii="Arial" w:hAnsi="Arial" w:cs="Arial"/>
          <w:color w:val="000000"/>
        </w:rPr>
        <w:t xml:space="preserve"> 2020  г.</w:t>
      </w:r>
    </w:p>
    <w:p w:rsidR="003C2C09" w:rsidRDefault="00502EAE" w:rsidP="00976BB1">
      <w:pPr>
        <w:pStyle w:val="df"/>
        <w:shd w:val="clear" w:color="auto" w:fill="FFFFFF"/>
        <w:spacing w:before="75" w:beforeAutospacing="0" w:after="225" w:afterAutospacing="0"/>
        <w:ind w:left="360"/>
        <w:jc w:val="both"/>
      </w:pPr>
      <w:r w:rsidRPr="006052EF">
        <w:rPr>
          <w:rFonts w:ascii="Arial" w:hAnsi="Arial" w:cs="Arial"/>
          <w:color w:val="000000"/>
        </w:rPr>
        <w:t>Ссылка:</w:t>
      </w:r>
      <w:r w:rsidR="000F033D" w:rsidRPr="000F033D">
        <w:rPr>
          <w:rFonts w:ascii="Arial" w:hAnsi="Arial" w:cs="Arial"/>
          <w:color w:val="000000"/>
        </w:rPr>
        <w:t>https://portal-kultura.ru/articles/country/326403-aleksandr-shchipkov-nado-podumat-ob-ogranichenii-sotsial-rasistskoy-i-rusofobskoy-ritoriki/</w:t>
      </w:r>
    </w:p>
    <w:p w:rsidR="003C2C09" w:rsidRDefault="003C2C09" w:rsidP="00976BB1">
      <w:pPr>
        <w:jc w:val="both"/>
      </w:pPr>
    </w:p>
    <w:p w:rsidR="003C2C09" w:rsidRDefault="003C2C09" w:rsidP="00976BB1">
      <w:pPr>
        <w:ind w:left="360"/>
        <w:jc w:val="both"/>
      </w:pPr>
      <w:r>
        <w:t>Ситуация с российскими масс-медиа была напряженной и до пришествия его величества COVID-19. После же недель «самоизоляции» и «</w:t>
      </w:r>
      <w:proofErr w:type="spellStart"/>
      <w:r>
        <w:t>удаленки</w:t>
      </w:r>
      <w:proofErr w:type="spellEnd"/>
      <w:r>
        <w:t xml:space="preserve">» стало ясно: в прежнем виде отрасль (как и многие другие) уже не восстановится. Одни издания будут окончательно добиты карантинным простоем, другим придется резко переформатироваться. Но поскольку жизнь после </w:t>
      </w:r>
      <w:proofErr w:type="spellStart"/>
      <w:r>
        <w:t>коронавируса</w:t>
      </w:r>
      <w:proofErr w:type="spellEnd"/>
      <w:r>
        <w:t>, как мы надеемся, все же продолжится, а масс-медиа — неотъемлемая составная функционирования любого общества, то вопросы структурной перестройки этой важной сферы придется решать вместе с другими насущными проблемами. Как сохранить и поддержать действительно важные для российского общества СМИ? На эту тему с «Культурой» согласился поговорить философ, заместитель главы Всемирного русского народного собора, профессор Александр Щипков.</w:t>
      </w:r>
    </w:p>
    <w:p w:rsidR="003C2C09" w:rsidRDefault="003C2C09" w:rsidP="00976BB1">
      <w:pPr>
        <w:jc w:val="both"/>
      </w:pPr>
    </w:p>
    <w:p w:rsidR="003C2C09" w:rsidRDefault="003C2C09" w:rsidP="00976BB1">
      <w:pPr>
        <w:ind w:left="360"/>
        <w:jc w:val="both"/>
      </w:pPr>
      <w:r>
        <w:t xml:space="preserve">— Александр Владимирович, как вы считаете, нуждается ли нынешний российский закон о СМИ в существенных изменениях — может быть, в своеобразной суверенизации, как это сделали с Конституцией? </w:t>
      </w:r>
    </w:p>
    <w:p w:rsidR="003C2C09" w:rsidRDefault="003C2C09" w:rsidP="00976BB1">
      <w:pPr>
        <w:jc w:val="both"/>
      </w:pPr>
    </w:p>
    <w:p w:rsidR="003C2C09" w:rsidRDefault="003C2C09" w:rsidP="00976BB1">
      <w:pPr>
        <w:ind w:left="360"/>
        <w:jc w:val="both"/>
      </w:pPr>
      <w:r>
        <w:t>— Суверенный характер национального законодательства — необходимое условие суверенитета страны и ее народа. В норме он распространяется на всю правовую сферу, начиная с Основного закона. Безусловно, этот принцип касается и СМИ. Нужно ли его прописывать непосредственно в законе о СМИ — вопрос технической целесообразности. Но мне кажется, что это не помешало бы, ведь информационное поле относится к стратегическим сферам общественной жизни. Конечно, у нас были и остаются проблемы с суверенитетом, и Конституция 1993 года эти проблемы в полной мере отражает, особенно если учесть, как и в каких условиях она принималась и что этому предшествовало. Нам надо исправлять ситуацию. Это процесс медленный и сложный. Владимир Путин, как мы видим, системно им занимается.</w:t>
      </w:r>
    </w:p>
    <w:p w:rsidR="003C2C09" w:rsidRDefault="003C2C09" w:rsidP="00976BB1">
      <w:pPr>
        <w:jc w:val="both"/>
      </w:pPr>
    </w:p>
    <w:p w:rsidR="003C2C09" w:rsidRDefault="003C2C09" w:rsidP="00976BB1">
      <w:pPr>
        <w:ind w:left="360"/>
        <w:jc w:val="both"/>
      </w:pPr>
      <w:r>
        <w:t xml:space="preserve">Поскольку и государство, и общество испытывают постоянное информационное давление со стороны внешних политических конкурентов и компрадорских групп внутри страны, юридически формализовать суверенный характер информационного поля было бы полезно. В США в нулевые был принят Патриотический акт, а мы сейчас находимся под санкциями и тоже должны защищать себя. «Акт о регистрации иностранных агентов» действует в США вообще с 1938 года. И нам необходим Закон, требующий регистрации в качестве иностранных агентов </w:t>
      </w:r>
      <w:proofErr w:type="spellStart"/>
      <w:r>
        <w:t>медиаструктур</w:t>
      </w:r>
      <w:proofErr w:type="spellEnd"/>
      <w:r>
        <w:t xml:space="preserve">, </w:t>
      </w:r>
      <w:r>
        <w:lastRenderedPageBreak/>
        <w:t>существующих на деньги иностранных спонсоров. Вполне естественно в условиях жесткой политической конкуренции идти тем же путем, что и наши соперники.</w:t>
      </w:r>
    </w:p>
    <w:p w:rsidR="003C2C09" w:rsidRDefault="003C2C09" w:rsidP="00976BB1">
      <w:pPr>
        <w:jc w:val="both"/>
      </w:pPr>
    </w:p>
    <w:p w:rsidR="003C2C09" w:rsidRDefault="003C2C09" w:rsidP="00976BB1">
      <w:pPr>
        <w:ind w:left="360"/>
        <w:jc w:val="both"/>
      </w:pPr>
      <w:r>
        <w:t>— Ведь масс-медиа остается пресловутой «четвертой властью»…</w:t>
      </w:r>
    </w:p>
    <w:p w:rsidR="003C2C09" w:rsidRDefault="003C2C09" w:rsidP="00976BB1">
      <w:pPr>
        <w:jc w:val="both"/>
      </w:pPr>
    </w:p>
    <w:p w:rsidR="003C2C09" w:rsidRDefault="003C2C09" w:rsidP="00976BB1">
      <w:pPr>
        <w:ind w:left="360"/>
        <w:jc w:val="both"/>
      </w:pPr>
      <w:r>
        <w:t xml:space="preserve">— Я бы сказал, что это довольно старый стереотип. СМИ — это </w:t>
      </w:r>
      <w:proofErr w:type="spellStart"/>
      <w:r>
        <w:t>медиаактивы</w:t>
      </w:r>
      <w:proofErr w:type="spellEnd"/>
      <w:r>
        <w:t xml:space="preserve">, а информация — это товар. В связи с этим любая </w:t>
      </w:r>
      <w:proofErr w:type="spellStart"/>
      <w:r>
        <w:t>медийная</w:t>
      </w:r>
      <w:proofErr w:type="spellEnd"/>
      <w:r>
        <w:t xml:space="preserve"> точка зрения имеет вес и влияние, пропорциональные бюджету или административному ресурсу их владельца. В информационном поле выстраивается иерархия, а отнюдь не свободная конкуренция равноправных мнений.</w:t>
      </w:r>
    </w:p>
    <w:p w:rsidR="003C2C09" w:rsidRDefault="003C2C09" w:rsidP="00976BB1">
      <w:pPr>
        <w:jc w:val="both"/>
      </w:pPr>
    </w:p>
    <w:p w:rsidR="003C2C09" w:rsidRDefault="003C2C09" w:rsidP="00976BB1">
      <w:pPr>
        <w:ind w:left="360"/>
        <w:jc w:val="both"/>
      </w:pPr>
      <w:r>
        <w:t xml:space="preserve">— В закон о СМИ уже вносились поправки в прошлые годы, в частности — об ограничении зарубежной доли владения и капитала в российских СМИ. На масс-медиа распространился и закон об </w:t>
      </w:r>
      <w:proofErr w:type="spellStart"/>
      <w:r>
        <w:t>иноагентах</w:t>
      </w:r>
      <w:proofErr w:type="spellEnd"/>
      <w:r>
        <w:t>… Что еще можно сделать?</w:t>
      </w:r>
    </w:p>
    <w:p w:rsidR="003C2C09" w:rsidRDefault="003C2C09" w:rsidP="00976BB1">
      <w:pPr>
        <w:jc w:val="both"/>
      </w:pPr>
    </w:p>
    <w:p w:rsidR="003C2C09" w:rsidRDefault="003C2C09" w:rsidP="00976BB1">
      <w:pPr>
        <w:ind w:left="360"/>
        <w:jc w:val="both"/>
      </w:pPr>
      <w:r>
        <w:t>— Конечно, ограничения по факту всегда существовали и существуют. Весь вопрос в том, какие. Ограничение доли владения — это общемировая практика. То же и с контентом: у нас запрещена пропаганда нацизма, например. И это прекрасно. Но есть и другие разрушительные информационные факторы. Я бы, например, подумал об ограничении социал-расистской и русофобской риторики, которой довольно много, о том, чтобы не было дискриминации людей по религиозной принадлежности. Также необходимо взять под контроль то, что разрушает психику нормального человека — информацию о самоубийствах, насилии. Но ограничение не должно означать замалчивания и игнорирования — со злом надо бороться. Только здесь нужны сухие отчеты, а не пропаганда.</w:t>
      </w:r>
    </w:p>
    <w:p w:rsidR="003C2C09" w:rsidRDefault="003C2C09" w:rsidP="00976BB1">
      <w:pPr>
        <w:jc w:val="both"/>
      </w:pPr>
    </w:p>
    <w:p w:rsidR="003C2C09" w:rsidRDefault="003C2C09" w:rsidP="00976BB1">
      <w:pPr>
        <w:ind w:left="360"/>
        <w:jc w:val="both"/>
      </w:pPr>
      <w:r>
        <w:t xml:space="preserve">— Есть три концептуальных подхода к сфере массовой информации. Первый — либеральный — полная свобода в рамках УК — с минимальными последствиями для СМИ (даже в случае нарушения закона). Второй — введение предварительной государственной цензуры по советскому типу или системы предупреждений от специального органа контроля с последующими драконовскими штрафами и приостановкой выхода (как было в России до Манифеста 1906). Третий — хозяйственное регулирование </w:t>
      </w:r>
      <w:proofErr w:type="spellStart"/>
      <w:r>
        <w:t>медиасферы</w:t>
      </w:r>
      <w:proofErr w:type="spellEnd"/>
      <w:r>
        <w:t xml:space="preserve"> со стороны государства — преференции и всемерная поддержка полезных изданий и максимальное финансовое затруднение работы разрушительных медиа. Что следует предпочесть?</w:t>
      </w:r>
    </w:p>
    <w:p w:rsidR="003C2C09" w:rsidRDefault="003C2C09" w:rsidP="00976BB1">
      <w:pPr>
        <w:jc w:val="both"/>
      </w:pPr>
    </w:p>
    <w:p w:rsidR="003C2C09" w:rsidRDefault="003C2C09" w:rsidP="00976BB1">
      <w:pPr>
        <w:ind w:left="360"/>
        <w:jc w:val="both"/>
      </w:pPr>
      <w:r>
        <w:t xml:space="preserve">— Цензура существует всегда, но не всегда открытая и декларативная, как это было в советском варианте. Отрицать это невозможно, поэтому модный когда-то спор на тему «сторонники — противники цензуры» является изначально демагогическим. Любой противник одного вида или направления цензуры неизбежно оказывается сторонником другого вида или направления. Он — информационный игрок, и его высказывания идеологически нагружены, неважно, осознает он это или нет. Если выбирать, то, конечно, подход дореволюционный представляется более </w:t>
      </w:r>
      <w:r>
        <w:lastRenderedPageBreak/>
        <w:t xml:space="preserve">эффективным, чем советский. Но он должен сочетаться с хозяйственным регулированием. Нельзя делать ставку только на цензуру. Вообще, в информационном поле наиболее действенны не запреты, а формирование позитивных информационных трендов, ответственной и актуальной повестки. Негатив должен вытесняться позитивом. И здесь, конечно, не обойтись без серьезного финансового регулирования со стороны государства. Это и политика кредитов и преференций, и расширение сферы государственной собственности в </w:t>
      </w:r>
      <w:proofErr w:type="spellStart"/>
      <w:r>
        <w:t>медиасфере</w:t>
      </w:r>
      <w:proofErr w:type="spellEnd"/>
      <w:r>
        <w:t xml:space="preserve"> (хотя, разумеется, частные СМИ тоже необходимы).</w:t>
      </w:r>
    </w:p>
    <w:p w:rsidR="003C2C09" w:rsidRDefault="003C2C09" w:rsidP="00976BB1">
      <w:pPr>
        <w:jc w:val="both"/>
      </w:pPr>
    </w:p>
    <w:p w:rsidR="003C2C09" w:rsidRDefault="003C2C09" w:rsidP="00976BB1">
      <w:pPr>
        <w:ind w:left="360"/>
        <w:jc w:val="both"/>
      </w:pPr>
      <w:r>
        <w:t xml:space="preserve">— Все последние годы </w:t>
      </w:r>
      <w:proofErr w:type="spellStart"/>
      <w:r>
        <w:t>медиарынок</w:t>
      </w:r>
      <w:proofErr w:type="spellEnd"/>
      <w:r>
        <w:t xml:space="preserve"> неизменно сужается: закрываются газеты и журналы, падают тиражи. Особенно это касается «бумажных» СМИ. Нужно ли государству что-то предпринять, чтобы не лишиться таких ресурсов влияния? Отдельный разговор про научно-популярные издания — частью закрывшиеся, частью выживающие из последних сил…</w:t>
      </w:r>
    </w:p>
    <w:p w:rsidR="003C2C09" w:rsidRDefault="003C2C09" w:rsidP="00976BB1">
      <w:pPr>
        <w:jc w:val="both"/>
      </w:pPr>
    </w:p>
    <w:p w:rsidR="003C2C09" w:rsidRDefault="003C2C09" w:rsidP="00976BB1">
      <w:pPr>
        <w:ind w:left="360"/>
        <w:jc w:val="both"/>
      </w:pPr>
      <w:r>
        <w:t xml:space="preserve">— Отчасти это объективный процесс. Бумажные СМИ как формат не успевают за ситуацией и перемещаются в сферу какой-то </w:t>
      </w:r>
      <w:proofErr w:type="spellStart"/>
      <w:r>
        <w:t>паралитературы</w:t>
      </w:r>
      <w:proofErr w:type="spellEnd"/>
      <w:r>
        <w:t>. Почтенная профессия бумажного журналиста умирает. В центре информационного поля — цифровые СМИ. Именно здесь и должны быть сосредоточены усилия по формированию информационной политики. Это, конечно, необходимо для государства, это вопрос не только его безопасности, но и ответственности по отношению к обществу, которое нуждается как во всесторонней информированности, так и в информационной безопасности.</w:t>
      </w:r>
    </w:p>
    <w:p w:rsidR="003C2C09" w:rsidRDefault="003C2C09" w:rsidP="00976BB1">
      <w:pPr>
        <w:jc w:val="both"/>
      </w:pPr>
    </w:p>
    <w:p w:rsidR="003C2C09" w:rsidRDefault="003C2C09" w:rsidP="00976BB1">
      <w:pPr>
        <w:ind w:left="360"/>
        <w:jc w:val="both"/>
      </w:pPr>
      <w:r>
        <w:t xml:space="preserve">— Многие старые издания уходят полностью в интернет, в самой Сети рождаются новые и достаточно влиятельные медиа. Регулировать, перекрывать их каналы распространения, по определению, сложнее. Нет ли в этой </w:t>
      </w:r>
      <w:proofErr w:type="spellStart"/>
      <w:r>
        <w:t>интернетизации</w:t>
      </w:r>
      <w:proofErr w:type="spellEnd"/>
      <w:r>
        <w:t xml:space="preserve"> сферы СМИ угрозы государственной безопасности России? Сам интернет у нас ведь пока не суверенный...</w:t>
      </w:r>
    </w:p>
    <w:p w:rsidR="003C2C09" w:rsidRDefault="003C2C09" w:rsidP="00976BB1">
      <w:pPr>
        <w:jc w:val="both"/>
      </w:pPr>
    </w:p>
    <w:p w:rsidR="003C2C09" w:rsidRDefault="003C2C09" w:rsidP="00976BB1">
      <w:pPr>
        <w:ind w:left="360"/>
        <w:jc w:val="both"/>
      </w:pPr>
      <w:r>
        <w:t>— Конечно, такая угроза существует. Ситуация, когда хозяева серверов находятся в юрисдикции других государств, неестественна. Глобализация информационного пространства — это путь к куда большей авторитарности, чем регулирование местного информационного поля по национальному закону. Это надо понимать. Вопрос о суверенитете интернет-</w:t>
      </w:r>
      <w:proofErr w:type="spellStart"/>
      <w:r>
        <w:t>медиапространства</w:t>
      </w:r>
      <w:proofErr w:type="spellEnd"/>
      <w:r>
        <w:t xml:space="preserve"> — во многом технический. Китай решает эту проблему. И мы должны ее решить, иначе окажемся последними в этом ряду.</w:t>
      </w:r>
    </w:p>
    <w:p w:rsidR="003C2C09" w:rsidRDefault="003C2C09" w:rsidP="00976BB1">
      <w:pPr>
        <w:jc w:val="both"/>
      </w:pPr>
    </w:p>
    <w:p w:rsidR="003C2C09" w:rsidRDefault="003C2C09" w:rsidP="00976BB1">
      <w:pPr>
        <w:ind w:left="360"/>
        <w:jc w:val="both"/>
      </w:pPr>
      <w:r>
        <w:t>— Возможно ли в сегодняшней России превратить масс-медиа из средств манипулирования сознанием, коммерческих приложений к каталогам товаров в государственнические, созидательные и при этом действительно независимые, качественные издания, каким были, например, «Русский вестник» Каткова и «Новое время» Суворина?</w:t>
      </w:r>
    </w:p>
    <w:p w:rsidR="003C2C09" w:rsidRDefault="003C2C09" w:rsidP="00976BB1">
      <w:pPr>
        <w:jc w:val="both"/>
      </w:pPr>
    </w:p>
    <w:p w:rsidR="003C2C09" w:rsidRDefault="003C2C09" w:rsidP="00976BB1">
      <w:pPr>
        <w:ind w:left="360"/>
        <w:jc w:val="both"/>
      </w:pPr>
      <w:r>
        <w:lastRenderedPageBreak/>
        <w:t xml:space="preserve">— Я не уверен, что надо ориентироваться именно на формат уважаемого «Русского вестника»: все-таки это уже исторический реликт. И лишить СМИ пропагандистской составляющей невозможно, как и собственно идеологической. Но сама по себе идея селекции и инженерии в </w:t>
      </w:r>
      <w:proofErr w:type="spellStart"/>
      <w:r>
        <w:t>медиасфере</w:t>
      </w:r>
      <w:proofErr w:type="spellEnd"/>
      <w:r>
        <w:t xml:space="preserve"> очень верная. Это необходимо, для этого нужна продуманная финансовая политика со стороны государства и патриотических элит. Дом строится по кирпичику.</w:t>
      </w:r>
    </w:p>
    <w:p w:rsidR="003C2C09" w:rsidRDefault="003C2C09" w:rsidP="00976BB1">
      <w:pPr>
        <w:jc w:val="both"/>
      </w:pPr>
    </w:p>
    <w:p w:rsidR="003C2C09" w:rsidRDefault="003C2C09" w:rsidP="00976BB1">
      <w:pPr>
        <w:ind w:left="360"/>
        <w:jc w:val="both"/>
      </w:pPr>
      <w:r>
        <w:t>— Как, на ваш взгляд, изменится ситуация на рынке СМИ и государственные задачи, связанные с отраслью масс-медиа после окончания режима самоизоляции?</w:t>
      </w:r>
    </w:p>
    <w:p w:rsidR="003C2C09" w:rsidRDefault="003C2C09" w:rsidP="00976BB1">
      <w:pPr>
        <w:jc w:val="both"/>
      </w:pPr>
    </w:p>
    <w:p w:rsidR="003C2C09" w:rsidRDefault="003C2C09" w:rsidP="00976BB1">
      <w:pPr>
        <w:ind w:left="360"/>
        <w:jc w:val="both"/>
      </w:pPr>
      <w:r>
        <w:t xml:space="preserve">— Это непростой вопрос, поскольку последствия COVID-кризиса и связанной с ним самоизоляции еще не вполне ясны. Процесс не завершен, мы находимся внутри него. Сейчас даже невозможно сказать, когда закончится пандемия и экономика вернется на прежние рельсы, да и вернется ли она на них вообще. Ведь вирус склонен возвращаться, а иммунитет к нему вырабатывается плохо. Поэтому не исключено, что данная история может продлиться несколько месяцев как минимум. В этом случае экономике, а с ней и медиа, придется адаптироваться к новой ситуации и перестраиваться не временно, а фундаментально. К чему это может привести? Возможно, процесс «утечки» </w:t>
      </w:r>
      <w:proofErr w:type="spellStart"/>
      <w:r>
        <w:t>офлайновых</w:t>
      </w:r>
      <w:proofErr w:type="spellEnd"/>
      <w:r>
        <w:t xml:space="preserve"> </w:t>
      </w:r>
      <w:proofErr w:type="spellStart"/>
      <w:r>
        <w:t>медиапродуктов</w:t>
      </w:r>
      <w:proofErr w:type="spellEnd"/>
      <w:r>
        <w:t xml:space="preserve"> в Сеть ускорится. Возрастет ответственность за качество информации, возникнет необходимость как-то верифицировать и дифференцировать информационные потоки, официально выстраивать инфо- и </w:t>
      </w:r>
      <w:proofErr w:type="spellStart"/>
      <w:r>
        <w:t>медиаиерархии</w:t>
      </w:r>
      <w:proofErr w:type="spellEnd"/>
      <w:r>
        <w:t>.</w:t>
      </w:r>
    </w:p>
    <w:p w:rsidR="003C2C09" w:rsidRDefault="003C2C09" w:rsidP="00976BB1">
      <w:pPr>
        <w:jc w:val="both"/>
      </w:pPr>
    </w:p>
    <w:p w:rsidR="003C2C09" w:rsidRDefault="003C2C09" w:rsidP="00976BB1">
      <w:pPr>
        <w:ind w:left="360"/>
        <w:jc w:val="both"/>
      </w:pPr>
      <w:r>
        <w:t xml:space="preserve">Поскольку одно дело — жаркие политические дискуссии и совсем другое дело, когда все находятся в одной лодке, а от своевременной и точной подачи информации зависит спасение жизней. В этом случае необходимо четкое ощущение границы между субъективно-оценочной и идеологически нагруженной информацией, с одной стороны, и </w:t>
      </w:r>
      <w:proofErr w:type="spellStart"/>
      <w:r>
        <w:t>фактологической</w:t>
      </w:r>
      <w:proofErr w:type="spellEnd"/>
      <w:r>
        <w:t xml:space="preserve">, объективно-утилитарной — с другой. Эти два потока надо как-то разделить. Может возникнуть запрос на объективизацию и верификацию контента, в ряде случаев возникнут более жесткие форматы, повысится роль научного дискурса в </w:t>
      </w:r>
      <w:proofErr w:type="spellStart"/>
      <w:r>
        <w:t>медиасфере</w:t>
      </w:r>
      <w:proofErr w:type="spellEnd"/>
      <w:r>
        <w:t xml:space="preserve">. Но это лишь предположения: всех последствий эпидемии мы с вами сейчас не предугадаем.    </w:t>
      </w:r>
    </w:p>
    <w:p w:rsidR="003C2C09" w:rsidRDefault="003C2C09" w:rsidP="00976BB1">
      <w:pPr>
        <w:jc w:val="both"/>
      </w:pPr>
    </w:p>
    <w:p w:rsidR="00A42FFD" w:rsidRPr="00502EAE" w:rsidRDefault="00A42FFD" w:rsidP="00976BB1">
      <w:pPr>
        <w:jc w:val="both"/>
        <w:rPr>
          <w:b/>
        </w:rPr>
      </w:pPr>
    </w:p>
    <w:sectPr w:rsidR="00A42FFD" w:rsidRPr="00502EAE" w:rsidSect="00502E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C65E9"/>
    <w:multiLevelType w:val="hybridMultilevel"/>
    <w:tmpl w:val="DBB4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EAE"/>
    <w:rsid w:val="000976EA"/>
    <w:rsid w:val="000D42C7"/>
    <w:rsid w:val="000F033D"/>
    <w:rsid w:val="001467AB"/>
    <w:rsid w:val="00310DFF"/>
    <w:rsid w:val="003C2C09"/>
    <w:rsid w:val="00502EAE"/>
    <w:rsid w:val="005F344C"/>
    <w:rsid w:val="0063526C"/>
    <w:rsid w:val="00976BB1"/>
    <w:rsid w:val="00A42FFD"/>
    <w:rsid w:val="00AC25A6"/>
    <w:rsid w:val="00AE56E3"/>
    <w:rsid w:val="00E2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1217"/>
  <w15:docId w15:val="{04242869-7075-5D42-944A-F012339B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EAE"/>
  </w:style>
  <w:style w:type="paragraph" w:styleId="3">
    <w:name w:val="heading 3"/>
    <w:basedOn w:val="a"/>
    <w:link w:val="30"/>
    <w:uiPriority w:val="9"/>
    <w:qFormat/>
    <w:rsid w:val="00502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">
    <w:name w:val="df_"/>
    <w:basedOn w:val="a"/>
    <w:rsid w:val="0050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2E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50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</cp:lastModifiedBy>
  <cp:revision>2</cp:revision>
  <dcterms:created xsi:type="dcterms:W3CDTF">2020-05-22T08:45:00Z</dcterms:created>
  <dcterms:modified xsi:type="dcterms:W3CDTF">2020-05-22T08:45:00Z</dcterms:modified>
</cp:coreProperties>
</file>