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0F" w:rsidRPr="00321632" w:rsidRDefault="00321632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Сведения о научных руководителях диссертации </w:t>
      </w:r>
    </w:p>
    <w:p w:rsidR="0062220F" w:rsidRPr="00321632" w:rsidRDefault="00321632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Жила Александры Игоревны</w:t>
      </w:r>
    </w:p>
    <w:p w:rsidR="0062220F" w:rsidRPr="00321632" w:rsidRDefault="00321632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«</w:t>
      </w:r>
      <w:r w:rsidRPr="00321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Топологические инварианты системы: «Шар Чаплыгина с ротором на плоскости»</w:t>
      </w:r>
      <w:r w:rsidRPr="0032163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</w:t>
      </w:r>
    </w:p>
    <w:p w:rsidR="0062220F" w:rsidRPr="00321632" w:rsidRDefault="0062220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62220F" w:rsidRPr="00321632" w:rsidRDefault="003216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Научный руководитель: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Фоменко Анатолий Тимофеевич</w:t>
      </w:r>
    </w:p>
    <w:p w:rsidR="0062220F" w:rsidRPr="00321632" w:rsidRDefault="003216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Ученая степень: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доктор физико-математических наук</w:t>
      </w:r>
    </w:p>
    <w:p w:rsidR="0062220F" w:rsidRPr="00321632" w:rsidRDefault="003216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Ученое звание: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профессор</w:t>
      </w:r>
    </w:p>
    <w:p w:rsidR="0062220F" w:rsidRPr="00321632" w:rsidRDefault="00321632">
      <w:pPr>
        <w:jc w:val="both"/>
        <w:rPr>
          <w:sz w:val="28"/>
          <w:szCs w:val="28"/>
          <w:lang w:val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Должность: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заведующий кафедрой дифференциальной геометрии и приложений механико-математического факультета </w:t>
      </w:r>
    </w:p>
    <w:p w:rsidR="0062220F" w:rsidRPr="00321632" w:rsidRDefault="003216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Место работы: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образовательное учреждение высшего образования «Московский государствен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ный университет имени М.В. Ломоносова», механико-математический факультет, кафедра дифференциальной геометрии и приложений </w:t>
      </w:r>
    </w:p>
    <w:p w:rsidR="0062220F" w:rsidRPr="00321632" w:rsidRDefault="003216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Адрес места работы: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119991, Москва, ГСП-1, Ленинские горы, д.1,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механико-математический факультет</w:t>
      </w:r>
    </w:p>
    <w:p w:rsidR="0062220F" w:rsidRDefault="00321632">
      <w:pPr>
        <w:jc w:val="both"/>
        <w:rPr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(495) 939-39-40</w:t>
      </w:r>
    </w:p>
    <w:p w:rsidR="0062220F" w:rsidRDefault="00321632">
      <w:p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mail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4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fomenko@mech.math.msu.su</w:t>
        </w:r>
      </w:hyperlink>
    </w:p>
    <w:p w:rsidR="0062220F" w:rsidRDefault="0062220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20F" w:rsidRPr="00321632" w:rsidRDefault="00321632">
      <w:pPr>
        <w:jc w:val="both"/>
        <w:rPr>
          <w:sz w:val="28"/>
          <w:szCs w:val="28"/>
          <w:lang w:val="ru-RU"/>
        </w:rPr>
      </w:pP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Список основных научных публикаций по специальности 01.01.04 – «Геометрия и топология» за 2016-2020 годы: </w:t>
      </w:r>
    </w:p>
    <w:p w:rsidR="0062220F" w:rsidRDefault="00321632">
      <w:pPr>
        <w:spacing w:before="114" w:after="114"/>
        <w:rPr>
          <w:sz w:val="28"/>
          <w:szCs w:val="28"/>
        </w:rPr>
      </w:pPr>
      <w:r w:rsidRPr="00321632">
        <w:rPr>
          <w:rFonts w:eastAsia="Times New Roman;Times New Roman"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Fomenko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A. T.,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Vedyushkina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V. V., Singularities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integrable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Liou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ville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systems, reduction of integrals to lower degree and topological billiards: Recent results 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none"/>
          <w:lang w:eastAsia="ru-RU"/>
        </w:rPr>
        <w:t xml:space="preserve">// </w:t>
      </w:r>
      <w:proofErr w:type="spellStart"/>
      <w:r>
        <w:rPr>
          <w:rStyle w:val="a3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  <w:lang w:eastAsia="ru-RU"/>
        </w:rPr>
        <w:t>Theor</w:t>
      </w:r>
      <w:proofErr w:type="spellEnd"/>
      <w:r>
        <w:rPr>
          <w:rStyle w:val="a3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  <w:lang w:eastAsia="ru-RU"/>
        </w:rPr>
        <w:t xml:space="preserve">. Appl. Mech.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 2019. – Vol. 46. – No. 1. – P. 47 – 63.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20F" w:rsidRDefault="00321632">
      <w:pPr>
        <w:pStyle w:val="Default"/>
        <w:spacing w:before="114" w:after="114"/>
        <w:rPr>
          <w:sz w:val="28"/>
          <w:szCs w:val="28"/>
        </w:rPr>
      </w:pPr>
      <w:r w:rsidRPr="00321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2.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Fomenko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 xml:space="preserve"> A. T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. 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Solodskih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 xml:space="preserve"> K. I., Three-Dimensional Manifolds of Constant Energy and Invariants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Integrable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 xml:space="preserve"> Hamiltonian Systems // </w:t>
      </w:r>
      <w:r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val="en-US" w:eastAsia="ru-RU"/>
        </w:rPr>
        <w:t>Modern Mathematics and Mechanics. Fundamentals, Problems and Challenges, Understanding Complex Systems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, eds. V. A.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Sadovnich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, M. Z.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Zgurovsky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, Springer, 2019, - C. 13–30</w:t>
      </w:r>
    </w:p>
    <w:p w:rsidR="0062220F" w:rsidRDefault="00321632">
      <w:pPr>
        <w:pStyle w:val="Default"/>
        <w:spacing w:before="114" w:after="11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Ведюшкина (Фокичева) В.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proofErr w:type="gramStart"/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Фоменко А.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Т., Интегрируемые геодезические потоки на ориентируемых двумерных поверхностях и топологические биллиарды </w:t>
      </w:r>
      <w:r w:rsidRPr="00321632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eastAsia="ru-RU"/>
        </w:rPr>
        <w:t>//</w:t>
      </w:r>
      <w:r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val="en-US" w:eastAsia="ru-RU"/>
        </w:rPr>
        <w:t> </w:t>
      </w:r>
      <w:r w:rsidRPr="00321632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eastAsia="ru-RU"/>
        </w:rPr>
        <w:t xml:space="preserve">Изв. РАН. Сер. </w:t>
      </w:r>
      <w:proofErr w:type="gramStart"/>
      <w:r w:rsidRPr="00321632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eastAsia="ru-RU"/>
        </w:rPr>
        <w:t>матем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– 2019. – Т. 83. – № 6.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C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63 –103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</w:p>
    <w:p w:rsidR="0062220F" w:rsidRDefault="00321632">
      <w:pPr>
        <w:pStyle w:val="Default"/>
        <w:spacing w:before="114" w:after="11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Ведюшкина В. В., Фоменко А. Т.,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Бильярды и интегрируемость в геометрии и физике.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Новый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взгляд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новые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возможности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none"/>
          <w:lang w:val="en-US" w:eastAsia="ru-RU"/>
        </w:rPr>
        <w:t xml:space="preserve">// </w:t>
      </w:r>
      <w:proofErr w:type="spellStart"/>
      <w:r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val="en-US" w:eastAsia="ru-RU"/>
        </w:rPr>
        <w:t>Вестн</w:t>
      </w:r>
      <w:proofErr w:type="spellEnd"/>
      <w:r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val="en-US" w:eastAsia="ru-RU"/>
        </w:rPr>
        <w:t xml:space="preserve">. </w:t>
      </w:r>
      <w:proofErr w:type="spellStart"/>
      <w:r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val="en-US" w:eastAsia="ru-RU"/>
        </w:rPr>
        <w:t>Моск</w:t>
      </w:r>
      <w:proofErr w:type="spellEnd"/>
      <w:r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val="en-US" w:eastAsia="ru-RU"/>
        </w:rPr>
        <w:t xml:space="preserve">. </w:t>
      </w:r>
      <w:proofErr w:type="spellStart"/>
      <w:r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val="en-US" w:eastAsia="ru-RU"/>
        </w:rPr>
        <w:t>ун-та</w:t>
      </w:r>
      <w:proofErr w:type="spellEnd"/>
      <w:r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val="en-US" w:eastAsia="ru-RU"/>
        </w:rPr>
        <w:t xml:space="preserve">. </w:t>
      </w:r>
      <w:r w:rsidRPr="00321632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eastAsia="ru-RU"/>
        </w:rPr>
        <w:t xml:space="preserve">Сер. 1: Матем. Мех.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2019.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– 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№. 3.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С. 15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25. </w:t>
      </w:r>
    </w:p>
    <w:p w:rsidR="0062220F" w:rsidRDefault="00321632">
      <w:pPr>
        <w:pStyle w:val="Default"/>
        <w:spacing w:before="114" w:after="11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Ведюшкина В. В., Фоменко А. Т.,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32163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none"/>
          <w:lang w:eastAsia="ru-RU"/>
        </w:rPr>
        <w:t xml:space="preserve">Понижение степени интегралов гамильтоновых систем с помощью биллиардов // </w:t>
      </w:r>
      <w:r w:rsidRPr="00321632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eastAsia="ru-RU"/>
        </w:rPr>
        <w:t xml:space="preserve">Докл. РАН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2019.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– 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Т. 486.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 № 2.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С. 151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155.</w:t>
      </w:r>
    </w:p>
    <w:p w:rsidR="0062220F" w:rsidRDefault="00321632">
      <w:pPr>
        <w:pStyle w:val="Default"/>
        <w:spacing w:before="114" w:after="11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Ведюшкина В. В., Фоменко А. Т., Харчёва И. С., </w:t>
      </w:r>
      <w:r>
        <w:fldChar w:fldCharType="begin"/>
      </w:r>
      <w:r>
        <w:instrText xml:space="preserve"> HYPERLINK "https://istina.msu.ru/publications/article/140315761/" \t "Пер</w:instrText>
      </w:r>
      <w:r>
        <w:instrText xml:space="preserve">ейти на страницу статьи" \h </w:instrText>
      </w:r>
      <w:r>
        <w:fldChar w:fldCharType="separate"/>
      </w:r>
      <w:r w:rsidRPr="0032163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none"/>
          <w:lang w:eastAsia="ru-RU"/>
        </w:rPr>
        <w:t>Моделирование невырожденных бифуркаций замыканий решений интегрируемых систем с двумя степенями свободы интегрируемыми топологическими биллиардами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none"/>
          <w:lang w:val="en-US" w:eastAsia="ru-RU"/>
        </w:rPr>
        <w:fldChar w:fldCharType="end"/>
      </w:r>
      <w:r w:rsidRPr="0032163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none"/>
          <w:lang w:eastAsia="ru-RU"/>
        </w:rPr>
        <w:t xml:space="preserve"> // </w:t>
      </w:r>
      <w:r w:rsidRPr="00321632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eastAsia="ru-RU"/>
        </w:rPr>
        <w:t xml:space="preserve">Докл. РАН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2018.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– 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Т. 479.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 № 6.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– 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С. 607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610.</w:t>
      </w:r>
    </w:p>
    <w:p w:rsidR="0062220F" w:rsidRDefault="00321632">
      <w:pPr>
        <w:pStyle w:val="Default"/>
        <w:spacing w:before="114" w:after="11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7.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Ведюшкина В. В., Фо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менко А. Т.,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Перейти на страницу статьи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eastAsia="ru-RU"/>
          </w:rPr>
          <w:t>Интегрируемые топологические биллиарды и эквивалентные динамические системы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none"/>
          <w:lang w:eastAsia="ru-RU"/>
        </w:rPr>
        <w:t xml:space="preserve">// </w:t>
      </w:r>
      <w:proofErr w:type="spellStart"/>
      <w:r>
        <w:rPr>
          <w:rStyle w:val="a3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  <w:lang w:eastAsia="ru-RU"/>
        </w:rPr>
        <w:t>Изв</w:t>
      </w:r>
      <w:proofErr w:type="spellEnd"/>
      <w:r>
        <w:rPr>
          <w:rStyle w:val="a3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  <w:lang w:eastAsia="ru-RU"/>
        </w:rPr>
        <w:t xml:space="preserve">. РАН. Сер. </w:t>
      </w:r>
      <w:proofErr w:type="spellStart"/>
      <w:r>
        <w:rPr>
          <w:rStyle w:val="a3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  <w:lang w:eastAsia="ru-RU"/>
        </w:rPr>
        <w:t>матем</w:t>
      </w:r>
      <w:proofErr w:type="spellEnd"/>
      <w:r>
        <w:rPr>
          <w:rStyle w:val="a3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2017. – Т. 81. – № 4. – С. 20 – 67.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20F" w:rsidRDefault="00321632">
      <w:pPr>
        <w:pStyle w:val="Default"/>
        <w:spacing w:before="114" w:after="11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Федосеев Д. А., Фоменко А. Т.,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Перейти на страницу статьи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eastAsia="ru-RU"/>
          </w:rPr>
          <w:t>Некомпактные особенности интегрируемых динамических систем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>
        <w:rPr>
          <w:rStyle w:val="a3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  <w:lang w:eastAsia="ru-RU"/>
        </w:rPr>
        <w:t>Фунд</w:t>
      </w:r>
      <w:proofErr w:type="spellEnd"/>
      <w:proofErr w:type="gramStart"/>
      <w:r>
        <w:rPr>
          <w:rStyle w:val="a3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  <w:lang w:eastAsia="ru-RU"/>
        </w:rPr>
        <w:t>.</w:t>
      </w:r>
      <w:proofErr w:type="gramEnd"/>
      <w:r>
        <w:rPr>
          <w:rStyle w:val="a3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  <w:lang w:eastAsia="ru-RU"/>
        </w:rPr>
        <w:t xml:space="preserve"> и </w:t>
      </w:r>
      <w:proofErr w:type="spellStart"/>
      <w:r>
        <w:rPr>
          <w:rStyle w:val="a3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  <w:lang w:eastAsia="ru-RU"/>
        </w:rPr>
        <w:t>прикл</w:t>
      </w:r>
      <w:proofErr w:type="spellEnd"/>
      <w:r>
        <w:rPr>
          <w:rStyle w:val="a3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  <w:lang w:eastAsia="ru-RU"/>
        </w:rPr>
        <w:t xml:space="preserve">. </w:t>
      </w:r>
      <w:proofErr w:type="spellStart"/>
      <w:r>
        <w:rPr>
          <w:rStyle w:val="a3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  <w:lang w:eastAsia="ru-RU"/>
        </w:rPr>
        <w:t>матем</w:t>
      </w:r>
      <w:proofErr w:type="spellEnd"/>
      <w:r>
        <w:rPr>
          <w:rStyle w:val="a3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2016. – Т. 21. – № 6.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С. 217 – 243.</w:t>
      </w:r>
    </w:p>
    <w:p w:rsidR="0062220F" w:rsidRDefault="00321632">
      <w:pPr>
        <w:pStyle w:val="Default"/>
        <w:spacing w:before="114" w:after="11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9.  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none"/>
          <w:lang w:eastAsia="ru-RU"/>
        </w:rPr>
        <w:t>Ведюшкина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none"/>
          <w:lang w:eastAsia="ru-RU"/>
        </w:rPr>
        <w:t xml:space="preserve"> В. В., Фоменко А. Т.,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none"/>
          <w:lang w:eastAsia="ru-RU"/>
        </w:rPr>
        <w:t xml:space="preserve">Топологические препятствия к реализуемости биллиардами интегрируемых гамильтоновых систем // </w:t>
      </w:r>
      <w:proofErr w:type="spellStart"/>
      <w:r>
        <w:rPr>
          <w:rStyle w:val="a3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  <w:lang w:eastAsia="ru-RU"/>
        </w:rPr>
        <w:t>Докл</w:t>
      </w:r>
      <w:proofErr w:type="spellEnd"/>
      <w:r>
        <w:rPr>
          <w:rStyle w:val="a3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  <w:lang w:eastAsia="ru-RU"/>
        </w:rPr>
        <w:t xml:space="preserve">. РАН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2019.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Т. 488.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 № 5.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С. 103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107.</w:t>
      </w:r>
    </w:p>
    <w:p w:rsidR="0062220F" w:rsidRDefault="00321632">
      <w:pPr>
        <w:pStyle w:val="Default"/>
        <w:spacing w:before="114" w:after="11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 xml:space="preserve">    10.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Фокичева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Фоменко А. Т.,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 xml:space="preserve"> </w:t>
      </w:r>
      <w:hyperlink r:id="rId7" w:tgtFrame="Перейти на страницу статьи"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>Интегрируемые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>биллиарды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>моделируют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>важные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>интегрируемые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>случаи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>динамики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>твёрдого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 w:eastAsia="ru-RU"/>
          </w:rPr>
          <w:t>тела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 xml:space="preserve"> // </w:t>
      </w:r>
      <w:proofErr w:type="spellStart"/>
      <w:r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eastAsia="ru-RU"/>
        </w:rPr>
        <w:t>Докл</w:t>
      </w:r>
      <w:proofErr w:type="spellEnd"/>
      <w:r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eastAsia="ru-RU"/>
        </w:rPr>
        <w:t xml:space="preserve">. РАН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2018.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– 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Т. 465.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 № 2.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– 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С. 1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 w:rsidRPr="0032163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 4.</w:t>
      </w:r>
    </w:p>
    <w:p w:rsidR="0062220F" w:rsidRPr="00321632" w:rsidRDefault="0062220F">
      <w:pPr>
        <w:jc w:val="both"/>
        <w:rPr>
          <w:rFonts w:ascii="Arial" w:eastAsia="Times New Roman" w:hAnsi="Arial" w:cs="Arial"/>
          <w:highlight w:val="white"/>
          <w:lang w:val="ru-RU" w:eastAsia="ru-RU"/>
        </w:rPr>
      </w:pPr>
    </w:p>
    <w:p w:rsidR="0062220F" w:rsidRPr="00321632" w:rsidRDefault="0062220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62220F" w:rsidRPr="00321632" w:rsidRDefault="0062220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2220F" w:rsidRPr="00321632" w:rsidRDefault="00321632">
      <w:pPr>
        <w:jc w:val="both"/>
        <w:rPr>
          <w:sz w:val="28"/>
          <w:szCs w:val="28"/>
          <w:lang w:val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Научный руководитель: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Ошемков Андрей Александрович</w:t>
      </w:r>
    </w:p>
    <w:p w:rsidR="0062220F" w:rsidRPr="00321632" w:rsidRDefault="003216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Ученая степень: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доктор физико-математических наук</w:t>
      </w:r>
    </w:p>
    <w:p w:rsidR="0062220F" w:rsidRPr="00321632" w:rsidRDefault="003216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Ученое звание: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профессор</w:t>
      </w:r>
    </w:p>
    <w:p w:rsidR="0062220F" w:rsidRPr="00321632" w:rsidRDefault="00321632">
      <w:pPr>
        <w:jc w:val="both"/>
        <w:rPr>
          <w:sz w:val="28"/>
          <w:szCs w:val="28"/>
          <w:lang w:val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Должность: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профессор кафедры дифференциальной геометрии и приложений механико-математического факультета </w:t>
      </w:r>
    </w:p>
    <w:p w:rsidR="0062220F" w:rsidRPr="00321632" w:rsidRDefault="003216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Место работы: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Ломоносова», механико-математический факультет, кафедра дифференциальной геометрии и приложений </w:t>
      </w:r>
    </w:p>
    <w:p w:rsidR="0062220F" w:rsidRPr="00321632" w:rsidRDefault="003216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Адрес места работы: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119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991, Москва, ГСП-1, Ленинские горы, д.</w:t>
      </w:r>
      <w:proofErr w:type="gramStart"/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1,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механико</w:t>
      </w:r>
      <w:proofErr w:type="gramEnd"/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-математический факультет</w:t>
      </w:r>
    </w:p>
    <w:p w:rsidR="0062220F" w:rsidRDefault="00321632">
      <w:pPr>
        <w:jc w:val="both"/>
        <w:rPr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(495) 939-39-40</w:t>
      </w:r>
    </w:p>
    <w:p w:rsidR="0062220F" w:rsidRDefault="0032163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mail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8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oshemkov@mech.math.msu.su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20F" w:rsidRDefault="006222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0F" w:rsidRPr="00321632" w:rsidRDefault="00321632">
      <w:pPr>
        <w:jc w:val="both"/>
        <w:rPr>
          <w:sz w:val="28"/>
          <w:szCs w:val="28"/>
          <w:lang w:val="ru-RU"/>
        </w:rPr>
      </w:pP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Список основных научных публикаций по специальности 01.01.04 – «Геоме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трия и топология» за 2016-2020 годы: </w:t>
      </w:r>
    </w:p>
    <w:p w:rsidR="0062220F" w:rsidRPr="00321632" w:rsidRDefault="00321632">
      <w:pPr>
        <w:spacing w:before="114" w:after="114"/>
        <w:rPr>
          <w:sz w:val="28"/>
          <w:szCs w:val="28"/>
          <w:lang w:val="ru-RU"/>
        </w:rPr>
      </w:pPr>
      <w:r w:rsidRPr="00321632">
        <w:rPr>
          <w:rFonts w:eastAsia="Times New Roman;Times New Roman"/>
          <w:sz w:val="28"/>
          <w:szCs w:val="28"/>
          <w:lang w:val="ru-RU"/>
        </w:rPr>
        <w:t xml:space="preserve">   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val="ru-RU" w:eastAsia="ru-RU"/>
        </w:rPr>
        <w:t xml:space="preserve">Кудрявцева Е. А., Ошемков А. А.,  Бифуркации интегрируемых механических систем с магнитным полем на поверхностях вращения </w:t>
      </w:r>
      <w:r w:rsidRPr="0032163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none"/>
          <w:lang w:val="ru-RU" w:eastAsia="ru-RU"/>
        </w:rPr>
        <w:t xml:space="preserve">// </w:t>
      </w:r>
      <w:r w:rsidRPr="00321632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u w:val="none"/>
          <w:lang w:val="ru-RU" w:eastAsia="ru-RU"/>
        </w:rPr>
        <w:t xml:space="preserve">Чебышевский сборник. </w:t>
      </w:r>
      <w:r w:rsidRPr="0032163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none"/>
          <w:lang w:val="ru-RU" w:eastAsia="ru-RU"/>
        </w:rPr>
        <w:t xml:space="preserve">— 2020. — Т. 21, № 2. — С. 244–265. </w:t>
      </w:r>
    </w:p>
    <w:p w:rsidR="0062220F" w:rsidRDefault="00321632">
      <w:pPr>
        <w:pStyle w:val="Default"/>
        <w:spacing w:before="114" w:after="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Козлов И. К., Ошемков А А., Классификация особенностей типа седло-фокус // </w:t>
      </w:r>
      <w:r w:rsidRPr="00321632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eastAsia="ru-RU"/>
        </w:rPr>
        <w:t xml:space="preserve">Чебышевский сборник.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— 2020. — Т. 21, № 2. — С. 228–243.</w:t>
      </w:r>
    </w:p>
    <w:p w:rsidR="0062220F" w:rsidRDefault="00321632">
      <w:pPr>
        <w:pStyle w:val="Default"/>
        <w:spacing w:before="114" w:after="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Ошемков А. А., Тужилин М. А., Интегрируемые возмущения седловых особенностей ранга 0 интегрируемых гамильтоновых сис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тем // </w:t>
      </w:r>
      <w:r w:rsidRPr="00321632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eastAsia="ru-RU"/>
        </w:rPr>
        <w:t xml:space="preserve">Математический сборник. </w:t>
      </w:r>
      <w:r w:rsidRPr="003216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— 2018. — Т. 209, № 9. — С. 102–127.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 </w:t>
      </w:r>
    </w:p>
    <w:p w:rsidR="0062220F" w:rsidRPr="00321632" w:rsidRDefault="00321632">
      <w:pPr>
        <w:pStyle w:val="Default"/>
        <w:spacing w:before="114" w:after="11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Oshemkov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A. A.,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Ryabov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P. E.,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Sokolov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S. V., Explicit determination of certain periodic motions of a generalized two-field gyrostat //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highlight w:val="white"/>
          <w:lang w:val="en-US" w:eastAsia="ru-RU"/>
        </w:rPr>
        <w:t>Russian Journal of Mathematical Physics.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— 2017. — Vol. 24, no. 4. — P. 517–525.</w:t>
      </w:r>
    </w:p>
    <w:p w:rsidR="0062220F" w:rsidRPr="00321632" w:rsidRDefault="00321632">
      <w:pPr>
        <w:pStyle w:val="Default"/>
        <w:spacing w:before="114" w:after="11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1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 5.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Kozlov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I. K.,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Oshemkov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A. A.,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Integrable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systems with linear periodic integral for the lie algebra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e(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3) //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highlight w:val="white"/>
          <w:lang w:val="en-US" w:eastAsia="ru-RU"/>
        </w:rPr>
        <w:t>Lobachevskii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highlight w:val="white"/>
          <w:lang w:val="en-US" w:eastAsia="ru-RU"/>
        </w:rPr>
        <w:t xml:space="preserve"> Journal of Mathematics.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— 2017. — Vol. 38, no. 6. — P. 1014–1026.</w:t>
      </w:r>
    </w:p>
    <w:p w:rsidR="0062220F" w:rsidRPr="00321632" w:rsidRDefault="00321632">
      <w:pPr>
        <w:pStyle w:val="Default"/>
        <w:spacing w:before="114" w:after="11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1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6.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Ryabov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P. E.,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Oshemkov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A. A.,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Sokolov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S. V., The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integrable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case of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adler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– van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moerbeke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>discriminant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set and bifurcation diagram //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highlight w:val="white"/>
          <w:lang w:val="en-US" w:eastAsia="ru-RU"/>
        </w:rPr>
        <w:t>Regular and Chaotic Dynamics.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 w:eastAsia="ru-RU"/>
        </w:rPr>
        <w:t xml:space="preserve"> — 2016. — Vol. 21, no. 5. — P. 581–592. </w:t>
      </w:r>
    </w:p>
    <w:p w:rsidR="0062220F" w:rsidRPr="00321632" w:rsidRDefault="00321632">
      <w:pPr>
        <w:pStyle w:val="Default"/>
        <w:spacing w:before="114" w:after="114"/>
        <w:rPr>
          <w:sz w:val="28"/>
          <w:szCs w:val="28"/>
          <w:lang w:val="en-US"/>
        </w:rPr>
      </w:pPr>
      <w:r w:rsidRPr="00321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2220F" w:rsidRPr="00321632" w:rsidRDefault="00321632">
      <w:pPr>
        <w:spacing w:after="160"/>
        <w:contextualSpacing/>
        <w:jc w:val="both"/>
        <w:rPr>
          <w:rFonts w:ascii="Arial" w:hAnsi="Arial" w:cs="Arial"/>
          <w:color w:val="222222"/>
          <w:sz w:val="28"/>
          <w:szCs w:val="28"/>
          <w:highlight w:val="white"/>
          <w:lang w:val="ru-RU"/>
        </w:rPr>
      </w:pPr>
      <w:r w:rsidRPr="00321632">
        <w:rPr>
          <w:rFonts w:ascii="Arial" w:hAnsi="Arial" w:cs="Arial"/>
          <w:color w:val="222222"/>
          <w:sz w:val="28"/>
          <w:szCs w:val="28"/>
          <w:highlight w:val="white"/>
          <w:lang w:val="ru-RU"/>
        </w:rPr>
        <w:t xml:space="preserve">Ученый секретарь </w:t>
      </w:r>
    </w:p>
    <w:p w:rsidR="0062220F" w:rsidRPr="00321632" w:rsidRDefault="00321632">
      <w:pPr>
        <w:spacing w:after="160"/>
        <w:contextualSpacing/>
        <w:jc w:val="both"/>
        <w:rPr>
          <w:rFonts w:ascii="Arial" w:hAnsi="Arial" w:cs="Arial"/>
          <w:color w:val="222222"/>
          <w:sz w:val="28"/>
          <w:szCs w:val="28"/>
          <w:highlight w:val="white"/>
          <w:lang w:val="ru-RU"/>
        </w:rPr>
      </w:pPr>
      <w:r w:rsidRPr="00321632">
        <w:rPr>
          <w:rFonts w:ascii="Arial" w:hAnsi="Arial" w:cs="Arial"/>
          <w:color w:val="222222"/>
          <w:sz w:val="28"/>
          <w:szCs w:val="28"/>
          <w:highlight w:val="white"/>
          <w:lang w:val="ru-RU"/>
        </w:rPr>
        <w:t>диссертационного совета МГУ.01.17</w:t>
      </w:r>
    </w:p>
    <w:p w:rsidR="0062220F" w:rsidRPr="00321632" w:rsidRDefault="00321632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1632">
        <w:rPr>
          <w:rFonts w:ascii="Arial" w:eastAsia="Times New Roman" w:hAnsi="Arial" w:cs="Arial"/>
          <w:color w:val="222222"/>
          <w:sz w:val="28"/>
          <w:szCs w:val="28"/>
          <w:highlight w:val="white"/>
          <w:lang w:val="ru-RU" w:eastAsia="ru-RU"/>
        </w:rPr>
        <w:t>д. ф.-м. н</w:t>
      </w:r>
      <w:r w:rsidRPr="00321632">
        <w:rPr>
          <w:rFonts w:ascii="Arial" w:eastAsia="Times New Roman" w:hAnsi="Arial" w:cs="Arial"/>
          <w:color w:val="222222"/>
          <w:sz w:val="28"/>
          <w:szCs w:val="28"/>
          <w:highlight w:val="white"/>
          <w:lang w:val="ru-RU" w:eastAsia="ru-RU"/>
        </w:rPr>
        <w:t xml:space="preserve">., доцент                                      </w:t>
      </w:r>
      <w:r w:rsidRPr="00321632">
        <w:rPr>
          <w:rFonts w:ascii="Arial" w:eastAsia="Times New Roman" w:hAnsi="Arial" w:cs="Arial"/>
          <w:color w:val="222222"/>
          <w:sz w:val="28"/>
          <w:szCs w:val="28"/>
          <w:highlight w:val="white"/>
          <w:lang w:val="ru-RU" w:eastAsia="ru-RU"/>
        </w:rPr>
        <w:tab/>
      </w:r>
      <w:r w:rsidRPr="00321632">
        <w:rPr>
          <w:rFonts w:ascii="Arial" w:eastAsia="Times New Roman" w:hAnsi="Arial" w:cs="Arial"/>
          <w:color w:val="222222"/>
          <w:sz w:val="28"/>
          <w:szCs w:val="28"/>
          <w:highlight w:val="white"/>
          <w:lang w:val="ru-RU" w:eastAsia="ru-RU"/>
        </w:rPr>
        <w:tab/>
        <w:t xml:space="preserve">                           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321632">
        <w:rPr>
          <w:rFonts w:ascii="Arial" w:eastAsia="Times New Roman" w:hAnsi="Arial" w:cs="Arial"/>
          <w:color w:val="222222"/>
          <w:sz w:val="28"/>
          <w:szCs w:val="28"/>
          <w:highlight w:val="white"/>
          <w:lang w:val="ru-RU" w:eastAsia="ru-RU"/>
        </w:rPr>
        <w:t>Чирский В.Г.</w:t>
      </w:r>
    </w:p>
    <w:sectPr w:rsidR="0062220F" w:rsidRPr="00321632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0F"/>
    <w:rsid w:val="00321632"/>
    <w:rsid w:val="0062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30721-F638-4D7E-8998-3ADED54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Default">
    <w:name w:val="Default"/>
    <w:qFormat/>
    <w:pPr>
      <w:autoSpaceDE w:val="0"/>
    </w:pPr>
    <w:rPr>
      <w:rFonts w:ascii="Times New Roman;Times New Roman" w:eastAsia="Calibri" w:hAnsi="Times New Roman;Times New Roman" w:cs="Times New Roman;Times New Roman"/>
      <w:color w:val="000000"/>
      <w:lang w:val="ru-RU" w:bidi="ar-SA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emkov@mech.math.msu.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tina.msu.ru/publications/article/1153476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tina.msu.ru/publications/article/145139033/" TargetMode="External"/><Relationship Id="rId5" Type="http://schemas.openxmlformats.org/officeDocument/2006/relationships/hyperlink" Target="https://istina.msu.ru/publications/article/79118494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omenko@mech.math.msu.s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2</cp:revision>
  <dcterms:created xsi:type="dcterms:W3CDTF">2020-08-19T15:27:00Z</dcterms:created>
  <dcterms:modified xsi:type="dcterms:W3CDTF">2020-08-19T15:27:00Z</dcterms:modified>
  <dc:language>en-US</dc:language>
</cp:coreProperties>
</file>