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D9" w:rsidRDefault="00D54CD9" w:rsidP="00D54CD9">
      <w:pPr>
        <w:spacing w:after="160" w:line="25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D54CD9" w:rsidRDefault="00D54CD9" w:rsidP="00D54CD9">
      <w:pPr>
        <w:jc w:val="both"/>
        <w:outlineLvl w:val="0"/>
      </w:pPr>
    </w:p>
    <w:p w:rsidR="00D54CD9" w:rsidRDefault="00D54CD9" w:rsidP="00D54CD9">
      <w:pPr>
        <w:jc w:val="both"/>
        <w:outlineLvl w:val="0"/>
      </w:pPr>
      <w:r>
        <w:t xml:space="preserve">Размерный эффект на наночастицах золота в реакции изотопного обмена </w:t>
      </w:r>
    </w:p>
    <w:p w:rsidR="00D54CD9" w:rsidRDefault="00D54CD9" w:rsidP="00D54CD9">
      <w:pPr>
        <w:jc w:val="both"/>
        <w:outlineLvl w:val="0"/>
      </w:pPr>
      <w:r>
        <w:t>водорода</w:t>
      </w:r>
    </w:p>
    <w:p w:rsidR="00D54CD9" w:rsidRDefault="00D54CD9" w:rsidP="00D54CD9">
      <w:pPr>
        <w:jc w:val="both"/>
        <w:outlineLvl w:val="0"/>
        <w:rPr>
          <w:b/>
          <w:i/>
        </w:rPr>
      </w:pPr>
      <w:r>
        <w:rPr>
          <w:b/>
          <w:i/>
        </w:rPr>
        <w:t>Е.В. Абхалимов, Р.Д. Соловов, Б.Г. Ершов………………………………………………..</w:t>
      </w:r>
    </w:p>
    <w:p w:rsidR="00D54CD9" w:rsidRDefault="00D54CD9" w:rsidP="00D54CD9">
      <w:pPr>
        <w:jc w:val="both"/>
        <w:outlineLvl w:val="0"/>
        <w:rPr>
          <w:b/>
          <w:i/>
        </w:rPr>
      </w:pPr>
    </w:p>
    <w:p w:rsidR="00D54CD9" w:rsidRDefault="00D54CD9" w:rsidP="00D54CD9">
      <w:pPr>
        <w:jc w:val="both"/>
      </w:pPr>
      <w:r>
        <w:t>Наночастицы серебра, стабилизированные карбонат-ионами: «чистый» гидрозоль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Е.В. Абхалимов, Б.Г. Ершов, В.А. Ершов………………………………………………….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>Радиационно-химический способ получения аморфного кадмия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Г.Л. Быков, Б.Г. Ершов………………………………………………………………………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>Радиационная технология в производстве нитроэфиров целлюлозы возможности</w:t>
      </w:r>
    </w:p>
    <w:p w:rsidR="00D54CD9" w:rsidRDefault="00D54CD9" w:rsidP="00D54CD9">
      <w:pPr>
        <w:jc w:val="both"/>
      </w:pPr>
      <w:r>
        <w:t>и перспективы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Б.Г. Ершов, В.Б. Комаров, А.Ф. Селиверстов, Ю.О. Лагунова, В.Н. Бондарева………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 xml:space="preserve">Дозиметрия ультрафиолетового излучения посредством уранилоксалатной </w:t>
      </w:r>
    </w:p>
    <w:p w:rsidR="00D54CD9" w:rsidRDefault="00D54CD9" w:rsidP="00D54CD9">
      <w:pPr>
        <w:jc w:val="both"/>
      </w:pPr>
      <w:r>
        <w:t>Актинометрии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Н.А. Левичев, Б.Г. Ершов……………………………………………………………………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>Новый подход к определению растворимости озона в высокоцентрированных</w:t>
      </w:r>
    </w:p>
    <w:p w:rsidR="00D54CD9" w:rsidRDefault="00D54CD9" w:rsidP="00D54CD9">
      <w:pPr>
        <w:jc w:val="both"/>
      </w:pPr>
      <w:r>
        <w:t>растворах</w:t>
      </w:r>
    </w:p>
    <w:p w:rsidR="00D54CD9" w:rsidRDefault="00D54CD9" w:rsidP="00D5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rPr>
          <w:b/>
          <w:i/>
        </w:rPr>
        <w:t>Н.М. Панич, Б.Г. Ершов…………………………………………………………………….</w:t>
      </w:r>
    </w:p>
    <w:p w:rsidR="00D54CD9" w:rsidRDefault="00D54CD9" w:rsidP="00D5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D54CD9" w:rsidRDefault="00D54CD9" w:rsidP="00D5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Предельная растворимость озона в органических средах</w:t>
      </w:r>
    </w:p>
    <w:p w:rsidR="00D54CD9" w:rsidRDefault="00D54CD9" w:rsidP="00D5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rPr>
          <w:b/>
          <w:i/>
        </w:rPr>
        <w:t>Н.М. Панич, Б.Г. Ершов…………………………………………………………………….</w:t>
      </w:r>
    </w:p>
    <w:p w:rsidR="00D54CD9" w:rsidRDefault="00D54CD9" w:rsidP="00D5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D54CD9" w:rsidRDefault="00D54CD9" w:rsidP="00D5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Влияние РН на каталитическое восстановление </w:t>
      </w:r>
      <w:r>
        <w:rPr>
          <w:caps/>
          <w:lang w:val="en-US"/>
        </w:rPr>
        <w:t>Au</w:t>
      </w:r>
      <w:r>
        <w:rPr>
          <w:caps/>
        </w:rPr>
        <w:t>(</w:t>
      </w:r>
      <w:r>
        <w:rPr>
          <w:caps/>
          <w:lang w:val="en-US"/>
        </w:rPr>
        <w:t>III</w:t>
      </w:r>
      <w:r>
        <w:rPr>
          <w:caps/>
        </w:rPr>
        <w:t xml:space="preserve">) </w:t>
      </w:r>
      <w:r>
        <w:t xml:space="preserve">водородом на наночастицах </w:t>
      </w:r>
    </w:p>
    <w:p w:rsidR="00D54CD9" w:rsidRDefault="00D54CD9" w:rsidP="00D5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</w:rPr>
      </w:pPr>
      <w:r>
        <w:t>золота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Р.Д. Соловов, Е.В. Абхалимов, Б.Г. Ершов………………………………………………..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  <w:rPr>
          <w:iCs/>
        </w:rPr>
      </w:pPr>
      <w:r>
        <w:t xml:space="preserve">Гидрозоли </w:t>
      </w:r>
      <w:r>
        <w:rPr>
          <w:bCs/>
          <w:caps/>
          <w:lang w:val="en-US"/>
        </w:rPr>
        <w:t>P</w:t>
      </w:r>
      <w:r>
        <w:rPr>
          <w:bCs/>
          <w:lang w:val="en-US"/>
        </w:rPr>
        <w:t>d</w:t>
      </w:r>
      <w:r>
        <w:rPr>
          <w:bCs/>
          <w:caps/>
          <w:lang w:val="en-US"/>
        </w:rPr>
        <w:t xml:space="preserve"> </w:t>
      </w:r>
      <w:r>
        <w:t>и</w:t>
      </w:r>
      <w:r>
        <w:rPr>
          <w:bCs/>
          <w:caps/>
        </w:rPr>
        <w:t xml:space="preserve"> </w:t>
      </w:r>
      <w:r>
        <w:rPr>
          <w:bCs/>
          <w:caps/>
          <w:lang w:val="en-US"/>
        </w:rPr>
        <w:t>P</w:t>
      </w:r>
      <w:r>
        <w:rPr>
          <w:bCs/>
          <w:lang w:val="en-US"/>
        </w:rPr>
        <w:t>d</w:t>
      </w:r>
      <w:r>
        <w:rPr>
          <w:bCs/>
          <w:caps/>
        </w:rPr>
        <w:t>-</w:t>
      </w:r>
      <w:r>
        <w:rPr>
          <w:bCs/>
          <w:caps/>
          <w:lang w:val="en-US"/>
        </w:rPr>
        <w:t>H</w:t>
      </w:r>
      <w:r>
        <w:rPr>
          <w:bCs/>
          <w:caps/>
          <w:vertAlign w:val="subscript"/>
        </w:rPr>
        <w:t>2</w:t>
      </w:r>
      <w:r>
        <w:rPr>
          <w:bCs/>
          <w:caps/>
        </w:rPr>
        <w:t xml:space="preserve">: </w:t>
      </w:r>
      <w:r>
        <w:rPr>
          <w:iCs/>
        </w:rPr>
        <w:t xml:space="preserve">каталитического восстановления </w:t>
      </w:r>
      <w:r>
        <w:rPr>
          <w:bCs/>
          <w:caps/>
          <w:lang w:val="en-US"/>
        </w:rPr>
        <w:t>F</w:t>
      </w:r>
      <w:r>
        <w:rPr>
          <w:bCs/>
          <w:lang w:val="en-US"/>
        </w:rPr>
        <w:t>e</w:t>
      </w:r>
      <w:r>
        <w:rPr>
          <w:bCs/>
          <w:caps/>
        </w:rPr>
        <w:t>(</w:t>
      </w:r>
      <w:r>
        <w:rPr>
          <w:bCs/>
          <w:caps/>
          <w:lang w:val="en-US"/>
        </w:rPr>
        <w:t>CN</w:t>
      </w:r>
      <w:r>
        <w:rPr>
          <w:bCs/>
          <w:caps/>
        </w:rPr>
        <w:t>)</w:t>
      </w:r>
      <w:r>
        <w:rPr>
          <w:bCs/>
          <w:caps/>
          <w:vertAlign w:val="subscript"/>
        </w:rPr>
        <w:t>6</w:t>
      </w:r>
      <w:r>
        <w:rPr>
          <w:bCs/>
          <w:caps/>
          <w:vertAlign w:val="superscript"/>
        </w:rPr>
        <w:t>3</w:t>
      </w:r>
      <w:r>
        <w:rPr>
          <w:iCs/>
          <w:vertAlign w:val="superscript"/>
        </w:rPr>
        <w:t>-</w:t>
      </w:r>
      <w:r>
        <w:rPr>
          <w:iCs/>
        </w:rPr>
        <w:t xml:space="preserve"> водородом</w:t>
      </w:r>
    </w:p>
    <w:p w:rsidR="00D54CD9" w:rsidRDefault="00D54CD9" w:rsidP="00D54CD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Р.Д. Соловов, Е.В. Абхалимов, Б.Г. Ершов………………………………………………..</w:t>
      </w:r>
    </w:p>
    <w:p w:rsidR="00D54CD9" w:rsidRDefault="00D54CD9" w:rsidP="00D54CD9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D54CD9" w:rsidRDefault="00D54CD9" w:rsidP="00D54CD9">
      <w:pPr>
        <w:widowControl w:val="0"/>
        <w:autoSpaceDE w:val="0"/>
        <w:autoSpaceDN w:val="0"/>
        <w:adjustRightInd w:val="0"/>
        <w:jc w:val="both"/>
      </w:pPr>
      <w:r>
        <w:t>Наночастицы палладия в водном растворе синтез и характеристики</w:t>
      </w:r>
    </w:p>
    <w:p w:rsidR="00D54CD9" w:rsidRDefault="00D54CD9" w:rsidP="00D54CD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Р.Д. Соловов, Е.В. Абхалимов, Б.Г. Ершов………………………………………………...</w:t>
      </w:r>
    </w:p>
    <w:p w:rsidR="00D54CD9" w:rsidRDefault="00D54CD9" w:rsidP="00D54CD9">
      <w:pPr>
        <w:widowControl w:val="0"/>
        <w:autoSpaceDE w:val="0"/>
        <w:autoSpaceDN w:val="0"/>
        <w:adjustRightInd w:val="0"/>
        <w:jc w:val="both"/>
      </w:pPr>
    </w:p>
    <w:p w:rsidR="00D54CD9" w:rsidRDefault="00D54CD9" w:rsidP="00D54CD9">
      <w:pPr>
        <w:widowControl w:val="0"/>
        <w:autoSpaceDE w:val="0"/>
        <w:autoSpaceDN w:val="0"/>
        <w:adjustRightInd w:val="0"/>
        <w:jc w:val="both"/>
      </w:pPr>
      <w:r>
        <w:t xml:space="preserve">Восстановление ионов </w:t>
      </w:r>
      <w:r>
        <w:rPr>
          <w:lang w:val="en-US"/>
        </w:rPr>
        <w:t>Cu</w:t>
      </w:r>
      <w:r>
        <w:rPr>
          <w:vertAlign w:val="superscript"/>
        </w:rPr>
        <w:t>2+</w:t>
      </w:r>
      <w:r>
        <w:t xml:space="preserve"> водородом, катализируемое наночастицами палладия</w:t>
      </w:r>
    </w:p>
    <w:p w:rsidR="00D54CD9" w:rsidRDefault="00D54CD9" w:rsidP="00D54CD9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Р.Д. Соловов, Е.В. Абхалимов, Б.Г. Ершов…………………………………………………</w:t>
      </w:r>
    </w:p>
    <w:p w:rsidR="00D54CD9" w:rsidRDefault="00D54CD9" w:rsidP="00D54CD9">
      <w:pPr>
        <w:autoSpaceDE w:val="0"/>
        <w:autoSpaceDN w:val="0"/>
        <w:adjustRightInd w:val="0"/>
        <w:jc w:val="both"/>
        <w:rPr>
          <w:b/>
          <w:i/>
        </w:rPr>
      </w:pPr>
    </w:p>
    <w:p w:rsidR="00D54CD9" w:rsidRDefault="00D54CD9" w:rsidP="00D54CD9">
      <w:pPr>
        <w:autoSpaceDE w:val="0"/>
        <w:autoSpaceDN w:val="0"/>
        <w:adjustRightInd w:val="0"/>
        <w:jc w:val="both"/>
      </w:pPr>
      <w:r>
        <w:t xml:space="preserve">Углеродные материалы для иммобилизации технеция в геологических </w:t>
      </w:r>
    </w:p>
    <w:p w:rsidR="00D54CD9" w:rsidRDefault="00D54CD9" w:rsidP="00D54CD9">
      <w:pPr>
        <w:autoSpaceDE w:val="0"/>
        <w:autoSpaceDN w:val="0"/>
        <w:adjustRightInd w:val="0"/>
        <w:jc w:val="both"/>
      </w:pPr>
      <w:r>
        <w:t>инженерных барьерах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Н.Д. Андрющенко, А.В. Макаров, А.В. Сафонов, К.Э. Герман, Е.В. Захарова,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Е. А. Тюпина…………………………………………………………………………………..</w:t>
      </w:r>
    </w:p>
    <w:p w:rsidR="00D54CD9" w:rsidRDefault="00D54CD9" w:rsidP="00D54CD9">
      <w:pPr>
        <w:jc w:val="both"/>
        <w:rPr>
          <w:b/>
        </w:rPr>
      </w:pPr>
    </w:p>
    <w:p w:rsidR="00D54CD9" w:rsidRDefault="00D54CD9" w:rsidP="00D54CD9">
      <w:pPr>
        <w:jc w:val="both"/>
        <w:outlineLvl w:val="0"/>
        <w:rPr>
          <w:b/>
          <w:bCs/>
          <w:caps/>
        </w:rPr>
      </w:pPr>
      <w:r>
        <w:t>Сорбция радионуклидов на бентоните и каолините</w:t>
      </w:r>
    </w:p>
    <w:p w:rsidR="00D54CD9" w:rsidRDefault="00D54CD9" w:rsidP="00D54CD9">
      <w:pPr>
        <w:jc w:val="both"/>
        <w:outlineLvl w:val="0"/>
        <w:rPr>
          <w:b/>
          <w:i/>
        </w:rPr>
      </w:pPr>
      <w:r>
        <w:rPr>
          <w:b/>
          <w:i/>
        </w:rPr>
        <w:t>В.О. Жаркова, Я.Ю. Ершова, В.М. Ермолаев, А.Г. Волкова, Е.В. Захарова……………</w:t>
      </w:r>
    </w:p>
    <w:p w:rsidR="00D54CD9" w:rsidRDefault="00D54CD9" w:rsidP="00D54CD9">
      <w:pPr>
        <w:jc w:val="both"/>
        <w:outlineLvl w:val="0"/>
        <w:rPr>
          <w:b/>
          <w:i/>
        </w:rPr>
      </w:pPr>
    </w:p>
    <w:p w:rsidR="00D54CD9" w:rsidRDefault="00D54CD9" w:rsidP="00D54CD9">
      <w:pPr>
        <w:jc w:val="both"/>
        <w:outlineLvl w:val="0"/>
      </w:pPr>
      <w:r>
        <w:t>Сравнение сорбционных характеристик каолиновых глин</w:t>
      </w:r>
    </w:p>
    <w:p w:rsidR="00D54CD9" w:rsidRDefault="00D54CD9" w:rsidP="00D54CD9">
      <w:pPr>
        <w:jc w:val="both"/>
        <w:outlineLvl w:val="0"/>
        <w:rPr>
          <w:b/>
          <w:i/>
        </w:rPr>
      </w:pPr>
      <w:r>
        <w:rPr>
          <w:b/>
          <w:i/>
        </w:rPr>
        <w:t>В.О. Жаркова, Я.Ю. Ершова, Н.И. Родыгина, Е.В. Захарова……………………………..</w:t>
      </w:r>
    </w:p>
    <w:p w:rsidR="00D54CD9" w:rsidRDefault="00D54CD9" w:rsidP="00D54CD9">
      <w:pPr>
        <w:jc w:val="both"/>
        <w:outlineLvl w:val="0"/>
      </w:pPr>
      <w:r>
        <w:t>Получение высокочистого карбоната лития с использованием сорбционной</w:t>
      </w:r>
    </w:p>
    <w:p w:rsidR="00D54CD9" w:rsidRDefault="00D54CD9" w:rsidP="00D54CD9">
      <w:pPr>
        <w:jc w:val="both"/>
        <w:outlineLvl w:val="0"/>
      </w:pPr>
      <w:r>
        <w:lastRenderedPageBreak/>
        <w:t>очистки от щелочноземельных и цветных металлов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  <w:color w:val="000000"/>
        </w:rPr>
        <w:t>В.В. Милютин, Н.А. Некрасова, В.В. Рудских, Т.С. Волкова………….</w:t>
      </w:r>
      <w:r>
        <w:rPr>
          <w:b/>
          <w:i/>
        </w:rPr>
        <w:t>…………………</w:t>
      </w:r>
    </w:p>
    <w:p w:rsidR="00D54CD9" w:rsidRDefault="00D54CD9" w:rsidP="00D54CD9">
      <w:pPr>
        <w:jc w:val="both"/>
        <w:rPr>
          <w:b/>
          <w:color w:val="000000"/>
        </w:rPr>
      </w:pPr>
    </w:p>
    <w:p w:rsidR="00D54CD9" w:rsidRDefault="00D54CD9" w:rsidP="00D54CD9">
      <w:pPr>
        <w:jc w:val="both"/>
        <w:rPr>
          <w:color w:val="000000"/>
          <w:u w:val="single"/>
        </w:rPr>
      </w:pPr>
      <w:r>
        <w:rPr>
          <w:color w:val="000000"/>
        </w:rPr>
        <w:t>Твердые экстрагенты для извлечения редкоземельных элементов и актинидов</w:t>
      </w:r>
    </w:p>
    <w:p w:rsidR="00D54CD9" w:rsidRDefault="00D54CD9" w:rsidP="00D54CD9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В.В. Милютин, Н.А. Некрасова………………………………………………………….</w:t>
      </w:r>
    </w:p>
    <w:p w:rsidR="00D54CD9" w:rsidRDefault="00D54CD9" w:rsidP="00D54CD9">
      <w:pPr>
        <w:jc w:val="both"/>
        <w:rPr>
          <w:b/>
          <w:bCs/>
          <w:caps/>
          <w:lang w:eastAsia="en-US"/>
        </w:rPr>
      </w:pPr>
    </w:p>
    <w:p w:rsidR="00D54CD9" w:rsidRDefault="00D54CD9" w:rsidP="00D54CD9">
      <w:pPr>
        <w:jc w:val="both"/>
      </w:pPr>
      <w:r>
        <w:t xml:space="preserve">Разделение РЗЭ в качестве модельной системы фракционирования ТПЭ </w:t>
      </w:r>
    </w:p>
    <w:p w:rsidR="00D54CD9" w:rsidRDefault="00D54CD9" w:rsidP="00D54CD9">
      <w:pPr>
        <w:jc w:val="both"/>
      </w:pPr>
      <w:r>
        <w:t>методом ВКХ на сульфокатионитах различного типа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О.В. Харитонов, Л.А. Фирсова, Е.А. Козлитин, В.В. Милютин…………………….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 xml:space="preserve">Сорбенты на основе активированного угля БАУ-А для извлечения цветных </w:t>
      </w:r>
    </w:p>
    <w:p w:rsidR="00D54CD9" w:rsidRDefault="00D54CD9" w:rsidP="00D54CD9">
      <w:pPr>
        <w:jc w:val="both"/>
      </w:pPr>
      <w:r>
        <w:t>металлов из водных растворов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М.П. Горбачева, Е.П. Красавина, И.А. Румер, И.Б. Широкова, С.А. Кулюхин………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 xml:space="preserve">Слоистые двойные оксиды </w:t>
      </w:r>
      <w:r>
        <w:rPr>
          <w:bCs/>
          <w:caps/>
          <w:lang w:val="en-US" w:eastAsia="en-US"/>
        </w:rPr>
        <w:t xml:space="preserve">Mg </w:t>
      </w:r>
      <w:r>
        <w:t xml:space="preserve">и </w:t>
      </w:r>
      <w:r>
        <w:rPr>
          <w:bCs/>
          <w:caps/>
          <w:lang w:val="en-US" w:eastAsia="en-US"/>
        </w:rPr>
        <w:t>Al</w:t>
      </w:r>
      <w:r>
        <w:rPr>
          <w:b/>
          <w:bCs/>
          <w:caps/>
          <w:lang w:val="en-US" w:eastAsia="en-US"/>
        </w:rPr>
        <w:t xml:space="preserve"> </w:t>
      </w:r>
      <w:r>
        <w:t xml:space="preserve">в процессах очистки водных растворов </w:t>
      </w:r>
    </w:p>
    <w:p w:rsidR="00D54CD9" w:rsidRDefault="00D54CD9" w:rsidP="00D54CD9">
      <w:pPr>
        <w:jc w:val="both"/>
      </w:pPr>
      <w:r>
        <w:t>от красителей</w:t>
      </w:r>
    </w:p>
    <w:p w:rsidR="00D54CD9" w:rsidRDefault="00D54CD9" w:rsidP="00D54CD9">
      <w:pPr>
        <w:widowControl w:val="0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Е.П. Красавина, М.П. Горбачева, И.Б. Широкова, С.А. Кулюхин……………………</w:t>
      </w:r>
    </w:p>
    <w:p w:rsidR="00D54CD9" w:rsidRDefault="00D54CD9" w:rsidP="00D54CD9">
      <w:pPr>
        <w:widowControl w:val="0"/>
        <w:jc w:val="both"/>
        <w:rPr>
          <w:b/>
          <w:i/>
          <w:lang w:eastAsia="en-US"/>
        </w:rPr>
      </w:pPr>
    </w:p>
    <w:p w:rsidR="00D54CD9" w:rsidRDefault="00D54CD9" w:rsidP="00D54CD9">
      <w:pPr>
        <w:widowControl w:val="0"/>
        <w:jc w:val="both"/>
        <w:rPr>
          <w:lang w:eastAsia="en-US"/>
        </w:rPr>
      </w:pPr>
      <w:r>
        <w:rPr>
          <w:lang w:eastAsia="en-US"/>
        </w:rPr>
        <w:t>Очистка водных сред от твердых взвесей и нефтепродуктов</w:t>
      </w:r>
    </w:p>
    <w:p w:rsidR="00D54CD9" w:rsidRDefault="00D54CD9" w:rsidP="00D54CD9">
      <w:pPr>
        <w:widowControl w:val="0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В.В. Кулемин, В.Б. Крапухин, И.А. Румер, И.Б. Широкова, С.А. Кулюхин…………</w:t>
      </w:r>
    </w:p>
    <w:p w:rsidR="00D54CD9" w:rsidRDefault="00D54CD9" w:rsidP="00D54CD9">
      <w:pPr>
        <w:widowControl w:val="0"/>
        <w:jc w:val="both"/>
        <w:rPr>
          <w:b/>
          <w:i/>
          <w:lang w:eastAsia="en-US"/>
        </w:rPr>
      </w:pPr>
    </w:p>
    <w:p w:rsidR="00D54CD9" w:rsidRDefault="00D54CD9" w:rsidP="00D54CD9">
      <w:pPr>
        <w:widowControl w:val="0"/>
        <w:jc w:val="both"/>
        <w:rPr>
          <w:lang w:eastAsia="en-US"/>
        </w:rPr>
      </w:pPr>
      <w:r>
        <w:rPr>
          <w:lang w:eastAsia="en-US"/>
        </w:rPr>
        <w:t xml:space="preserve">Взаимодействие </w:t>
      </w:r>
      <w:r>
        <w:rPr>
          <w:bCs/>
          <w:caps/>
          <w:lang w:val="en-US" w:eastAsia="en-US"/>
        </w:rPr>
        <w:t>Np</w:t>
      </w:r>
      <w:r>
        <w:rPr>
          <w:bCs/>
          <w:caps/>
          <w:lang w:eastAsia="en-US"/>
        </w:rPr>
        <w:t>(</w:t>
      </w:r>
      <w:r>
        <w:rPr>
          <w:bCs/>
          <w:caps/>
          <w:lang w:val="en-US" w:eastAsia="en-US"/>
        </w:rPr>
        <w:t>V</w:t>
      </w:r>
      <w:r>
        <w:rPr>
          <w:bCs/>
          <w:caps/>
          <w:lang w:eastAsia="en-US"/>
        </w:rPr>
        <w:t xml:space="preserve">) </w:t>
      </w:r>
      <w:r>
        <w:rPr>
          <w:lang w:eastAsia="en-US"/>
        </w:rPr>
        <w:t>с природными алюмосиликатами</w:t>
      </w:r>
    </w:p>
    <w:p w:rsidR="00D54CD9" w:rsidRDefault="00D54CD9" w:rsidP="00D54CD9">
      <w:pPr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Н.А. Буданцева, А.М. Федосеев…………………………………………………………..</w:t>
      </w:r>
    </w:p>
    <w:p w:rsidR="00D54CD9" w:rsidRDefault="00D54CD9" w:rsidP="00D54CD9">
      <w:pPr>
        <w:jc w:val="both"/>
        <w:rPr>
          <w:b/>
          <w:i/>
          <w:lang w:eastAsia="en-US"/>
        </w:rPr>
      </w:pPr>
    </w:p>
    <w:p w:rsidR="00D54CD9" w:rsidRDefault="00D54CD9" w:rsidP="00D54CD9">
      <w:pPr>
        <w:jc w:val="both"/>
        <w:rPr>
          <w:lang w:eastAsia="en-US"/>
        </w:rPr>
      </w:pPr>
      <w:r>
        <w:rPr>
          <w:lang w:eastAsia="en-US"/>
        </w:rPr>
        <w:t xml:space="preserve">Влияние биогенных молекул на сорбцию </w:t>
      </w:r>
      <w:r>
        <w:rPr>
          <w:bCs/>
          <w:caps/>
          <w:lang w:eastAsia="en-US"/>
        </w:rPr>
        <w:t>A</w:t>
      </w:r>
      <w:r>
        <w:rPr>
          <w:bCs/>
          <w:lang w:eastAsia="en-US"/>
        </w:rPr>
        <w:t>n</w:t>
      </w:r>
      <w:r>
        <w:rPr>
          <w:bCs/>
          <w:caps/>
          <w:lang w:eastAsia="en-US"/>
        </w:rPr>
        <w:t>(V</w:t>
      </w:r>
      <w:r>
        <w:rPr>
          <w:bCs/>
          <w:caps/>
          <w:lang w:val="en-US" w:eastAsia="en-US"/>
        </w:rPr>
        <w:t>I</w:t>
      </w:r>
      <w:r>
        <w:rPr>
          <w:b/>
          <w:bCs/>
          <w:caps/>
          <w:lang w:eastAsia="en-US"/>
        </w:rPr>
        <w:t xml:space="preserve">) </w:t>
      </w:r>
      <w:r>
        <w:rPr>
          <w:lang w:eastAsia="en-US"/>
        </w:rPr>
        <w:t>глинистыми минералами</w:t>
      </w:r>
    </w:p>
    <w:p w:rsidR="00D54CD9" w:rsidRDefault="00D54CD9" w:rsidP="00D54CD9">
      <w:pPr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А.М. Федосеев, Н.А. Буданцева, Г.Б. Андреев…………………………………………..</w:t>
      </w:r>
    </w:p>
    <w:p w:rsidR="00D54CD9" w:rsidRDefault="00D54CD9" w:rsidP="00D54CD9">
      <w:pPr>
        <w:jc w:val="both"/>
        <w:rPr>
          <w:b/>
          <w:i/>
          <w:lang w:eastAsia="en-US"/>
        </w:rPr>
      </w:pPr>
    </w:p>
    <w:p w:rsidR="00D54CD9" w:rsidRDefault="00D54CD9" w:rsidP="00D54CD9">
      <w:pPr>
        <w:jc w:val="both"/>
        <w:rPr>
          <w:lang w:eastAsia="en-US"/>
        </w:rPr>
      </w:pPr>
      <w:r>
        <w:rPr>
          <w:lang w:eastAsia="en-US"/>
        </w:rPr>
        <w:t>Пропускание света кварцевым окном</w:t>
      </w:r>
      <w:r>
        <w:rPr>
          <w:bCs/>
          <w:caps/>
        </w:rPr>
        <w:t xml:space="preserve"> КУ-1 </w:t>
      </w:r>
      <w:r>
        <w:rPr>
          <w:lang w:eastAsia="en-US"/>
        </w:rPr>
        <w:t>после плазменной чистки</w:t>
      </w:r>
    </w:p>
    <w:p w:rsidR="00D54CD9" w:rsidRDefault="00D54CD9" w:rsidP="00D54CD9">
      <w:pPr>
        <w:widowControl w:val="0"/>
        <w:jc w:val="both"/>
        <w:rPr>
          <w:b/>
          <w:i/>
        </w:rPr>
      </w:pPr>
      <w:r>
        <w:rPr>
          <w:b/>
          <w:i/>
        </w:rPr>
        <w:t xml:space="preserve">А.В. Маркин, В.Л. Буховец, А.Е. Городецкий, Р.Х. Залавутдинов, </w:t>
      </w:r>
    </w:p>
    <w:p w:rsidR="00D54CD9" w:rsidRDefault="00D54CD9" w:rsidP="00D54CD9">
      <w:pPr>
        <w:widowControl w:val="0"/>
        <w:jc w:val="both"/>
        <w:rPr>
          <w:b/>
          <w:i/>
        </w:rPr>
      </w:pPr>
      <w:r>
        <w:rPr>
          <w:b/>
          <w:i/>
        </w:rPr>
        <w:t>В.Л. Войтицкий, В.И. Золотаревский…………………………………………………</w:t>
      </w:r>
    </w:p>
    <w:p w:rsidR="00D54CD9" w:rsidRDefault="00D54CD9" w:rsidP="00D54CD9">
      <w:pPr>
        <w:widowControl w:val="0"/>
        <w:jc w:val="both"/>
        <w:rPr>
          <w:b/>
          <w:i/>
        </w:rPr>
      </w:pPr>
    </w:p>
    <w:p w:rsidR="00D54CD9" w:rsidRDefault="00D54CD9" w:rsidP="00D54CD9">
      <w:pPr>
        <w:widowControl w:val="0"/>
        <w:jc w:val="both"/>
      </w:pPr>
      <w:r>
        <w:t xml:space="preserve">Распределение электрического потенциала вблизи пары заряженных </w:t>
      </w:r>
    </w:p>
    <w:p w:rsidR="00D54CD9" w:rsidRDefault="00D54CD9" w:rsidP="00D54CD9">
      <w:pPr>
        <w:widowControl w:val="0"/>
        <w:jc w:val="both"/>
      </w:pPr>
      <w:r>
        <w:t>наночастиц в растворах электролитов. Влияние размеров ионов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А.И. Долинный……………………………………………………………………………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 xml:space="preserve">Золотые наностержни. Закономерности беззатравочного синтеза, свойства </w:t>
      </w:r>
    </w:p>
    <w:p w:rsidR="00D54CD9" w:rsidRDefault="00D54CD9" w:rsidP="00D54CD9">
      <w:pPr>
        <w:jc w:val="both"/>
      </w:pPr>
      <w:r>
        <w:t>и формирование кольцевых осадков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О.В. Дементьева, Н.А. Салаватов, В.В. Высоцкий, А.В. Зайцева, В.М. Рудой……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>Плазмонное усиление флуоресценции лазерного красителя в нанокомпозитах</w:t>
      </w:r>
    </w:p>
    <w:p w:rsidR="00D54CD9" w:rsidRDefault="00D54CD9" w:rsidP="00D54CD9">
      <w:pPr>
        <w:jc w:val="both"/>
      </w:pPr>
      <w:r>
        <w:t>полимер/металл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О.В. Дементьева, Т.Б. Румянцева, А.В. Зайцева, В.М. Рудой…………………………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 xml:space="preserve">Золь-гель синтез частиц органокремнезема на основе </w:t>
      </w:r>
      <w:r>
        <w:rPr>
          <w:caps/>
        </w:rPr>
        <w:sym w:font="Symbol" w:char="F067"/>
      </w:r>
      <w:r>
        <w:t xml:space="preserve">-меркаптопропилтриметоксилана </w:t>
      </w:r>
    </w:p>
    <w:p w:rsidR="00D54CD9" w:rsidRDefault="00D54CD9" w:rsidP="00D54CD9">
      <w:pPr>
        <w:jc w:val="both"/>
      </w:pPr>
      <w:r>
        <w:t>и плазмонные наноструктуры ядро/оболочка нового типа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О.В. Дементьева, М.Е. Карцева, Н.А. Салаватов, А.В. Зайцева, В.М. Рудой……………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 xml:space="preserve">Мезопористые наноконтейнеры из кремнезема: золь-гель синтез на </w:t>
      </w:r>
    </w:p>
    <w:p w:rsidR="00D54CD9" w:rsidRDefault="00D54CD9" w:rsidP="00D54CD9">
      <w:pPr>
        <w:jc w:val="both"/>
      </w:pPr>
      <w:r>
        <w:t>функциональных темплатах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 xml:space="preserve">О.В. Дементьева, К.А. Наумова, </w:t>
      </w:r>
      <w:r>
        <w:rPr>
          <w:b/>
          <w:i/>
          <w:bdr w:val="single" w:sz="4" w:space="0" w:color="auto" w:frame="1"/>
        </w:rPr>
        <w:t>В.А. Огарев</w:t>
      </w:r>
      <w:r>
        <w:rPr>
          <w:b/>
          <w:i/>
        </w:rPr>
        <w:t>, А.М. Семилетов, А.А. Чиркунов,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Ю.И. Кузнецов, В.М. Рудой………………………………………………………………..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lastRenderedPageBreak/>
        <w:t xml:space="preserve">Монодисперсные наночастицы серебра в растворах хитозана различной </w:t>
      </w:r>
    </w:p>
    <w:p w:rsidR="00D54CD9" w:rsidRDefault="00D54CD9" w:rsidP="00D54CD9">
      <w:pPr>
        <w:jc w:val="both"/>
      </w:pPr>
      <w:r>
        <w:t>молекулярной массы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bCs/>
          <w:i/>
        </w:rPr>
        <w:t>О.Я. Урюпина, Е.К. Уродкова, Е.С. Жаворонок, В.В. Высоцкий, И.Н. Сенчихин.</w:t>
      </w:r>
      <w:r>
        <w:rPr>
          <w:b/>
          <w:i/>
        </w:rPr>
        <w:t>….</w:t>
      </w:r>
    </w:p>
    <w:p w:rsidR="00D54CD9" w:rsidRDefault="00D54CD9" w:rsidP="00D54CD9">
      <w:pPr>
        <w:jc w:val="both"/>
        <w:rPr>
          <w:b/>
          <w:bCs/>
        </w:rPr>
      </w:pPr>
    </w:p>
    <w:p w:rsidR="00D54CD9" w:rsidRDefault="00D54CD9" w:rsidP="00D54CD9">
      <w:pPr>
        <w:pStyle w:val="2"/>
        <w:spacing w:after="0" w:line="240" w:lineRule="auto"/>
        <w:jc w:val="both"/>
      </w:pPr>
      <w:r>
        <w:t xml:space="preserve">Применение геометрического анализа для изучения габитусов кристаллов </w:t>
      </w:r>
    </w:p>
    <w:p w:rsidR="00D54CD9" w:rsidRDefault="00D54CD9" w:rsidP="00D54CD9">
      <w:pPr>
        <w:pStyle w:val="2"/>
        <w:spacing w:after="0" w:line="240" w:lineRule="auto"/>
        <w:jc w:val="both"/>
      </w:pPr>
      <w:r>
        <w:t xml:space="preserve">алмаза на примере сростка пятерной симметрии из двойников по </w:t>
      </w:r>
      <w:r>
        <w:rPr>
          <w:bCs/>
          <w:caps/>
        </w:rPr>
        <w:t>{111}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 xml:space="preserve">Е.А. Желиговская, Н.А. Бульенков, </w:t>
      </w:r>
      <w:r>
        <w:rPr>
          <w:b/>
          <w:i/>
          <w:bdr w:val="single" w:sz="4" w:space="0" w:color="auto" w:frame="1"/>
        </w:rPr>
        <w:t xml:space="preserve">А.Н. Блаут-Блачев </w:t>
      </w:r>
      <w:r>
        <w:rPr>
          <w:b/>
          <w:i/>
        </w:rPr>
        <w:t>……………………………….</w:t>
      </w:r>
    </w:p>
    <w:p w:rsidR="00D54CD9" w:rsidRDefault="00D54CD9" w:rsidP="00D54CD9">
      <w:pPr>
        <w:jc w:val="both"/>
        <w:rPr>
          <w:b/>
          <w:i/>
          <w:bdr w:val="single" w:sz="4" w:space="0" w:color="auto" w:frame="1"/>
        </w:rPr>
      </w:pPr>
    </w:p>
    <w:p w:rsidR="00D54CD9" w:rsidRDefault="00D54CD9" w:rsidP="00D54CD9">
      <w:pPr>
        <w:pStyle w:val="2"/>
        <w:spacing w:after="0" w:line="240" w:lineRule="auto"/>
        <w:jc w:val="both"/>
      </w:pPr>
      <w:r>
        <w:t>Адсорбционные свойства полифункциональных производных дифенилэтилена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И.А. Полунина, К.Е. Полунин, А.В. Ларин……………………………………………….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>Синтез и исследование эпокси-олигогексаметиленгуанидиновых аддуктов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Е.О. Косакович, Е.С. Жаворонок, И.П. Седише, И. Н. Сенчихин……………….…….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 xml:space="preserve">Магнитные свойства полимерных суспензий на основе модифицированного </w:t>
      </w:r>
      <w:r>
        <w:sym w:font="Symbol" w:char="F067"/>
      </w:r>
      <w:r>
        <w:t>-</w:t>
      </w: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К.Е. Полунин, Г.С. Матросова, И.А. Полунина………………………………………….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>Термодинамические параметры адсорбции производных 1,1-диметилгидразина</w:t>
      </w:r>
    </w:p>
    <w:p w:rsidR="00D54CD9" w:rsidRDefault="00D54CD9" w:rsidP="00D54CD9">
      <w:pPr>
        <w:jc w:val="both"/>
      </w:pPr>
      <w:r>
        <w:t>на компонентах шунгита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>А.В. Ульянов, К.Е. Полунин, А.К. Буряк………………………………………………….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>Влияние ПАВ на свойства гербицидных эмульсий граминицида</w:t>
      </w:r>
    </w:p>
    <w:p w:rsidR="00D54CD9" w:rsidRDefault="00D54CD9" w:rsidP="00D54CD9">
      <w:pPr>
        <w:jc w:val="both"/>
        <w:rPr>
          <w:b/>
        </w:rPr>
      </w:pPr>
      <w:r>
        <w:rPr>
          <w:b/>
          <w:i/>
        </w:rPr>
        <w:t>Д.В. Дзарданов, Л.С. Елиневская, И.А. Полунина…………………………………..…...</w:t>
      </w:r>
    </w:p>
    <w:p w:rsidR="00D54CD9" w:rsidRDefault="00D54CD9" w:rsidP="00D54CD9">
      <w:pPr>
        <w:jc w:val="both"/>
        <w:rPr>
          <w:b/>
          <w:i/>
        </w:rPr>
      </w:pPr>
    </w:p>
    <w:p w:rsidR="00D54CD9" w:rsidRDefault="00D54CD9" w:rsidP="00D54CD9">
      <w:pPr>
        <w:jc w:val="both"/>
      </w:pPr>
      <w:r>
        <w:t>Калориметрическое исследование смесей полиэтилена высокой плотности с</w:t>
      </w:r>
    </w:p>
    <w:p w:rsidR="00D54CD9" w:rsidRDefault="00D54CD9" w:rsidP="00D54CD9">
      <w:pPr>
        <w:jc w:val="both"/>
      </w:pPr>
      <w:r>
        <w:t>неорганическими и органическими соединениями после пластической</w:t>
      </w:r>
    </w:p>
    <w:p w:rsidR="00D54CD9" w:rsidRDefault="00D54CD9" w:rsidP="00D54CD9">
      <w:pPr>
        <w:jc w:val="both"/>
      </w:pPr>
      <w:r>
        <w:t>деформации под высоким давлением</w:t>
      </w:r>
    </w:p>
    <w:p w:rsidR="00D54CD9" w:rsidRDefault="00D54CD9" w:rsidP="00D54CD9">
      <w:pPr>
        <w:jc w:val="both"/>
        <w:rPr>
          <w:b/>
          <w:i/>
        </w:rPr>
      </w:pPr>
      <w:r>
        <w:rPr>
          <w:b/>
          <w:i/>
        </w:rPr>
        <w:t xml:space="preserve">М.Р. Киселев, </w:t>
      </w:r>
      <w:r>
        <w:rPr>
          <w:b/>
          <w:i/>
          <w:bdr w:val="single" w:sz="4" w:space="0" w:color="auto" w:frame="1"/>
        </w:rPr>
        <w:t xml:space="preserve">В.И. Ролдугин </w:t>
      </w:r>
      <w:r>
        <w:rPr>
          <w:b/>
          <w:i/>
        </w:rPr>
        <w:t>……………………………………….………..…………….</w:t>
      </w:r>
    </w:p>
    <w:p w:rsidR="00D3123B" w:rsidRDefault="00D3123B">
      <w:bookmarkStart w:id="0" w:name="_GoBack"/>
      <w:bookmarkEnd w:id="0"/>
    </w:p>
    <w:sectPr w:rsidR="00D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A"/>
    <w:rsid w:val="00D21D2A"/>
    <w:rsid w:val="00D3123B"/>
    <w:rsid w:val="00D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0CC4-0A85-4DF6-9779-DBA3B071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54C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54CD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Company>diakov.net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2021-02-01T08:33:00Z</dcterms:created>
  <dcterms:modified xsi:type="dcterms:W3CDTF">2021-02-01T08:33:00Z</dcterms:modified>
</cp:coreProperties>
</file>