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Default="00371C9F" w:rsidP="00371C9F">
      <w:pPr>
        <w:tabs>
          <w:tab w:val="left" w:pos="142"/>
        </w:tabs>
        <w:suppressAutoHyphens/>
        <w:spacing w:line="24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Pr="00371C9F" w:rsidRDefault="00371C9F" w:rsidP="00371C9F">
      <w:pPr>
        <w:tabs>
          <w:tab w:val="left" w:pos="142"/>
        </w:tabs>
        <w:suppressAutoHyphens/>
        <w:spacing w:line="300" w:lineRule="auto"/>
        <w:ind w:left="720"/>
        <w:jc w:val="right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  <w:r w:rsidRPr="00371C9F">
        <w:rPr>
          <w:rFonts w:ascii="Times New Roman" w:eastAsia="Arial Unicode MS" w:hAnsi="Times New Roman" w:cs="Times New Roman"/>
          <w:sz w:val="32"/>
          <w:szCs w:val="32"/>
          <w:lang w:eastAsia="ar-SA"/>
        </w:rPr>
        <w:t>В.Б.Кошаев</w:t>
      </w:r>
    </w:p>
    <w:p w:rsidR="00371C9F" w:rsidRPr="00371C9F" w:rsidRDefault="00371C9F" w:rsidP="00371C9F">
      <w:pPr>
        <w:tabs>
          <w:tab w:val="left" w:pos="142"/>
        </w:tabs>
        <w:suppressAutoHyphens/>
        <w:spacing w:line="300" w:lineRule="auto"/>
        <w:ind w:left="720"/>
        <w:jc w:val="both"/>
        <w:rPr>
          <w:rFonts w:ascii="Times New Roman" w:eastAsia="Arial Unicode MS" w:hAnsi="Times New Roman" w:cs="Times New Roman"/>
          <w:caps/>
          <w:sz w:val="32"/>
          <w:szCs w:val="32"/>
          <w:lang w:eastAsia="ar-SA"/>
        </w:rPr>
      </w:pPr>
      <w:r w:rsidRPr="00371C9F">
        <w:rPr>
          <w:rFonts w:ascii="Times New Roman" w:eastAsia="Arial Unicode MS" w:hAnsi="Times New Roman" w:cs="Times New Roman"/>
          <w:caps/>
          <w:sz w:val="32"/>
          <w:szCs w:val="32"/>
          <w:lang w:eastAsia="ar-SA"/>
        </w:rPr>
        <w:t>Онтология народного искусства</w:t>
      </w:r>
    </w:p>
    <w:p w:rsidR="00371C9F" w:rsidRPr="00371C9F" w:rsidRDefault="00371C9F" w:rsidP="00371C9F">
      <w:pPr>
        <w:autoSpaceDE w:val="0"/>
        <w:autoSpaceDN w:val="0"/>
        <w:adjustRightInd w:val="0"/>
        <w:spacing w:after="0" w:line="300" w:lineRule="auto"/>
        <w:ind w:firstLine="708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Актуальность статьи  заключена в понимании фундаментальных характеристик народного искусства и его  значения в профессиональных, творческих, социокультурных задачах образования.</w:t>
      </w:r>
    </w:p>
    <w:p w:rsidR="00371C9F" w:rsidRPr="00371C9F" w:rsidRDefault="00371C9F" w:rsidP="00371C9F">
      <w:pPr>
        <w:autoSpaceDE w:val="0"/>
        <w:autoSpaceDN w:val="0"/>
        <w:adjustRightInd w:val="0"/>
        <w:spacing w:after="0" w:line="300" w:lineRule="auto"/>
        <w:ind w:firstLine="708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371C9F" w:rsidRPr="00371C9F" w:rsidRDefault="00371C9F" w:rsidP="00371C9F">
      <w:pPr>
        <w:autoSpaceDE w:val="0"/>
        <w:autoSpaceDN w:val="0"/>
        <w:adjustRightInd w:val="0"/>
        <w:spacing w:after="0" w:line="300" w:lineRule="auto"/>
        <w:ind w:firstLine="708"/>
        <w:rPr>
          <w:rFonts w:ascii="Times New Roman" w:eastAsia="Arial Unicode MS" w:hAnsi="Times New Roman" w:cs="Times New Roman"/>
          <w:sz w:val="28"/>
          <w:szCs w:val="28"/>
          <w:lang w:val="en-US" w:eastAsia="ar-SA"/>
        </w:rPr>
      </w:pPr>
      <w:r w:rsidRPr="00371C9F">
        <w:rPr>
          <w:rFonts w:ascii="Times New Roman" w:eastAsia="Arial Unicode MS" w:hAnsi="Times New Roman" w:cs="Times New Roman"/>
          <w:sz w:val="28"/>
          <w:szCs w:val="28"/>
          <w:lang w:val="en-US" w:eastAsia="ar-SA"/>
        </w:rPr>
        <w:t>This article is so urgent because it gives us understanding of fundamental, professional, creative, socio-cultural problems in education.</w:t>
      </w:r>
    </w:p>
    <w:p w:rsidR="00371C9F" w:rsidRPr="00371C9F" w:rsidRDefault="00371C9F" w:rsidP="00371C9F">
      <w:pPr>
        <w:autoSpaceDE w:val="0"/>
        <w:autoSpaceDN w:val="0"/>
        <w:adjustRightInd w:val="0"/>
        <w:spacing w:after="0" w:line="300" w:lineRule="auto"/>
        <w:ind w:firstLine="708"/>
        <w:rPr>
          <w:rFonts w:ascii="Times New Roman" w:eastAsia="Arial Unicode MS" w:hAnsi="Times New Roman" w:cs="Times New Roman"/>
          <w:sz w:val="28"/>
          <w:szCs w:val="28"/>
          <w:lang w:val="en-US" w:eastAsia="ar-SA"/>
        </w:rPr>
      </w:pPr>
    </w:p>
    <w:p w:rsidR="00371C9F" w:rsidRPr="00371C9F" w:rsidRDefault="00371C9F" w:rsidP="00371C9F">
      <w:pPr>
        <w:autoSpaceDE w:val="0"/>
        <w:autoSpaceDN w:val="0"/>
        <w:adjustRightInd w:val="0"/>
        <w:spacing w:after="0" w:line="300" w:lineRule="auto"/>
        <w:ind w:firstLine="708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Ключевые слова: онтология, религия, народное искусство, духовный опыт, художественный метод.</w:t>
      </w:r>
    </w:p>
    <w:p w:rsidR="00371C9F" w:rsidRPr="00371C9F" w:rsidRDefault="00371C9F" w:rsidP="00371C9F">
      <w:pPr>
        <w:tabs>
          <w:tab w:val="left" w:pos="142"/>
        </w:tabs>
        <w:suppressAutoHyphens/>
        <w:spacing w:line="300" w:lineRule="auto"/>
        <w:ind w:firstLine="709"/>
        <w:jc w:val="both"/>
        <w:rPr>
          <w:rFonts w:ascii="Times New Roman" w:eastAsia="Arial Unicode MS" w:hAnsi="Times New Roman" w:cs="Times New Roman"/>
          <w:sz w:val="32"/>
          <w:szCs w:val="32"/>
          <w:lang w:eastAsia="ar-SA"/>
        </w:rPr>
      </w:pPr>
    </w:p>
    <w:p w:rsidR="00371C9F" w:rsidRPr="00371C9F" w:rsidRDefault="00371C9F" w:rsidP="00371C9F">
      <w:pPr>
        <w:tabs>
          <w:tab w:val="left" w:pos="142"/>
        </w:tabs>
        <w:suppressAutoHyphens/>
        <w:spacing w:line="30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Необычайное разнообразие культур народов мира, с их неповторимым очарованием и порою принципиальным несовпадением из-за временных, исторических, географических факторов, на самом деле формируются в границах общих закономерностей бытия. Благодаря им, может быть и несинхронно, но в тенденциях тождественно, реализуются два самых значительных факта существования: материальный и духовный.</w:t>
      </w:r>
    </w:p>
    <w:p w:rsidR="00371C9F" w:rsidRPr="00371C9F" w:rsidRDefault="00371C9F" w:rsidP="00371C9F">
      <w:pPr>
        <w:tabs>
          <w:tab w:val="left" w:pos="142"/>
        </w:tabs>
        <w:suppressAutoHyphens/>
        <w:spacing w:line="30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Эти факты образуют своего рода движущую силу искусства, наличествующую в единстве вещественных и невещественных потребностей. Вещественные – материальные – в общем виде отвечают условию развития производительных сил общества, и в науке они осмысливались в аспектах периодизации производственных отношений. Духовные – осознаются в понятиях эстетики, этики, интеллектуального опыта и образуют качество духовной жизни, осью которой на протяжении всего существования человечества является религиозное сознание, и его особые формы – художественно-эстетические переживания мира.</w:t>
      </w:r>
    </w:p>
    <w:p w:rsidR="00371C9F" w:rsidRPr="00371C9F" w:rsidRDefault="00371C9F" w:rsidP="00371C9F">
      <w:pPr>
        <w:tabs>
          <w:tab w:val="left" w:pos="142"/>
        </w:tabs>
        <w:suppressAutoHyphens/>
        <w:spacing w:line="30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Духовные способности ныне понимаются и в религиозном и в нерелигиозном, светском значении. Но глубинная память человечества, отмеченная не только в декоративном искусстве, но также и в речи, фольклоре,  свидетельствует, что изначально опыт отражения являл суть сакральных определений жизни. Например, </w:t>
      </w:r>
      <w:r w:rsidRPr="00371C9F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ar-SA"/>
        </w:rPr>
        <w:t xml:space="preserve">понятие «антропоморфный» принято связывать с определением человека, но ни в одной части определения нет его субстанциальности. </w:t>
      </w:r>
      <w:r w:rsidRPr="00371C9F">
        <w:rPr>
          <w:rFonts w:ascii="Times New Roman" w:eastAsia="Calibri" w:hAnsi="Times New Roman" w:cs="Times New Roman"/>
          <w:i/>
          <w:color w:val="000000"/>
          <w:spacing w:val="6"/>
          <w:sz w:val="28"/>
          <w:szCs w:val="28"/>
          <w:lang w:eastAsia="ar-SA"/>
        </w:rPr>
        <w:t>АН</w:t>
      </w:r>
      <w:r w:rsidRPr="003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(шумер</w:t>
      </w:r>
      <w:r w:rsidRPr="00371C9F">
        <w:rPr>
          <w:rFonts w:ascii="Times New Roman" w:eastAsia="Calibri" w:hAnsi="Times New Roman" w:cs="Times New Roman"/>
          <w:i/>
          <w:color w:val="000000"/>
          <w:spacing w:val="6"/>
          <w:sz w:val="28"/>
          <w:szCs w:val="28"/>
          <w:lang w:eastAsia="ar-SA"/>
        </w:rPr>
        <w:t>.</w:t>
      </w:r>
      <w:r w:rsidRPr="00371C9F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ar-SA"/>
        </w:rPr>
        <w:t xml:space="preserve"> небо)</w:t>
      </w:r>
      <w:r w:rsidRPr="00371C9F">
        <w:rPr>
          <w:rFonts w:ascii="Times New Roman" w:eastAsia="Calibri" w:hAnsi="Times New Roman" w:cs="Times New Roman"/>
          <w:i/>
          <w:color w:val="000000"/>
          <w:spacing w:val="6"/>
          <w:sz w:val="28"/>
          <w:szCs w:val="28"/>
          <w:lang w:eastAsia="ar-SA"/>
        </w:rPr>
        <w:t xml:space="preserve"> </w:t>
      </w:r>
      <w:r w:rsidRPr="00371C9F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ar-SA"/>
        </w:rPr>
        <w:t xml:space="preserve">или </w:t>
      </w:r>
      <w:r w:rsidRPr="00371C9F">
        <w:rPr>
          <w:rFonts w:ascii="Times New Roman" w:eastAsia="Calibri" w:hAnsi="Times New Roman" w:cs="Times New Roman"/>
          <w:i/>
          <w:color w:val="000000"/>
          <w:spacing w:val="6"/>
          <w:sz w:val="28"/>
          <w:szCs w:val="28"/>
          <w:lang w:eastAsia="ar-SA"/>
        </w:rPr>
        <w:t>АНУ</w:t>
      </w:r>
      <w:r w:rsidRPr="003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(аккад.)  означало небо, и было одним из главных божеств в шумеро-аккадской мифологии, первым из богов, «отцом богов», создателем неба</w:t>
      </w:r>
      <w:r w:rsidRPr="00371C9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71C9F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 – (халд.) – «Невидимое небо» или Астральный Свет; небесная матерь земного моря, Мар, –  отсюда, вероятно, и происхождение Анны, матери Марии</w:t>
      </w:r>
      <w:r w:rsidRPr="00371C9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71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1C9F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ar-SA"/>
        </w:rPr>
        <w:t xml:space="preserve"> В Библии АНА –</w:t>
      </w:r>
      <w:r w:rsidRPr="00371C9F">
        <w:rPr>
          <w:rFonts w:ascii="Times New Roman" w:eastAsia="Calibri" w:hAnsi="Times New Roman" w:cs="Times New Roman"/>
          <w:i/>
          <w:color w:val="000000"/>
          <w:spacing w:val="6"/>
          <w:sz w:val="28"/>
          <w:szCs w:val="28"/>
          <w:lang w:eastAsia="ar-SA"/>
        </w:rPr>
        <w:t xml:space="preserve"> услышание.</w:t>
      </w:r>
      <w:r w:rsidRPr="00371C9F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ar-SA"/>
        </w:rPr>
        <w:t xml:space="preserve"> Троп </w:t>
      </w:r>
      <w:r w:rsidRPr="003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(от греч. </w:t>
      </w:r>
      <w:r w:rsidRPr="00371C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trope</w:t>
      </w:r>
      <w:r w:rsidRPr="003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поворот, </w:t>
      </w:r>
      <w:r w:rsidRPr="00371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направление), означает вектор развертывания смыслов </w:t>
      </w:r>
      <w:r w:rsidRPr="00371C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</w:t>
      </w:r>
      <w:r w:rsidRPr="003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C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ана, ану</w:t>
      </w:r>
      <w:r w:rsidRPr="00371C9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Учитывая, что</w:t>
      </w:r>
      <w:r w:rsidRPr="00371C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morphe </w:t>
      </w:r>
      <w:r w:rsidRPr="003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есть </w:t>
      </w:r>
      <w:r w:rsidRPr="00371C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</w:t>
      </w:r>
      <w:r w:rsidRPr="00371C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1C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1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антропоморфизм должен означать Духа, развертывающегося в тропах, и реализующегося в со-знании, которое частицей «со» обозначает опять же неиндивидуальное состояние человека.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Синонимами понятия  «чело» являются «лоб», «дыра»</w:t>
      </w:r>
      <w:r w:rsidRPr="00371C9F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ar-SA"/>
        </w:rPr>
        <w:footnoteReference w:id="3"/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. Народ – проявленный («на») славянский Бог Род. Греческое «этнос» происходит от </w:t>
      </w: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эт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– этический и </w:t>
      </w: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нос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(</w:t>
      </w: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ноос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) – разум. В общем виде человек – это проекция Бога на глину, прах, что и записано в Книге Бытия.</w:t>
      </w:r>
    </w:p>
    <w:p w:rsidR="00371C9F" w:rsidRPr="00371C9F" w:rsidRDefault="00371C9F" w:rsidP="00371C9F">
      <w:pPr>
        <w:tabs>
          <w:tab w:val="left" w:pos="142"/>
        </w:tabs>
        <w:suppressAutoHyphens/>
        <w:spacing w:line="30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Попытка найти антитезис этому утверждению, например в </w:t>
      </w: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персоне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, также не дают искомой самосущности: К.Г.Юнг определял персону ее из социальной роли, которую индивид играет в соответствии с требованиями, обращенными к нему со стороны окружающих</w:t>
      </w:r>
      <w:r w:rsidRPr="00371C9F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ar-SA"/>
        </w:rPr>
        <w:footnoteReference w:id="4"/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. Схожие ситуации с понятиями </w:t>
      </w: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индивидуальность, личность, индивид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.</w:t>
      </w:r>
    </w:p>
    <w:p w:rsidR="00371C9F" w:rsidRPr="00371C9F" w:rsidRDefault="00371C9F" w:rsidP="00371C9F">
      <w:pPr>
        <w:tabs>
          <w:tab w:val="left" w:pos="142"/>
        </w:tabs>
        <w:suppressAutoHyphens/>
        <w:spacing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Эта особенность – отсутствие в речевых конструкциях и слове в целом – индивидуальной ипостаси человека, характерна и для русского народного искусства. Композиции с образом человека здесь появляются уже под воздействием «ученого искусства» и связаны с развитием торговых отношений, распространением письменной печатной культуры, расширением кругозора и трансформацией фольклорной формы. Что же касается архаических образов человека, то они связаны с образом Матери-прародительницы, сакрального Первочеловека, других родящих и творящих ипостасей и отвечают мифологическим представлениям о мироздании.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мифологии А.А. Потебня, видел первый и необходимый этап в прогрессирующей эво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softHyphen/>
        <w:t>люции типов познания действительности</w:t>
      </w:r>
      <w:r w:rsidRPr="00371C9F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footnoteReference w:id="5"/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Миф у него оказывается результатом «двойной мыслительной процедуры». Получается, что вещи и явления послужили аналогом для понимания устройства небес, а далее возник вопрос и о самих земных объектах. Но если предположить, что Человек назвал небо Человеком (Отцом, Матерью, Братом, Сестрой (близнецами), Первочеловеком, имея ввиду себя, то он должен был оставить нам образную закладку о себе как о сущности, чего, как мы отметили выше, в языке нет. Более того, А.Ф. Лосев полагал неправомерным «объявить 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человеческое, т.е. вторичное, слово 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первичным именем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371C9F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footnoteReference w:id="6"/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>. В письме к Флоренскому (от 30 января 1923 г.) он писал «… Имя Божие есть сам Бог, но Бог сам – не имя»</w:t>
      </w:r>
      <w:r w:rsidRPr="00371C9F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footnoteReference w:id="7"/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>, а его же общее определение «имя вещи есть сама вещь, хотя вещь не есть имя», в нашем переложении звучит «имя человека – есть человек, но человек – не есть имя человека». Поэтому то, что у А.Потебни проявляется как момент подобия земного небесному и обратно, относится к проблеме интерпретации явления, фрагменте его методической воспроизводимости, и не может пониматься как не связанная с инобытием первосущность.</w:t>
      </w:r>
    </w:p>
    <w:p w:rsidR="00371C9F" w:rsidRPr="00371C9F" w:rsidRDefault="00371C9F" w:rsidP="00371C9F">
      <w:pPr>
        <w:tabs>
          <w:tab w:val="left" w:pos="142"/>
        </w:tabs>
        <w:suppressAutoHyphens/>
        <w:spacing w:line="30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Какова же в этом случае онтология искусства и что вверяется в таком эпизоде человеку. Если религия это </w:t>
      </w: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непосредственное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нисхождение надличного в личное через </w:t>
      </w: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культ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, почитание Сверхъестественного, обряд, Веру, и онтологическим признаком ее является </w:t>
      </w: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жертва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, то и в искусстве мы должны найти эту проекцию. Для этого употребляется </w:t>
      </w: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художественный метод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, который преобразованием вещества «технико-технологически» синтезирует в произведении мировоззренческие (идейные) основания, факт знакового продуцирования (реальный или абстрактный тип: сюжет, символ, мотив), и закрепляется как пластический феномен, хранящий специфические для эпохи эстетические, духовные реалии. Художественный метод в традиционном искусстве рожден из связи онтологических признаков дохристианских форм религии и художественно-эстетического переживания мира, характерного для дохристианского, догосударственного, дописьменного общества. Для одухотворения в искусстве образов Мира формируется язык композиционной формы, основанный из сущности образных</w:t>
      </w: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 имяопределений, 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смысловой емкости понятий как условно-символической (декоративной) формы.</w:t>
      </w:r>
    </w:p>
    <w:p w:rsidR="00371C9F" w:rsidRPr="00371C9F" w:rsidRDefault="00371C9F" w:rsidP="00371C9F">
      <w:pPr>
        <w:tabs>
          <w:tab w:val="left" w:pos="142"/>
        </w:tabs>
        <w:suppressAutoHyphens/>
        <w:spacing w:line="30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Мы не рассматриваем аспект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утилитарной функции и технологический фактор как знак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и образ композиционной 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>формы. Этот момент мы анализировали прежде и суммировали его в виде: а)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r w:rsidRPr="00371C9F">
        <w:rPr>
          <w:rFonts w:ascii="Times New Roman" w:eastAsia="Calibri" w:hAnsi="Times New Roman" w:cs="Times New Roman"/>
          <w:iCs/>
          <w:snapToGrid w:val="0"/>
          <w:sz w:val="28"/>
          <w:szCs w:val="28"/>
          <w:lang w:eastAsia="ar-SA"/>
        </w:rPr>
        <w:t>вещь как продолжение образа человека (по Флоренскому «органопроекция»);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б) </w:t>
      </w:r>
      <w:r w:rsidRPr="00371C9F">
        <w:rPr>
          <w:rFonts w:ascii="Times New Roman" w:eastAsia="Calibri" w:hAnsi="Times New Roman" w:cs="Times New Roman"/>
          <w:iCs/>
          <w:snapToGrid w:val="0"/>
          <w:sz w:val="28"/>
          <w:szCs w:val="28"/>
          <w:lang w:eastAsia="ar-SA"/>
        </w:rPr>
        <w:t xml:space="preserve">системы пропорциональных закономерностей, построенной на мерах соизмерения – </w:t>
      </w:r>
      <w:r w:rsidRPr="00371C9F">
        <w:rPr>
          <w:rFonts w:ascii="Times New Roman" w:eastAsia="Calibri" w:hAnsi="Times New Roman" w:cs="Times New Roman"/>
          <w:bCs/>
          <w:i/>
          <w:snapToGrid w:val="0"/>
          <w:sz w:val="28"/>
          <w:szCs w:val="28"/>
          <w:lang w:eastAsia="ar-SA"/>
        </w:rPr>
        <w:lastRenderedPageBreak/>
        <w:t>вершок, пядь, ладонь, аршин,</w:t>
      </w:r>
      <w:r w:rsidRPr="00371C9F">
        <w:rPr>
          <w:rFonts w:ascii="Times New Roman" w:eastAsia="Calibri" w:hAnsi="Times New Roman" w:cs="Times New Roman"/>
          <w:i/>
          <w:snapToGrid w:val="0"/>
          <w:sz w:val="28"/>
          <w:szCs w:val="28"/>
          <w:lang w:eastAsia="ar-SA"/>
        </w:rPr>
        <w:t xml:space="preserve"> </w:t>
      </w:r>
      <w:r w:rsidRPr="00371C9F">
        <w:rPr>
          <w:rFonts w:ascii="Times New Roman" w:eastAsia="Calibri" w:hAnsi="Times New Roman" w:cs="Times New Roman"/>
          <w:bCs/>
          <w:i/>
          <w:snapToGrid w:val="0"/>
          <w:sz w:val="28"/>
          <w:szCs w:val="28"/>
          <w:lang w:eastAsia="ar-SA"/>
        </w:rPr>
        <w:t>сажень,</w:t>
      </w:r>
      <w:r w:rsidRPr="00371C9F">
        <w:rPr>
          <w:rFonts w:ascii="Times New Roman" w:eastAsia="Calibri" w:hAnsi="Times New Roman" w:cs="Times New Roman"/>
          <w:i/>
          <w:snapToGrid w:val="0"/>
          <w:sz w:val="28"/>
          <w:szCs w:val="28"/>
          <w:lang w:eastAsia="ar-SA"/>
        </w:rPr>
        <w:t xml:space="preserve"> </w:t>
      </w:r>
      <w:r w:rsidRPr="00371C9F">
        <w:rPr>
          <w:rFonts w:ascii="Times New Roman" w:eastAsia="Calibri" w:hAnsi="Times New Roman" w:cs="Times New Roman"/>
          <w:bCs/>
          <w:i/>
          <w:snapToGrid w:val="0"/>
          <w:sz w:val="28"/>
          <w:szCs w:val="28"/>
          <w:lang w:eastAsia="ar-SA"/>
        </w:rPr>
        <w:t>верста</w:t>
      </w:r>
      <w:r w:rsidRPr="00371C9F">
        <w:rPr>
          <w:rFonts w:ascii="Times New Roman" w:eastAsia="Calibri" w:hAnsi="Times New Roman" w:cs="Times New Roman"/>
          <w:iCs/>
          <w:snapToGrid w:val="0"/>
          <w:sz w:val="28"/>
          <w:szCs w:val="28"/>
          <w:lang w:eastAsia="ar-SA"/>
        </w:rPr>
        <w:t xml:space="preserve"> и расчетно-хозяйственных единицах – </w:t>
      </w:r>
      <w:r w:rsidRPr="00371C9F">
        <w:rPr>
          <w:rFonts w:ascii="Times New Roman" w:eastAsia="Calibri" w:hAnsi="Times New Roman" w:cs="Times New Roman"/>
          <w:bCs/>
          <w:i/>
          <w:snapToGrid w:val="0"/>
          <w:sz w:val="28"/>
          <w:szCs w:val="28"/>
          <w:lang w:eastAsia="ar-SA"/>
        </w:rPr>
        <w:t>соха</w:t>
      </w:r>
      <w:r w:rsidRPr="00371C9F">
        <w:rPr>
          <w:rFonts w:ascii="Times New Roman" w:eastAsia="Calibri" w:hAnsi="Times New Roman" w:cs="Times New Roman"/>
          <w:i/>
          <w:snapToGrid w:val="0"/>
          <w:sz w:val="28"/>
          <w:szCs w:val="28"/>
          <w:lang w:eastAsia="ar-SA"/>
        </w:rPr>
        <w:t xml:space="preserve">, </w:t>
      </w:r>
      <w:r w:rsidRPr="00371C9F">
        <w:rPr>
          <w:rFonts w:ascii="Times New Roman" w:eastAsia="Calibri" w:hAnsi="Times New Roman" w:cs="Times New Roman"/>
          <w:bCs/>
          <w:i/>
          <w:snapToGrid w:val="0"/>
          <w:sz w:val="28"/>
          <w:szCs w:val="28"/>
          <w:lang w:eastAsia="ar-SA"/>
        </w:rPr>
        <w:t>копна</w:t>
      </w:r>
      <w:r w:rsidRPr="00371C9F">
        <w:rPr>
          <w:rFonts w:ascii="Times New Roman" w:eastAsia="Calibri" w:hAnsi="Times New Roman" w:cs="Times New Roman"/>
          <w:i/>
          <w:snapToGrid w:val="0"/>
          <w:sz w:val="28"/>
          <w:szCs w:val="28"/>
          <w:lang w:eastAsia="ar-SA"/>
        </w:rPr>
        <w:t xml:space="preserve">, </w:t>
      </w:r>
      <w:r w:rsidRPr="00371C9F">
        <w:rPr>
          <w:rFonts w:ascii="Times New Roman" w:eastAsia="Calibri" w:hAnsi="Times New Roman" w:cs="Times New Roman"/>
          <w:bCs/>
          <w:i/>
          <w:snapToGrid w:val="0"/>
          <w:sz w:val="28"/>
          <w:szCs w:val="28"/>
          <w:lang w:eastAsia="ar-SA"/>
        </w:rPr>
        <w:t>десятина</w:t>
      </w:r>
      <w:r w:rsidRPr="00371C9F">
        <w:rPr>
          <w:rFonts w:ascii="Times New Roman" w:eastAsia="Calibri" w:hAnsi="Times New Roman" w:cs="Times New Roman"/>
          <w:iCs/>
          <w:snapToGrid w:val="0"/>
          <w:sz w:val="28"/>
          <w:szCs w:val="28"/>
          <w:lang w:eastAsia="ar-SA"/>
        </w:rPr>
        <w:t>; в) конструктивность как отражение бытовой функции и связанная с ней оптимизация размера и формы вещи; г) материал и технология изготовления</w:t>
      </w:r>
      <w:r w:rsidRPr="00371C9F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footnoteReference w:id="8"/>
      </w:r>
      <w:r w:rsidRPr="00371C9F">
        <w:rPr>
          <w:rFonts w:ascii="Times New Roman" w:eastAsia="Calibri" w:hAnsi="Times New Roman" w:cs="Times New Roman"/>
          <w:iCs/>
          <w:snapToGrid w:val="0"/>
          <w:sz w:val="28"/>
          <w:szCs w:val="28"/>
          <w:lang w:eastAsia="ar-SA"/>
        </w:rPr>
        <w:t xml:space="preserve">. 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Отметим лишь, что знаковая природа выразительности материальных закономерностей 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декора и здесь отвечает общей идее онтологии народного искусства и напрямую связана с характером гиперсемиотической сакральной условности, но только в пределах обобщения факторов преобразования материала из сакральных определений исходных материалов. Работа конструкции, технологические фактуры, утилитарные функции в природе знака в традиционной культуре определяется сакральным и технологическим схождением: таковы, например значения материалов из дерева, металла, производственные устройства – мельницы, и др..</w:t>
      </w:r>
    </w:p>
    <w:p w:rsidR="00371C9F" w:rsidRPr="00371C9F" w:rsidRDefault="00371C9F" w:rsidP="00371C9F">
      <w:pPr>
        <w:tabs>
          <w:tab w:val="left" w:pos="142"/>
        </w:tabs>
        <w:suppressAutoHyphens/>
        <w:spacing w:line="30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Таким образом, основной вопрос онтологии искусства заключается в определении признаков художественности, которые раскрывают искусство как способ проецирования в среду обитания человека духовных реалий мира. С течением времени человек сумел превратиться из адепта многобожия в персону, обращенную к единой Истине творения, и понять Творение в логике его конфессиональной формы. В исторической перспективе это свидетельствует эволюцию жертвы от кровной конфигурации в язычестве до бескровных «освященных даров» в христианстве. Этот аспект мы продолжим в дальнейшем. Что касается особенностей связи онтологии искусства с религией, то основной вопрос теории художественного процесса здесь звучит как</w:t>
      </w: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 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знание </w:t>
      </w: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средств художественной формы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, благодаря которым реализуется отношение художественного образа к Абсолюту, сверхъестественному высшему Началу, выраженному понятиями Целостность, Гармония, Красота, Знание, Истина, Дух, Образ.</w:t>
      </w:r>
    </w:p>
    <w:p w:rsidR="00371C9F" w:rsidRPr="00371C9F" w:rsidRDefault="00371C9F" w:rsidP="00371C9F">
      <w:pPr>
        <w:tabs>
          <w:tab w:val="left" w:pos="3044"/>
        </w:tabs>
        <w:suppressAutoHyphens/>
        <w:spacing w:line="30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К средствам художественной формы относятся, прежде всего такие обстоятельства, которые отвечают связи общих </w:t>
      </w:r>
      <w:r w:rsidRPr="00371C9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принципов построения формы и емкости породивших ее образных источников, что для декоративного искусства и реализуется в двойственности его природы.  Эта связь 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в дохристианских воззрениях определена понятиями </w:t>
      </w: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типизация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и</w:t>
      </w: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 морфема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, которые являются </w:t>
      </w: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признаками типа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традиционной 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lastRenderedPageBreak/>
        <w:t>художественной культуры</w:t>
      </w:r>
      <w:r w:rsidRPr="00371C9F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ar-SA"/>
        </w:rPr>
        <w:footnoteReference w:id="9"/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. Особым образом в них закреплены композиционные структуры, имеющие отношение к наиболее ранним общественным системам, матримониальной – в дометаллическую; и патримониальной в эпоху металла. 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>Характерные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дописьменной культуры они так сохраняются и доныне, поскольку  в определенной степени сохраняется породившая их социокультурная основа. 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Типизация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определена тождеством объекта изображения идее благополучия, и по сути является символом-денотатом. 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Морфема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это признак типа изображений, относящихся преимущественно к первомифам творения. В отличие от типизации, морфема содержит элементы представлений о процессе и пространстве. Морфема связана с символикой пространства: верх-низ, правое-левое.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</w:p>
    <w:p w:rsidR="00371C9F" w:rsidRPr="00371C9F" w:rsidRDefault="00371C9F" w:rsidP="00371C9F">
      <w:pPr>
        <w:tabs>
          <w:tab w:val="left" w:pos="3044"/>
        </w:tabs>
        <w:suppressAutoHyphens/>
        <w:spacing w:line="30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Морфемой в народном искусстве мы определяем, по аналогии с морфемой в языке, </w:t>
      </w:r>
      <w:r w:rsidRPr="00371C9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минимальный смысл изображения, «совокупность морфов», «имеющих одинаковое </w:t>
      </w:r>
      <w:hyperlink r:id="rId9" w:history="1">
        <w:r w:rsidRPr="00371C9F">
          <w:rPr>
            <w:rFonts w:ascii="Times New Roman" w:eastAsia="Calibri" w:hAnsi="Times New Roman" w:cs="Times New Roman"/>
            <w:color w:val="333333"/>
            <w:sz w:val="28"/>
            <w:szCs w:val="28"/>
            <w:lang w:eastAsia="ar-SA"/>
          </w:rPr>
          <w:t>значение</w:t>
        </w:r>
      </w:hyperlink>
      <w:r w:rsidRPr="00371C9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 </w:t>
      </w:r>
      <w:hyperlink r:id="rId10" w:history="1">
        <w:r w:rsidRPr="00371C9F">
          <w:rPr>
            <w:rFonts w:ascii="Times New Roman" w:eastAsia="Calibri" w:hAnsi="Times New Roman" w:cs="Times New Roman"/>
            <w:color w:val="333333"/>
            <w:sz w:val="28"/>
            <w:szCs w:val="28"/>
            <w:lang w:eastAsia="ar-SA"/>
          </w:rPr>
          <w:t>ряд</w:t>
        </w:r>
      </w:hyperlink>
      <w:r w:rsidRPr="00371C9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других общих признаков» (БЭС).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Это минимизация смысловых первоопределений обращена к первомифам (мифам творения мира), число которых столь велико, сколь народов живущих на земле. Интересна и плодотворна мысль, что для декоративного искусства идея «макрокосм в микрокосме», как проекция сакральной полисемии на вещи человека, компенсирует утраты редукционизма, «последовавшего после первородного греха»</w:t>
      </w:r>
      <w:r w:rsidRPr="00371C9F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ar-SA"/>
        </w:rPr>
        <w:footnoteReference w:id="10"/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. «Предания первобытных народов сохранили воспоминания о тех же событиях, что описаны в Книге Бытия, но они значительно искажены. Мифы Ассирии и Вавилона рассказывают о Всемирном потопе, содержат намеки на историю о грехопадении. В книгах шумеро-аккадского периода сохранились предания о восстании тварных сил против Божества. Память о восстании злых, мятежных духов против устроителей мира еще живет, но сама личность Бога 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lastRenderedPageBreak/>
        <w:t>уже забыта»</w:t>
      </w:r>
      <w:r w:rsidRPr="00371C9F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ar-SA"/>
        </w:rPr>
        <w:footnoteReference w:id="11"/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. Идея Потопа представлена в разных вариантах в славянской культуре</w:t>
      </w:r>
      <w:r w:rsidRPr="00371C9F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ar-SA"/>
        </w:rPr>
        <w:footnoteReference w:id="12"/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. </w:t>
      </w:r>
    </w:p>
    <w:p w:rsidR="00371C9F" w:rsidRPr="00371C9F" w:rsidRDefault="00371C9F" w:rsidP="00371C9F">
      <w:pPr>
        <w:tabs>
          <w:tab w:val="left" w:pos="3044"/>
        </w:tabs>
        <w:suppressAutoHyphens/>
        <w:spacing w:line="30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Разберем два вопроса темы: идеи онтологии в смежных с искусствоведением дисциплинах и вопрос онтологии народного искусства  в искусствоведении.</w:t>
      </w:r>
    </w:p>
    <w:p w:rsidR="00371C9F" w:rsidRPr="00371C9F" w:rsidRDefault="00371C9F" w:rsidP="00371C9F">
      <w:pPr>
        <w:tabs>
          <w:tab w:val="left" w:pos="3044"/>
        </w:tabs>
        <w:suppressAutoHyphens/>
        <w:spacing w:line="30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1. Онтологические признаки народного искусства в материалах фольклора, семиотики, семантики – это одна из частей теории, с помощью которой происходит раскрытие существа образов народного искусства.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>Онтология фольклорной формы мифопоэтической конструкции русской сказки у В.Я.Проппа четко фиксирует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связь яви бытия персонажа с потусторонней реальностью.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В.Я.Пропп, изучавший структуру русских народных сказок, определил, что во всех родах сказок существует всего 31 задача (функция) персонажей, иногда простая, иногда сложносоставная. И собственно 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суть онтологического начала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русской волшебной сказки исследователь видит в отражении древних тотемических ритуалов инициации</w:t>
      </w:r>
      <w:r w:rsidRPr="00371C9F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footnoteReference w:id="13"/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Важно заключение </w:t>
      </w:r>
      <w:r w:rsidRPr="00371C9F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В.Я. Проппа,</w:t>
      </w:r>
      <w:r w:rsidRPr="00371C9F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371C9F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что композиционное единство сказки кроется не особенностях человеческой психики или художественного творчества, оно кроется в исторической реальности прошлого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>. Фактически сказки сохраняют древний сакральный опыт, который соответствует видению В.Проппом отражения древних тотемических ритуалов инициации.</w:t>
      </w: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 </w:t>
      </w:r>
    </w:p>
    <w:p w:rsidR="00371C9F" w:rsidRPr="00371C9F" w:rsidRDefault="00371C9F" w:rsidP="00371C9F">
      <w:pPr>
        <w:tabs>
          <w:tab w:val="left" w:pos="3044"/>
        </w:tabs>
        <w:suppressAutoHyphens/>
        <w:spacing w:line="30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Онтология предметно-пространственной среды 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в исследованиях А.К. Байбурина</w:t>
      </w:r>
      <w:r w:rsidRPr="00371C9F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ar-SA"/>
        </w:rPr>
        <w:footnoteReference w:id="14"/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может быть понята из структуры семиотических законов инобытия по отношению к крестьянскому дому, ритуалу, вещам, в целом крестьянской культуре. В качестве онтологического плана предметно-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lastRenderedPageBreak/>
        <w:t xml:space="preserve">пространственной среды здесь выступают семиотическое понимание строительной обрядности жилища, его отдельных частей и все пространство-среда. Действительно, образ дома обусловлен 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идей святости процесса строительства, начиная с выбора места, зарона деревьев, привязке фрагментов строительства к определенным обрядам, переездом в дом, символическом прочтением частей дома, маркировкой пространственных переходов: голбца, матицы, конькового завершения, и др. Каждый из элементов конструкции, и вся предметно-пространственная среда, включая внутриусадебные и общесельские уровни, окрест расположенные угодья, производственные участки, мосты как символы сакрального перехода – все свидетельствует порядок связи бытия и надбытия. Дом, являясь отражением главных смыслов и ценностей существования человека, и «продолжая» его образ изнутри (П.Флоренский использовал для характеристики такой связи понятие «органопроекция»),  отвечал задаче соответствия дома тому, что вовне – космическому миру. «Макрокосм в микрокосме» Н.Бердяева, А.Рыбакова уже давно в обиходе исследователей народного искусства XX в., как по отношению к славянским, так и тюркским и финно-угорским материалам. Деревянный дом (сельская усадьба), как отражение прогрессивных технологий русских (пашенного земледелия), воспринял образно-символические системы национальных норм жилища и, например у булгар (казанских татар), явил идею 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райского сада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; у удмуртов – 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быдзым куа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великого святилища; у казахов, башкир, чувашей сакральной структуры внутреннего пространства юрты.</w:t>
      </w:r>
    </w:p>
    <w:p w:rsidR="00371C9F" w:rsidRPr="00371C9F" w:rsidRDefault="00371C9F" w:rsidP="00371C9F">
      <w:pPr>
        <w:tabs>
          <w:tab w:val="left" w:pos="3044"/>
        </w:tabs>
        <w:suppressAutoHyphens/>
        <w:spacing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Онтология семантических реконструкций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образов народного искусства средствами этнографии свидетельствует, что их природа обладает абсолютной онтологической соотнесенностью с сакральным опытом прошлого. Наиболее емко это положение можно увидеть в исследованиях И.М.Денисовой</w:t>
      </w:r>
      <w:r w:rsidRPr="00371C9F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ar-SA"/>
        </w:rPr>
        <w:footnoteReference w:id="15"/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, 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обратившейся к славянским «Рожанице и сложному Древу». Эти образы содержат с одной стороны представления об абсолютной творящей (родящей) идее, которой отвечают мировоззренческие основы их взаимосвязи, а с другой – мифологическому контексту каждого из этих образов, их месту в картине мироздания. Уточнение, развитие, обоснование, введение новых понятий «Праматерь Земля», «Животворящий водоем», 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«Вселенское существо», «Рождение нового мира», «Мир из первосущества», «Мир – стоящее божество», «Живой космос» и других – свидетельствует о значительном запасе онтологических характеристик народного искусства представленных семантическими реконструкциями.</w:t>
      </w:r>
    </w:p>
    <w:p w:rsidR="00371C9F" w:rsidRPr="00371C9F" w:rsidRDefault="00371C9F" w:rsidP="00371C9F">
      <w:pPr>
        <w:tabs>
          <w:tab w:val="left" w:pos="3044"/>
        </w:tabs>
        <w:suppressAutoHyphens/>
        <w:spacing w:line="300" w:lineRule="auto"/>
        <w:ind w:firstLine="90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2. Онтология народного искусства и искусствоведение. Художественный метод в народном искусстве исследователи никогда не отрывали от источников, на которых взращено понимание самой художественности. Наука о народном искусстве началась с изучения в XIX в. орнаментов В.В.Стасовым, декора – А.А.Бобринским, лубка – 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>И.М.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Снегиревым,</w:t>
      </w:r>
      <w:r w:rsidRPr="00371C9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Д.А., 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Ровинским и прошла сложный путь развития. Сегодня уже привычны суждения о связи семантического и художественного в народном искусстве. Искусствоведение ХХ в. в персоналиях может быть представлено вектором В.С.Воронов – М.А.Некрасова, где первый исследователь еще в 20-е гг. заложил «теоретико-методологические основы» изучения народного искусства (Т.Д.Зубова отмечала здесь так же творчество В.А.Бакушинского, А.И.Некрасова), а Мария Александровна в последней трети ХХ в. сформулировала фундаментальное научное понятие «народное творчество как мир целостности». Существенные введения на этой оси были сделаны А.К.Чекаловым, А.Б.Салтыковым, В.М.Василенко, Г.К.Вагнером и другими исследователями, проделавшими гигантскую работу по восстановлению значения национальной традиционной платформы искусства.</w:t>
      </w:r>
    </w:p>
    <w:p w:rsidR="00371C9F" w:rsidRPr="00371C9F" w:rsidRDefault="00371C9F" w:rsidP="00371C9F">
      <w:pPr>
        <w:tabs>
          <w:tab w:val="left" w:pos="3044"/>
        </w:tabs>
        <w:suppressAutoHyphens/>
        <w:spacing w:line="300" w:lineRule="auto"/>
        <w:ind w:firstLine="90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Стало общеупотребительным, что в народном искусстве отражена двойственность его структуры – </w:t>
      </w:r>
      <w:r w:rsidRPr="00371C9F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материальная и духовная, польза и красота,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объясняющая </w:t>
      </w:r>
      <w:r w:rsidRPr="00371C9F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прикладной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характер вещественных памятников, условие физического соответствия человеку, и преобразование природной материи в </w:t>
      </w:r>
      <w:r w:rsidRPr="00371C9F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полезные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вещи. Декор как форму сакральных уподоблений должно рассмотреть несколько подробнее. Он ставится в зависимость от духовной идеи: мировоззрения и опыта эстетического переживания – это особая задача наделения сакральным значением орудий, предметов, хозяйственной функции. То, что в профессиональном искусстве передается на холсте, в графике, </w:t>
      </w:r>
      <w:r w:rsidRPr="00371C9F">
        <w:rPr>
          <w:rFonts w:ascii="Times New Roman" w:eastAsia="Arial Unicode MS" w:hAnsi="Times New Roman" w:cs="Times New Roman"/>
          <w:sz w:val="28"/>
          <w:szCs w:val="28"/>
          <w:lang w:eastAsia="ar-SA"/>
        </w:rPr>
        <w:t>фреске, скульптуре,  в народном – сохраняется в ручке кинжала и клинке, пространстве тканого ковра, полотенца, одежды, поверхности корчаги и кувшина, прялки, ткацком стане, кереке (стены) в юрте казаха и деревянном доме чуваша, воршуда в берестяном коробе удмурта.</w:t>
      </w:r>
    </w:p>
    <w:p w:rsidR="00371C9F" w:rsidRPr="00371C9F" w:rsidRDefault="00371C9F" w:rsidP="00371C9F">
      <w:pPr>
        <w:tabs>
          <w:tab w:val="left" w:pos="0"/>
        </w:tabs>
        <w:suppressAutoHyphens/>
        <w:spacing w:line="300" w:lineRule="auto"/>
        <w:ind w:firstLine="748"/>
        <w:jc w:val="both"/>
        <w:rPr>
          <w:rFonts w:ascii="Times New Roman" w:eastAsia="Calibri" w:hAnsi="Times New Roman" w:cs="Times New Roman"/>
          <w:bCs/>
          <w:iCs/>
          <w:w w:val="90"/>
          <w:sz w:val="28"/>
          <w:szCs w:val="28"/>
          <w:lang w:eastAsia="ar-SA"/>
        </w:rPr>
      </w:pPr>
      <w:r w:rsidRPr="00371C9F">
        <w:rPr>
          <w:rFonts w:ascii="Times New Roman" w:eastAsia="Calibri" w:hAnsi="Times New Roman" w:cs="Times New Roman"/>
          <w:bCs/>
          <w:iCs/>
          <w:w w:val="90"/>
          <w:sz w:val="28"/>
          <w:szCs w:val="28"/>
          <w:lang w:eastAsia="ar-SA"/>
        </w:rPr>
        <w:lastRenderedPageBreak/>
        <w:t xml:space="preserve">Отметим две функции декора – внутреннюю и внешнюю. Отметим только, что </w:t>
      </w:r>
      <w:r w:rsidRPr="00371C9F">
        <w:rPr>
          <w:rFonts w:ascii="Times New Roman" w:eastAsia="Calibri" w:hAnsi="Times New Roman" w:cs="Times New Roman"/>
          <w:w w:val="90"/>
          <w:sz w:val="28"/>
          <w:szCs w:val="28"/>
          <w:lang w:eastAsia="ar-SA"/>
        </w:rPr>
        <w:t>в произведении народного искусства такого разделения нет – оно возникает как необходимость теоретическая и не может разделить в себе сам рассматриваемый предмет. В противном случае аналитика бессмысленна</w:t>
      </w:r>
      <w:r w:rsidRPr="00371C9F">
        <w:rPr>
          <w:rFonts w:ascii="Times New Roman" w:eastAsia="Calibri" w:hAnsi="Times New Roman" w:cs="Times New Roman"/>
          <w:bCs/>
          <w:iCs/>
          <w:w w:val="90"/>
          <w:sz w:val="28"/>
          <w:szCs w:val="28"/>
          <w:lang w:eastAsia="ar-SA"/>
        </w:rPr>
        <w:t xml:space="preserve">. Внутренняя функция кодируется понятием </w:t>
      </w:r>
      <w:r w:rsidRPr="00371C9F">
        <w:rPr>
          <w:rFonts w:ascii="Times New Roman" w:eastAsia="Calibri" w:hAnsi="Times New Roman" w:cs="Times New Roman"/>
          <w:bCs/>
          <w:i/>
          <w:iCs/>
          <w:w w:val="90"/>
          <w:sz w:val="28"/>
          <w:szCs w:val="28"/>
          <w:lang w:eastAsia="ar-SA"/>
        </w:rPr>
        <w:t>пластический язык</w:t>
      </w:r>
      <w:r w:rsidRPr="00371C9F">
        <w:rPr>
          <w:rFonts w:ascii="Times New Roman" w:eastAsia="Calibri" w:hAnsi="Times New Roman" w:cs="Times New Roman"/>
          <w:bCs/>
          <w:iCs/>
          <w:w w:val="90"/>
          <w:sz w:val="28"/>
          <w:szCs w:val="28"/>
          <w:lang w:eastAsia="ar-SA"/>
        </w:rPr>
        <w:t xml:space="preserve">. </w:t>
      </w:r>
      <w:r w:rsidRPr="00371C9F">
        <w:rPr>
          <w:rFonts w:ascii="Times New Roman" w:eastAsia="Calibri" w:hAnsi="Times New Roman" w:cs="Times New Roman"/>
          <w:bCs/>
          <w:w w:val="90"/>
          <w:sz w:val="28"/>
          <w:szCs w:val="28"/>
          <w:lang w:eastAsia="ar-SA"/>
        </w:rPr>
        <w:t xml:space="preserve">Внешняя есть </w:t>
      </w:r>
      <w:r w:rsidRPr="00371C9F">
        <w:rPr>
          <w:rFonts w:ascii="Times New Roman" w:eastAsia="Calibri" w:hAnsi="Times New Roman" w:cs="Times New Roman"/>
          <w:bCs/>
          <w:i/>
          <w:w w:val="90"/>
          <w:sz w:val="28"/>
          <w:szCs w:val="28"/>
          <w:lang w:eastAsia="ar-SA"/>
        </w:rPr>
        <w:t>образное отражение</w:t>
      </w:r>
      <w:r w:rsidRPr="00371C9F">
        <w:rPr>
          <w:rFonts w:ascii="Times New Roman" w:eastAsia="Calibri" w:hAnsi="Times New Roman" w:cs="Times New Roman"/>
          <w:bCs/>
          <w:w w:val="90"/>
          <w:sz w:val="28"/>
          <w:szCs w:val="28"/>
          <w:lang w:eastAsia="ar-SA"/>
        </w:rPr>
        <w:t xml:space="preserve">. </w:t>
      </w:r>
      <w:r w:rsidRPr="00371C9F">
        <w:rPr>
          <w:rFonts w:ascii="Times New Roman" w:eastAsia="Calibri" w:hAnsi="Times New Roman" w:cs="Times New Roman"/>
          <w:bCs/>
          <w:i/>
          <w:iCs/>
          <w:w w:val="90"/>
          <w:sz w:val="28"/>
          <w:szCs w:val="28"/>
          <w:lang w:eastAsia="ar-SA"/>
        </w:rPr>
        <w:t xml:space="preserve">Декор </w:t>
      </w:r>
      <w:r w:rsidRPr="00371C9F">
        <w:rPr>
          <w:rFonts w:ascii="Times New Roman" w:eastAsia="Calibri" w:hAnsi="Times New Roman" w:cs="Times New Roman"/>
          <w:w w:val="90"/>
          <w:sz w:val="28"/>
          <w:szCs w:val="28"/>
          <w:lang w:eastAsia="ar-SA"/>
        </w:rPr>
        <w:t>как выраженное в материале символико-изобразительное определение образов</w:t>
      </w:r>
      <w:r w:rsidRPr="00371C9F">
        <w:rPr>
          <w:rFonts w:ascii="Times New Roman" w:eastAsia="Calibri" w:hAnsi="Times New Roman" w:cs="Times New Roman"/>
          <w:iCs/>
          <w:w w:val="90"/>
          <w:sz w:val="28"/>
          <w:szCs w:val="28"/>
          <w:lang w:eastAsia="ar-SA"/>
        </w:rPr>
        <w:t xml:space="preserve"> </w:t>
      </w:r>
      <w:r w:rsidRPr="00371C9F">
        <w:rPr>
          <w:rFonts w:ascii="Times New Roman" w:eastAsia="Calibri" w:hAnsi="Times New Roman" w:cs="Times New Roman"/>
          <w:bCs/>
          <w:iCs/>
          <w:w w:val="90"/>
          <w:sz w:val="28"/>
          <w:szCs w:val="28"/>
          <w:lang w:eastAsia="ar-SA"/>
        </w:rPr>
        <w:t>народного искусства</w:t>
      </w:r>
      <w:r w:rsidRPr="00371C9F">
        <w:rPr>
          <w:rFonts w:ascii="Times New Roman" w:eastAsia="Calibri" w:hAnsi="Times New Roman" w:cs="Times New Roman"/>
          <w:iCs/>
          <w:w w:val="90"/>
          <w:sz w:val="28"/>
          <w:szCs w:val="28"/>
          <w:lang w:eastAsia="ar-SA"/>
        </w:rPr>
        <w:t xml:space="preserve"> – сам в себе заключает</w:t>
      </w:r>
      <w:r w:rsidRPr="00371C9F">
        <w:rPr>
          <w:rFonts w:ascii="Times New Roman" w:eastAsia="Calibri" w:hAnsi="Times New Roman" w:cs="Times New Roman"/>
          <w:bCs/>
          <w:iCs/>
          <w:w w:val="90"/>
          <w:sz w:val="28"/>
          <w:szCs w:val="28"/>
          <w:lang w:eastAsia="ar-SA"/>
        </w:rPr>
        <w:t xml:space="preserve"> сакральный код любого изобразительного украшения и его речевого аналога. Частица </w:t>
      </w:r>
      <w:r w:rsidRPr="00371C9F">
        <w:rPr>
          <w:rFonts w:ascii="Times New Roman" w:eastAsia="Calibri" w:hAnsi="Times New Roman" w:cs="Times New Roman"/>
          <w:bCs/>
          <w:i/>
          <w:iCs/>
          <w:w w:val="90"/>
          <w:sz w:val="28"/>
          <w:szCs w:val="28"/>
          <w:lang w:eastAsia="ar-SA"/>
        </w:rPr>
        <w:t>де-</w:t>
      </w:r>
      <w:r w:rsidRPr="00371C9F">
        <w:rPr>
          <w:rFonts w:ascii="Times New Roman" w:eastAsia="Calibri" w:hAnsi="Times New Roman" w:cs="Times New Roman"/>
          <w:bCs/>
          <w:iCs/>
          <w:w w:val="90"/>
          <w:sz w:val="28"/>
          <w:szCs w:val="28"/>
          <w:lang w:eastAsia="ar-SA"/>
        </w:rPr>
        <w:t xml:space="preserve"> означает процесс овладения, одоления, операционное действие по преобразованию</w:t>
      </w:r>
      <w:r w:rsidRPr="00371C9F">
        <w:rPr>
          <w:rFonts w:ascii="Times New Roman" w:eastAsia="Calibri" w:hAnsi="Times New Roman" w:cs="Times New Roman"/>
          <w:bCs/>
          <w:i/>
          <w:iCs/>
          <w:w w:val="90"/>
          <w:sz w:val="28"/>
          <w:szCs w:val="28"/>
          <w:lang w:eastAsia="ar-SA"/>
        </w:rPr>
        <w:t xml:space="preserve"> кор</w:t>
      </w:r>
      <w:r w:rsidRPr="00371C9F">
        <w:rPr>
          <w:rFonts w:ascii="Times New Roman" w:eastAsia="Calibri" w:hAnsi="Times New Roman" w:cs="Times New Roman"/>
          <w:bCs/>
          <w:iCs/>
          <w:w w:val="90"/>
          <w:sz w:val="28"/>
          <w:szCs w:val="28"/>
          <w:lang w:eastAsia="ar-SA"/>
        </w:rPr>
        <w:t xml:space="preserve"> космической сущности в форму изображения. Факт овеществления – это земное продолжение духовного источника (кор), порождает конкретные смысловые формы в зависимости от семантической структуры: Коры, Коркут, Коранида, Корабль, Корова, Корона и др. И частица «ор», присутствующая не только в указанной фонеме, но и определении «орнамент» обуславливает предикативность акции освоения формы, на которую направлено </w:t>
      </w:r>
      <w:r w:rsidRPr="00371C9F">
        <w:rPr>
          <w:rFonts w:ascii="Times New Roman" w:eastAsia="Calibri" w:hAnsi="Times New Roman" w:cs="Times New Roman"/>
          <w:bCs/>
          <w:i/>
          <w:iCs/>
          <w:w w:val="90"/>
          <w:sz w:val="28"/>
          <w:szCs w:val="28"/>
          <w:lang w:eastAsia="ar-SA"/>
        </w:rPr>
        <w:t>де-йствие</w:t>
      </w:r>
      <w:r w:rsidRPr="00371C9F">
        <w:rPr>
          <w:rFonts w:ascii="Times New Roman" w:eastAsia="Calibri" w:hAnsi="Times New Roman" w:cs="Times New Roman"/>
          <w:bCs/>
          <w:iCs/>
          <w:w w:val="90"/>
          <w:sz w:val="28"/>
          <w:szCs w:val="28"/>
          <w:lang w:eastAsia="ar-SA"/>
        </w:rPr>
        <w:t xml:space="preserve">, выраженное в молитвенной форме (дохристианской молитве как плаче). Заметим, что и </w:t>
      </w:r>
      <w:r w:rsidRPr="00371C9F">
        <w:rPr>
          <w:rFonts w:ascii="Times New Roman" w:eastAsia="Calibri" w:hAnsi="Times New Roman" w:cs="Times New Roman"/>
          <w:bCs/>
          <w:i/>
          <w:iCs/>
          <w:w w:val="90"/>
          <w:sz w:val="28"/>
          <w:szCs w:val="28"/>
          <w:lang w:eastAsia="ar-SA"/>
        </w:rPr>
        <w:t>ор</w:t>
      </w:r>
      <w:r w:rsidRPr="00371C9F">
        <w:rPr>
          <w:rFonts w:ascii="Times New Roman" w:eastAsia="Calibri" w:hAnsi="Times New Roman" w:cs="Times New Roman"/>
          <w:bCs/>
          <w:iCs/>
          <w:w w:val="90"/>
          <w:sz w:val="28"/>
          <w:szCs w:val="28"/>
          <w:lang w:eastAsia="ar-SA"/>
        </w:rPr>
        <w:t xml:space="preserve"> не является обозначением конкретного факта и действия. Словарно «ор» – молитва (молить, просить, кричать) – это способ связи бытия и инобытия. Поэтому главное в декоре и орнаменте – это факт эмоциональной выраженности взаимоотношений </w:t>
      </w:r>
      <w:r w:rsidRPr="00371C9F">
        <w:rPr>
          <w:rFonts w:ascii="Times New Roman" w:eastAsia="Calibri" w:hAnsi="Times New Roman" w:cs="Times New Roman"/>
          <w:bCs/>
          <w:i/>
          <w:iCs/>
          <w:w w:val="90"/>
          <w:sz w:val="28"/>
          <w:szCs w:val="28"/>
          <w:lang w:eastAsia="ar-SA"/>
        </w:rPr>
        <w:t>личного</w:t>
      </w:r>
      <w:r w:rsidRPr="00371C9F">
        <w:rPr>
          <w:rFonts w:ascii="Times New Roman" w:eastAsia="Calibri" w:hAnsi="Times New Roman" w:cs="Times New Roman"/>
          <w:bCs/>
          <w:iCs/>
          <w:w w:val="90"/>
          <w:sz w:val="28"/>
          <w:szCs w:val="28"/>
          <w:lang w:eastAsia="ar-SA"/>
        </w:rPr>
        <w:t xml:space="preserve"> </w:t>
      </w:r>
      <w:r w:rsidRPr="00371C9F">
        <w:rPr>
          <w:rFonts w:ascii="Times New Roman" w:eastAsia="Calibri" w:hAnsi="Times New Roman" w:cs="Times New Roman"/>
          <w:bCs/>
          <w:i/>
          <w:iCs/>
          <w:w w:val="90"/>
          <w:sz w:val="28"/>
          <w:szCs w:val="28"/>
          <w:lang w:eastAsia="ar-SA"/>
        </w:rPr>
        <w:t>с надличным</w:t>
      </w:r>
      <w:r w:rsidRPr="00371C9F">
        <w:rPr>
          <w:rFonts w:ascii="Times New Roman" w:eastAsia="Calibri" w:hAnsi="Times New Roman" w:cs="Times New Roman"/>
          <w:bCs/>
          <w:iCs/>
          <w:w w:val="90"/>
          <w:sz w:val="28"/>
          <w:szCs w:val="28"/>
          <w:lang w:eastAsia="ar-SA"/>
        </w:rPr>
        <w:t xml:space="preserve"> через способы упорядочения (в орнаменте ритма</w:t>
      </w:r>
      <w:r w:rsidRPr="00371C9F">
        <w:rPr>
          <w:rFonts w:ascii="Times New Roman" w:eastAsia="Calibri" w:hAnsi="Times New Roman" w:cs="Times New Roman"/>
          <w:bCs/>
          <w:iCs/>
          <w:w w:val="90"/>
          <w:sz w:val="28"/>
          <w:szCs w:val="28"/>
          <w:vertAlign w:val="superscript"/>
          <w:lang w:eastAsia="ar-SA"/>
        </w:rPr>
        <w:footnoteReference w:id="16"/>
      </w:r>
      <w:r w:rsidRPr="00371C9F">
        <w:rPr>
          <w:rFonts w:ascii="Times New Roman" w:eastAsia="Calibri" w:hAnsi="Times New Roman" w:cs="Times New Roman"/>
          <w:bCs/>
          <w:iCs/>
          <w:w w:val="90"/>
          <w:sz w:val="28"/>
          <w:szCs w:val="28"/>
          <w:lang w:eastAsia="ar-SA"/>
        </w:rPr>
        <w:t>). Подходящие для этого вещественные природные объекты и их изобразительная структура подбираются и разрабатываются графически и пластически ввиду их фактической  необходимости для жизни. То есть и предметы подбираются под понятия, и понятия проецируются на предметный мир и функциональные доминанты жизни.</w:t>
      </w:r>
    </w:p>
    <w:p w:rsidR="00371C9F" w:rsidRPr="00371C9F" w:rsidRDefault="00371C9F" w:rsidP="00371C9F">
      <w:pPr>
        <w:tabs>
          <w:tab w:val="left" w:pos="0"/>
        </w:tabs>
        <w:suppressAutoHyphens/>
        <w:spacing w:line="300" w:lineRule="auto"/>
        <w:ind w:firstLine="74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371C9F">
        <w:rPr>
          <w:rFonts w:ascii="Times New Roman" w:eastAsia="Calibri" w:hAnsi="Times New Roman" w:cs="Times New Roman"/>
          <w:w w:val="90"/>
          <w:sz w:val="28"/>
          <w:szCs w:val="28"/>
          <w:lang w:eastAsia="ar-SA"/>
        </w:rPr>
        <w:t xml:space="preserve">Образы народного искусства отличаются устойчивым, содержанием, сохраняющим основные идеи в предельной перспективе прошлого. Такие понятия как Древо, Мировая Гора, Птица, Женщина, Змеи и др. можно понимать и как самостоятельные архетипы, и как части архетипических конструкций. Анализ их развития приводит к выводу, что изменение природы образа происходит не из-за переозначивания изображения, а из-за трансформации их функций в новых условиях жизни. Архетип трактовался его создателями как неизменяемая норма коллективного </w:t>
      </w:r>
      <w:r w:rsidRPr="00371C9F">
        <w:rPr>
          <w:rFonts w:ascii="Times New Roman" w:eastAsia="Calibri" w:hAnsi="Times New Roman" w:cs="Times New Roman"/>
          <w:w w:val="90"/>
          <w:sz w:val="28"/>
          <w:szCs w:val="28"/>
          <w:lang w:eastAsia="ar-SA"/>
        </w:rPr>
        <w:lastRenderedPageBreak/>
        <w:t>– бессознательного. На самом деле его содержание этим не исчерпывается. Речь должна идти об архетипе не как законсервированной абстрактно-смысловой структуре, оболочке, а как философско-дидактической единицы – функции сознания, может быть «апперцепции» в  мифах знания прошлого и образах настоящего. Поэтому понятия «чувственная функция», «форма», «сущность» и «содержание» искусства, позволяют увидеть изменяемые и неизменяемы черты художественного архетипа.</w:t>
      </w:r>
      <w:r w:rsidRPr="00371C9F">
        <w:rPr>
          <w:rFonts w:ascii="Times New Roman" w:eastAsia="Calibri" w:hAnsi="Times New Roman" w:cs="Times New Roman"/>
          <w:bCs/>
          <w:iCs/>
          <w:w w:val="90"/>
          <w:sz w:val="28"/>
          <w:szCs w:val="28"/>
          <w:lang w:eastAsia="ar-SA"/>
        </w:rPr>
        <w:t xml:space="preserve"> Это также является отдельной проблемой требующей изучения.</w:t>
      </w:r>
    </w:p>
    <w:p w:rsidR="00371C9F" w:rsidRPr="00371C9F" w:rsidRDefault="00371C9F" w:rsidP="00371C9F">
      <w:pPr>
        <w:tabs>
          <w:tab w:val="left" w:pos="0"/>
        </w:tabs>
        <w:suppressAutoHyphens/>
        <w:spacing w:line="300" w:lineRule="auto"/>
        <w:ind w:firstLine="74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371C9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Подходит ли для понимания «апперцепции»</w:t>
      </w:r>
      <w:r w:rsidRPr="003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значение, которое было </w:t>
      </w:r>
      <w:r w:rsidRPr="00371C9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введено Г.Лейбницем: «для обозначения процессов актуализации элементов восприятия и опыта, обусловленных предшествующим знанием»</w:t>
      </w:r>
      <w:r w:rsidRPr="00371C9F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ar-SA"/>
        </w:rPr>
        <w:footnoteReference w:id="17"/>
      </w:r>
      <w:r w:rsidRPr="00371C9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3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более справедливым будет </w:t>
      </w:r>
      <w:r w:rsidRPr="00371C9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содержание термина у Канта, выделяющего два вида апперцепции: «эмпирическую и трансцендентальную. С помощью трансцендентальной А. “все данное в наглядном представлении многообразие объединяется в понятие объекта“, что обеспечивает единство самого познающего субъекта»</w:t>
      </w:r>
      <w:r w:rsidRPr="00371C9F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ar-SA"/>
        </w:rPr>
        <w:footnoteReference w:id="18"/>
      </w:r>
      <w:r w:rsidRPr="00371C9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?</w:t>
      </w:r>
      <w:r w:rsidRPr="003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Полагаем, что для народного искусства справедливо второе. Тогда  наглядное представление в искусствоведении образного богатства есть  «художественная форма», которая складывается </w:t>
      </w:r>
      <w:r w:rsidRPr="00371C9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 xml:space="preserve">из нескольких условий: </w:t>
      </w:r>
      <w:r w:rsidRPr="00371C9F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ar-SA"/>
        </w:rPr>
        <w:t>принципов организации</w:t>
      </w:r>
      <w:r w:rsidRPr="00371C9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 xml:space="preserve"> декоративных структур – это вертикальная и горизонтальная симметрия, ритмопостроение раппорта, сетки, центральная симметрия; </w:t>
      </w:r>
      <w:r w:rsidRPr="00371C9F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ar-SA"/>
        </w:rPr>
        <w:t>обозначения по</w:t>
      </w:r>
      <w:r w:rsidRPr="00371C9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Pr="00371C9F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ar-SA"/>
        </w:rPr>
        <w:t>отображаемому объекту</w:t>
      </w:r>
      <w:r w:rsidRPr="00371C9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 xml:space="preserve"> – растительный, фито-, орнито-, зоо-, антропоморфный; </w:t>
      </w:r>
      <w:r w:rsidRPr="00371C9F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ar-SA"/>
        </w:rPr>
        <w:t>характеристике технологических приемов</w:t>
      </w:r>
      <w:r w:rsidRPr="00371C9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 xml:space="preserve"> – резной,  расписной, тканый и др. Эти условия и есть собственно факт мироупорядочения в декоративно-прикладном искусстве. Она является фрагментом более обширной практики изображений, к которым применимо определение «декоративная система».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Могучим визуальным кодом в народном искусстве является преимущественно пространственная ортогональная трактовка изображений. Она передается пятном и линией, с характерным заполнением (или незаполнением) в зависимости от художественной задачи и материала: керамического красителя, вариантов потека глазурей; приемов росписи и раскраски; резьбы; текстильной орнаментации и т.д.</w:t>
      </w:r>
      <w:r w:rsidRPr="00371C9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 xml:space="preserve"> Характер ее строя определен </w:t>
      </w:r>
      <w:r w:rsidRPr="00371C9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приемами упорядоченности композиционной формы, к которым относятся: </w:t>
      </w:r>
      <w:r w:rsidRPr="00371C9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 xml:space="preserve">центр </w:t>
      </w:r>
      <w:r w:rsidRPr="00371C9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lastRenderedPageBreak/>
        <w:t xml:space="preserve">композиции, ось композиции, геометрический подуровень строений,  приемы корреляции: замыкание угла, краевой эффект, учет конструктивного напряжения. </w:t>
      </w:r>
      <w:r w:rsidRPr="00371C9F">
        <w:rPr>
          <w:rFonts w:ascii="Times New Roman" w:eastAsia="Calibri" w:hAnsi="Times New Roman" w:cs="Times New Roman"/>
          <w:bCs/>
          <w:iCs/>
          <w:sz w:val="28"/>
          <w:szCs w:val="28"/>
          <w:vertAlign w:val="superscript"/>
          <w:lang w:eastAsia="ar-SA"/>
        </w:rPr>
        <w:footnoteReference w:id="19"/>
      </w:r>
    </w:p>
    <w:p w:rsidR="00371C9F" w:rsidRPr="00371C9F" w:rsidRDefault="00371C9F" w:rsidP="00371C9F">
      <w:pPr>
        <w:tabs>
          <w:tab w:val="left" w:pos="0"/>
        </w:tabs>
        <w:suppressAutoHyphens/>
        <w:spacing w:line="300" w:lineRule="auto"/>
        <w:ind w:firstLine="74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371C9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 xml:space="preserve">Эти особенности композиции, выявление которых произошло в искусствоведении сравнительно поздно, тем не менее, лежат в основе многих определений, которые возникли из иных побуждений и на ином материале. В частности, формальном анализе Вельфлина в виде пяти контрастных пар формы: 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линейное-живописное, плоскостное-глубинное, форма замкнутая и открытая, множественность и единство, абсолютная и относительная ясность. </w:t>
      </w:r>
    </w:p>
    <w:p w:rsidR="00371C9F" w:rsidRPr="00371C9F" w:rsidRDefault="00371C9F" w:rsidP="00371C9F">
      <w:pPr>
        <w:tabs>
          <w:tab w:val="left" w:pos="0"/>
        </w:tabs>
        <w:suppressAutoHyphens/>
        <w:spacing w:line="300" w:lineRule="auto"/>
        <w:ind w:firstLine="74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371C9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Живая линия развития народного искусства ведет к тому, что на поздних этапах его развития (XVIII – XIX вв. в период становления мануфактур и промышленности) изобразительная основа утрачивает, в основном, сакральное содержание, наполняется новой поэтикой художественного строя. Но, отрываясь от породивших ее онтологических условий, она с неизбежностью проявляются в дальнейшем, сохраняя свою организующую функцию и незримо изливая на любое пластическое образование универсальные законы порядка. В таком виде возникает вопрос стиля в народном искусстве.</w:t>
      </w:r>
    </w:p>
    <w:p w:rsidR="00371C9F" w:rsidRPr="00371C9F" w:rsidRDefault="00371C9F" w:rsidP="00371C9F">
      <w:pPr>
        <w:tabs>
          <w:tab w:val="left" w:pos="0"/>
        </w:tabs>
        <w:suppressAutoHyphens/>
        <w:spacing w:line="300" w:lineRule="auto"/>
        <w:ind w:firstLine="74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1C9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Искусствоведение через категорию стиль схватывает несколько оптических</w:t>
      </w:r>
      <w:r w:rsidRPr="00371C9F">
        <w:rPr>
          <w:rFonts w:ascii="Times New Roman" w:eastAsia="Calibri" w:hAnsi="Times New Roman" w:cs="Times New Roman"/>
          <w:bCs/>
          <w:iCs/>
          <w:sz w:val="28"/>
          <w:szCs w:val="28"/>
          <w:vertAlign w:val="superscript"/>
          <w:lang w:eastAsia="ar-SA"/>
        </w:rPr>
        <w:footnoteReference w:id="20"/>
      </w:r>
      <w:r w:rsidRPr="00371C9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 xml:space="preserve"> уровней декоративной системы.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 для народного искусства понятие стиля в том виде как он трактуется в истории искусств не сложилось. Народное искусство – само по сути стиль, скорее даже 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гиперстиль,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так как наделено признаками общего гиперсемиотического порядка: а) в магически-обрядовыми значениями (субъектными, направленными на человека и род); б) воззренческими (с особым эмпирически-объективным содержанием взглядов на природу); в) эстетическим (сумма эстетического содержания идей и овеществленного материала). Общее (стилевое) начало реализовано в законах построения и средствах композиции. Индивидуальное (манера) – творчестве каждого отдельного проявления (мастера, промысла). Поэтому вопрос о стиле в народном искусстве – это вопрос о характере и принципах художественного отбора. Интерпретация строится  на магически-обрядовых 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значениях, кодирующих 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причинность и достаточность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признаков изображаемых объектов, и составляет основу стилевого обобщения в народном искусстве. Признаки 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причинности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достаточности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определяют характер стилистической «остроты», технико-технологически обнаруживаемой. Объемно-пространственная структура вещи, синтезирующая в себе конструктивную и декоративную ипостаси, предустановлена задачей целостного впечатления образа изделия. Отвечающие этому условию черты 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гармонии,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уподобления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человеку функций, конструктивные принципы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имеют вид предиката (свойства) художественного образа, которые мы и фиксируем как условия неразрушения пластического стилевого мышления в народном искусстве.</w:t>
      </w:r>
    </w:p>
    <w:p w:rsidR="00371C9F" w:rsidRPr="00371C9F" w:rsidRDefault="00371C9F" w:rsidP="00371C9F">
      <w:pPr>
        <w:tabs>
          <w:tab w:val="left" w:pos="142"/>
        </w:tabs>
        <w:suppressAutoHyphens/>
        <w:spacing w:line="30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ar-SA"/>
        </w:rPr>
      </w:pP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Таким образом, понятие онтология народного искусства является категорией бытия, оформляющего в теории объект из признаков 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сущего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в предмет 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художественно-эстетического,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помощью особой проекции сакрального опыта на композиционные связи, форму, средства, приемы декоративной формы. Эти взаимоотношения, сущностные для народного искусства, отходят на периферию смыслоопределений в искусстве профессиональном, но их </w:t>
      </w:r>
      <w:r w:rsidRPr="00371C9F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спящая</w:t>
      </w:r>
      <w:r w:rsidRPr="00371C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первооснова не исчезает, и сохраняется как тип предпочтений к художественной организации предметно-пространственной среды. Он может использоваться на любой стадии обучения человека искусству, но нуждается в определении особенностей педагогики искусства для разных образовательных программ.</w:t>
      </w:r>
    </w:p>
    <w:p w:rsidR="00371C9F" w:rsidRPr="00371C9F" w:rsidRDefault="00371C9F" w:rsidP="00371C9F">
      <w:pPr>
        <w:suppressAutoHyphens/>
        <w:spacing w:line="300" w:lineRule="auto"/>
        <w:ind w:left="360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71C9F">
        <w:rPr>
          <w:rFonts w:ascii="Times New Roman" w:eastAsia="Calibri" w:hAnsi="Times New Roman" w:cs="Times New Roman"/>
          <w:sz w:val="26"/>
          <w:szCs w:val="26"/>
          <w:lang w:eastAsia="ar-SA"/>
        </w:rPr>
        <w:t>Литература</w:t>
      </w:r>
    </w:p>
    <w:p w:rsidR="00371C9F" w:rsidRPr="00371C9F" w:rsidRDefault="00371C9F" w:rsidP="00371C9F">
      <w:pPr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1C9F">
        <w:rPr>
          <w:rFonts w:ascii="Times New Roman" w:eastAsia="Times New Roman" w:hAnsi="Times New Roman" w:cs="Times New Roman"/>
          <w:sz w:val="26"/>
          <w:szCs w:val="26"/>
          <w:lang w:eastAsia="ar-SA"/>
        </w:rPr>
        <w:t>Байбурин А.К. Жилище в обрядах и представлениях восточных славян. Л.:, 1983.</w:t>
      </w:r>
    </w:p>
    <w:p w:rsidR="00371C9F" w:rsidRPr="00371C9F" w:rsidRDefault="00371C9F" w:rsidP="00371C9F">
      <w:pPr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1C9F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Денисова И.М. Мосты времен: космологические архетипы в традиционной культуре / древнерусская космология /Отв. ред. Г.С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.Баранкова/</w:t>
      </w:r>
      <w:r w:rsidRPr="00371C9F">
        <w:rPr>
          <w:rFonts w:ascii="Times New Roman" w:eastAsia="Times New Roman" w:hAnsi="Times New Roman" w:cs="Times New Roman"/>
          <w:sz w:val="26"/>
          <w:szCs w:val="26"/>
          <w:lang w:eastAsia="ar-SA"/>
        </w:rPr>
        <w:t>СПб.: Алетейя, 2004. (Серия «Памятники древнерусской мысли. Исследования и тексты»). С. 367 – 479.</w:t>
      </w:r>
    </w:p>
    <w:p w:rsidR="00371C9F" w:rsidRPr="00371C9F" w:rsidRDefault="00371C9F" w:rsidP="00371C9F">
      <w:pPr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1C9F">
        <w:rPr>
          <w:rFonts w:ascii="Times New Roman" w:eastAsia="Times New Roman" w:hAnsi="Times New Roman" w:cs="Times New Roman"/>
          <w:sz w:val="26"/>
          <w:szCs w:val="26"/>
          <w:lang w:eastAsia="ar-SA"/>
        </w:rPr>
        <w:t>Кошаев В.Б. Композиция в русском народном искусстве (на материале изделий из дерева): учеб. пособ. для студентов вузов, обучающихся по специальности «ДПИиНП». М.: Владос, 2006. 120 с.</w:t>
      </w:r>
    </w:p>
    <w:p w:rsidR="00371C9F" w:rsidRPr="00371C9F" w:rsidRDefault="00371C9F" w:rsidP="00371C9F">
      <w:pPr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1C9F">
        <w:rPr>
          <w:rFonts w:ascii="Times New Roman" w:eastAsia="Times New Roman" w:hAnsi="Times New Roman" w:cs="Times New Roman"/>
          <w:sz w:val="26"/>
          <w:szCs w:val="26"/>
          <w:lang w:eastAsia="ar-SA"/>
        </w:rPr>
        <w:t>Лосев А.Ф. Бытие – имя – космос / Сост. и ред. А.А.Тахо-Годи. М.: Мысль, 1993. – 958 с.</w:t>
      </w:r>
    </w:p>
    <w:p w:rsidR="00371C9F" w:rsidRPr="00371C9F" w:rsidRDefault="00371C9F" w:rsidP="00371C9F">
      <w:pPr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1C9F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Миромоделирование: гуманитарные и художественные процессы в науке и образовании. Ижевск-Москва, 2009. 306 с. </w:t>
      </w:r>
    </w:p>
    <w:p w:rsidR="00371C9F" w:rsidRPr="00371C9F" w:rsidRDefault="00371C9F" w:rsidP="00371C9F">
      <w:pPr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1C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Мифы народов Мира. Энциклопедия в 2-х т. /Гл. ред. С.А.Токарев. М.: Советская энциклопедия, 1992. Т.2 К-Я. 719 с. </w:t>
      </w:r>
    </w:p>
    <w:p w:rsidR="00371C9F" w:rsidRPr="00371C9F" w:rsidRDefault="00371C9F" w:rsidP="00371C9F">
      <w:pPr>
        <w:numPr>
          <w:ilvl w:val="0"/>
          <w:numId w:val="1"/>
        </w:numPr>
        <w:tabs>
          <w:tab w:val="clear" w:pos="360"/>
          <w:tab w:val="num" w:pos="720"/>
        </w:tabs>
        <w:suppressAutoHyphens/>
        <w:spacing w:after="0" w:line="30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1C9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Четверикова О.Н., Крыжановский А.В. Культура и религия Запада. Религиозные традиции Европы: от истоков до наших дней. М.: ОАО «Московские учебники и Картолитография», 2009. 528 с. </w:t>
      </w:r>
      <w:bookmarkStart w:id="0" w:name="_GoBack"/>
      <w:bookmarkEnd w:id="0"/>
    </w:p>
    <w:p w:rsidR="00186BA2" w:rsidRDefault="00186BA2" w:rsidP="00371C9F">
      <w:pPr>
        <w:spacing w:line="300" w:lineRule="auto"/>
      </w:pPr>
    </w:p>
    <w:sectPr w:rsidR="00186BA2" w:rsidSect="00371C9F">
      <w:footerReference w:type="default" r:id="rId11"/>
      <w:pgSz w:w="11906" w:h="16838"/>
      <w:pgMar w:top="1134" w:right="850" w:bottom="1134" w:left="1701" w:header="708" w:footer="708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5A" w:rsidRDefault="0009415A" w:rsidP="00371C9F">
      <w:pPr>
        <w:spacing w:after="0" w:line="240" w:lineRule="auto"/>
      </w:pPr>
      <w:r>
        <w:separator/>
      </w:r>
    </w:p>
  </w:endnote>
  <w:endnote w:type="continuationSeparator" w:id="0">
    <w:p w:rsidR="0009415A" w:rsidRDefault="0009415A" w:rsidP="0037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430436"/>
      <w:docPartObj>
        <w:docPartGallery w:val="Page Numbers (Bottom of Page)"/>
        <w:docPartUnique/>
      </w:docPartObj>
    </w:sdtPr>
    <w:sdtContent>
      <w:p w:rsidR="00371C9F" w:rsidRDefault="00371C9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161</w:t>
        </w:r>
        <w:r>
          <w:fldChar w:fldCharType="end"/>
        </w:r>
      </w:p>
    </w:sdtContent>
  </w:sdt>
  <w:p w:rsidR="00371C9F" w:rsidRDefault="00371C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5A" w:rsidRDefault="0009415A" w:rsidP="00371C9F">
      <w:pPr>
        <w:spacing w:after="0" w:line="240" w:lineRule="auto"/>
      </w:pPr>
      <w:r>
        <w:separator/>
      </w:r>
    </w:p>
  </w:footnote>
  <w:footnote w:type="continuationSeparator" w:id="0">
    <w:p w:rsidR="0009415A" w:rsidRDefault="0009415A" w:rsidP="00371C9F">
      <w:pPr>
        <w:spacing w:after="0" w:line="240" w:lineRule="auto"/>
      </w:pPr>
      <w:r>
        <w:continuationSeparator/>
      </w:r>
    </w:p>
  </w:footnote>
  <w:footnote w:id="1">
    <w:p w:rsidR="00371C9F" w:rsidRDefault="00371C9F" w:rsidP="00371C9F">
      <w:pPr>
        <w:pStyle w:val="a5"/>
        <w:rPr>
          <w:rFonts w:ascii="Calibri" w:hAnsi="Calibri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Мифы народов Мира. Энциклопедия в 2-х т. /Гл. ред. С.А.Токарев. – М.: Советская энциклопедия, 1992. Т.1 А-К. – С 75.</w:t>
      </w:r>
    </w:p>
  </w:footnote>
  <w:footnote w:id="2">
    <w:p w:rsidR="00371C9F" w:rsidRDefault="00371C9F" w:rsidP="00371C9F">
      <w:pPr>
        <w:pStyle w:val="a5"/>
        <w:rPr>
          <w:rFonts w:ascii="Calibri" w:hAnsi="Calibri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</w:t>
      </w:r>
      <w:hyperlink r:id="rId1" w:history="1">
        <w:r>
          <w:rPr>
            <w:rStyle w:val="a7"/>
            <w:rFonts w:ascii="Calibri" w:hAnsi="Calibri" w:cs="Arial"/>
            <w:bCs/>
            <w:color w:val="000000"/>
            <w:kern w:val="36"/>
            <w:sz w:val="20"/>
            <w:szCs w:val="20"/>
            <w:lang w:eastAsia="ru-RU"/>
          </w:rPr>
          <w:t>http://philbook.ru/</w:t>
        </w:r>
      </w:hyperlink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(обращение 03.01.2010).</w:t>
      </w:r>
    </w:p>
  </w:footnote>
  <w:footnote w:id="3">
    <w:p w:rsidR="00371C9F" w:rsidRDefault="00371C9F" w:rsidP="00371C9F">
      <w:pPr>
        <w:pStyle w:val="a5"/>
        <w:rPr>
          <w:rFonts w:ascii="Calibri" w:hAnsi="Calibri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Синонимический словарь на сайте</w:t>
      </w:r>
      <w:r>
        <w:rPr>
          <w:rFonts w:ascii="Calibri" w:hAnsi="Calibri"/>
        </w:rPr>
        <w:t xml:space="preserve"> </w:t>
      </w:r>
      <w:hyperlink r:id="rId2" w:history="1">
        <w:r>
          <w:rPr>
            <w:rStyle w:val="a7"/>
          </w:rPr>
          <w:t>http://dic.academic.ru/</w:t>
        </w:r>
      </w:hyperlink>
      <w:r>
        <w:rPr>
          <w:rFonts w:ascii="Calibri" w:hAnsi="Calibri"/>
        </w:rPr>
        <w:t xml:space="preserve"> </w:t>
      </w:r>
      <w:r>
        <w:rPr>
          <w:color w:val="000000"/>
        </w:rPr>
        <w:t>(обращ. 24.02.10)</w:t>
      </w:r>
      <w:r>
        <w:rPr>
          <w:rFonts w:ascii="Calibri" w:hAnsi="Calibri"/>
        </w:rPr>
        <w:t xml:space="preserve">. </w:t>
      </w:r>
    </w:p>
  </w:footnote>
  <w:footnote w:id="4">
    <w:p w:rsidR="00371C9F" w:rsidRDefault="00371C9F" w:rsidP="00371C9F">
      <w:pPr>
        <w:pStyle w:val="a5"/>
        <w:rPr>
          <w:rFonts w:ascii="Calibri" w:hAnsi="Calibri"/>
          <w:color w:val="000000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Психол</w:t>
      </w:r>
      <w:r>
        <w:rPr>
          <w:rFonts w:ascii="Calibri" w:hAnsi="Calibri"/>
          <w:color w:val="000000"/>
          <w:sz w:val="20"/>
          <w:szCs w:val="20"/>
        </w:rPr>
        <w:t xml:space="preserve">огический словарь на сайте </w:t>
      </w:r>
      <w:hyperlink r:id="rId3" w:history="1">
        <w:r>
          <w:rPr>
            <w:rStyle w:val="a7"/>
          </w:rPr>
          <w:t>http://dic.academic.ru/</w:t>
        </w:r>
      </w:hyperlink>
      <w:r>
        <w:rPr>
          <w:rFonts w:ascii="Calibri" w:hAnsi="Calibri"/>
          <w:color w:val="000000"/>
        </w:rPr>
        <w:t xml:space="preserve"> </w:t>
      </w:r>
      <w:r>
        <w:rPr>
          <w:color w:val="000000"/>
        </w:rPr>
        <w:t>(обращ. 24.02.10)</w:t>
      </w:r>
      <w:r>
        <w:rPr>
          <w:rFonts w:ascii="Calibri" w:hAnsi="Calibri"/>
          <w:color w:val="000000"/>
        </w:rPr>
        <w:t xml:space="preserve">. </w:t>
      </w:r>
    </w:p>
  </w:footnote>
  <w:footnote w:id="5">
    <w:p w:rsidR="00371C9F" w:rsidRDefault="00371C9F" w:rsidP="00371C9F">
      <w:pPr>
        <w:pStyle w:val="a3"/>
        <w:rPr>
          <w:rFonts w:ascii="Calibri" w:hAnsi="Calibri"/>
          <w:color w:val="000000"/>
        </w:rPr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Шкловский В.Б. Потебня(1916). </w:t>
      </w:r>
      <w:hyperlink r:id="rId4" w:history="1">
        <w:r>
          <w:rPr>
            <w:rStyle w:val="a7"/>
            <w:rFonts w:ascii="Times New Roman" w:hAnsi="Times New Roman"/>
            <w:color w:val="000000"/>
            <w:sz w:val="22"/>
            <w:szCs w:val="22"/>
          </w:rPr>
          <w:t>http://www.opojaz.ru/shklovsky/potebnja.html</w:t>
        </w:r>
      </w:hyperlink>
      <w:r>
        <w:rPr>
          <w:rFonts w:ascii="Times New Roman" w:hAnsi="Times New Roman"/>
          <w:color w:val="000000"/>
          <w:sz w:val="22"/>
          <w:szCs w:val="22"/>
        </w:rPr>
        <w:t xml:space="preserve"> (обращ. 24.02.10).  </w:t>
      </w:r>
    </w:p>
  </w:footnote>
  <w:footnote w:id="6">
    <w:p w:rsidR="00371C9F" w:rsidRDefault="00371C9F" w:rsidP="00371C9F">
      <w:pPr>
        <w:pStyle w:val="a5"/>
        <w:rPr>
          <w:rFonts w:ascii="Calibri" w:hAnsi="Calibri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Гоготишвили Л.А. Религиозно-философский статус языка/ Лосев А.Ф. Бытие – имя – космос / Сост. и ред. А.А.Тахо-Годи. – М.: Мысль, 1993. - С. 917.</w:t>
      </w:r>
    </w:p>
  </w:footnote>
  <w:footnote w:id="7">
    <w:p w:rsidR="00371C9F" w:rsidRDefault="00371C9F" w:rsidP="00371C9F">
      <w:pPr>
        <w:pStyle w:val="a5"/>
        <w:rPr>
          <w:rFonts w:ascii="Calibri" w:hAnsi="Calibri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Там же. - С. 910.</w:t>
      </w:r>
    </w:p>
  </w:footnote>
  <w:footnote w:id="8">
    <w:p w:rsidR="00371C9F" w:rsidRDefault="00371C9F" w:rsidP="00371C9F">
      <w:pPr>
        <w:pStyle w:val="a5"/>
        <w:rPr>
          <w:rFonts w:ascii="Calibri" w:hAnsi="Calibri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См. Кошаев В.Б. Композиция в русском народном искусстве. – М.: ВЛАДОС, 2005. </w:t>
      </w:r>
    </w:p>
  </w:footnote>
  <w:footnote w:id="9">
    <w:p w:rsidR="00371C9F" w:rsidRDefault="00371C9F" w:rsidP="00371C9F">
      <w:pPr>
        <w:pStyle w:val="a5"/>
        <w:rPr>
          <w:rFonts w:ascii="Calibri" w:hAnsi="Calibri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Проблема типа рассматривалась нами в статье Типология художественной культуры (в колл. монографии Миромоделирование: гуманитарные и художественные процессы в науке и образовании. Ижевск-Москва, 2009 с. 11 – 30).</w:t>
      </w:r>
    </w:p>
  </w:footnote>
  <w:footnote w:id="10">
    <w:p w:rsidR="00371C9F" w:rsidRDefault="00371C9F" w:rsidP="00371C9F">
      <w:pPr>
        <w:pStyle w:val="a5"/>
        <w:rPr>
          <w:rFonts w:ascii="Calibri" w:hAnsi="Calibri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Четверикова О.Н., Крыжановский А.В. Культура и религия Запада. Религиозные традиции Европы: от истоков до наших дней. – М.: ОАО «Московские учебники и Картолитография», 2009. – С. 9. </w:t>
      </w:r>
    </w:p>
  </w:footnote>
  <w:footnote w:id="11">
    <w:p w:rsidR="00371C9F" w:rsidRDefault="00371C9F" w:rsidP="00371C9F">
      <w:pPr>
        <w:pStyle w:val="a5"/>
        <w:rPr>
          <w:rFonts w:ascii="Calibri" w:hAnsi="Calibri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Там же: с. 11</w:t>
      </w:r>
    </w:p>
  </w:footnote>
  <w:footnote w:id="12">
    <w:p w:rsidR="00371C9F" w:rsidRDefault="00371C9F" w:rsidP="00371C9F">
      <w:pPr>
        <w:pStyle w:val="a5"/>
        <w:rPr>
          <w:rStyle w:val="a6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Денисова И.М. Мосты времен: космологические архетипы в традиционной культуре / Древнерусская космология /Отв. ред. Г.С.Баранкова/. – СПб.: Алетейя, 2004. (Серия </w:t>
      </w:r>
      <w:r>
        <w:rPr>
          <w:rStyle w:val="a6"/>
          <w:rFonts w:ascii="Calibri" w:hAnsi="Calibri"/>
          <w:sz w:val="20"/>
          <w:szCs w:val="20"/>
        </w:rPr>
        <w:t>«Памятники древнерусской мысли. Исследования и тексты»). – С. 426, 429.</w:t>
      </w:r>
    </w:p>
  </w:footnote>
  <w:footnote w:id="13">
    <w:p w:rsidR="00371C9F" w:rsidRDefault="00371C9F" w:rsidP="00371C9F">
      <w:pPr>
        <w:pStyle w:val="a5"/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Основные работы В.Я.Проппа: Морфология волшебной сказки (1928), Исторические корни волшебной сказки (1946), Русский героический эпос (1958), Русские аграрные праздники (1963), Проблемы комизма и смеха. Ритуальный смех в фольклоре –  (1976 посмертно).</w:t>
      </w:r>
    </w:p>
  </w:footnote>
  <w:footnote w:id="14">
    <w:p w:rsidR="00371C9F" w:rsidRDefault="00371C9F" w:rsidP="00371C9F">
      <w:pPr>
        <w:pStyle w:val="a5"/>
        <w:rPr>
          <w:rFonts w:ascii="Calibri" w:hAnsi="Calibri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См.: Байбурин А.К. Жилище в обрядах и представлениях восточных славян. - Л.:, 1983; Байбурин А.К. Ритуал в традиционной культуре: Структур.-семант. анализ вост.-славян, обрядов. - СПб., 1993; Байбурин А.К. Семиотический статус вещей и мифология // Материальная культура и мифология: Сб. МАЭ. - Л., 1981. - Т. 37. - С. 215-226. </w:t>
      </w:r>
      <w:r>
        <w:rPr>
          <w:rFonts w:ascii="Calibri" w:hAnsi="Calibri"/>
          <w:sz w:val="20"/>
          <w:szCs w:val="20"/>
        </w:rPr>
        <w:br/>
      </w:r>
    </w:p>
  </w:footnote>
  <w:footnote w:id="15">
    <w:p w:rsidR="00371C9F" w:rsidRDefault="00371C9F" w:rsidP="00371C9F">
      <w:pPr>
        <w:pStyle w:val="a5"/>
        <w:rPr>
          <w:rFonts w:ascii="Calibri" w:hAnsi="Calibri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Денисова И.М. Семантический контекст фито-антропоморфных образов русской народной выштвки. Автореф. … канд. ист. наук. ИЭА им. Н.Н.Миклухо-Маклая РАН. – М., 2006. </w:t>
      </w:r>
    </w:p>
  </w:footnote>
  <w:footnote w:id="16">
    <w:p w:rsidR="00371C9F" w:rsidRDefault="00371C9F" w:rsidP="00371C9F">
      <w:pPr>
        <w:pStyle w:val="a5"/>
        <w:rPr>
          <w:rFonts w:ascii="Calibri" w:hAnsi="Calibri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Ритм происходит от Рита: </w:t>
      </w:r>
      <w:r>
        <w:rPr>
          <w:rFonts w:ascii="Calibri" w:hAnsi="Calibri"/>
          <w:i/>
          <w:sz w:val="20"/>
          <w:szCs w:val="20"/>
        </w:rPr>
        <w:t>(др.-инд. rta-)</w:t>
      </w:r>
      <w:r>
        <w:rPr>
          <w:rFonts w:ascii="Calibri" w:hAnsi="Calibri"/>
          <w:sz w:val="20"/>
          <w:szCs w:val="20"/>
        </w:rPr>
        <w:t xml:space="preserve"> – обозначение универсального космического закона … определяет преобразование неупорядоченного состояния в упорядоченное и обеспечивает сохранение основных условий существования вселенной, космоса, нравственности. (Мифы народов мира. Энциклопедия Т.2 (К-Я). – М.: Советская энциклопедия. - С. 384).</w:t>
      </w:r>
    </w:p>
  </w:footnote>
  <w:footnote w:id="17">
    <w:p w:rsidR="00371C9F" w:rsidRDefault="00371C9F" w:rsidP="00371C9F">
      <w:pPr>
        <w:pStyle w:val="a5"/>
        <w:rPr>
          <w:rFonts w:ascii="Calibri" w:hAnsi="Calibri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Новейший философский словарь. </w:t>
      </w:r>
      <w:hyperlink r:id="rId5" w:history="1">
        <w:r>
          <w:rPr>
            <w:rStyle w:val="a7"/>
            <w:rFonts w:ascii="Calibri" w:hAnsi="Calibri"/>
            <w:sz w:val="20"/>
            <w:szCs w:val="20"/>
          </w:rPr>
          <w:t>http://dic.academic.ru/dic.nsf/dic_new_philosophy/121/АППЕРЦЕПЦИЯ</w:t>
        </w:r>
      </w:hyperlink>
      <w:r>
        <w:rPr>
          <w:rFonts w:ascii="Calibri" w:hAnsi="Calibri"/>
          <w:sz w:val="20"/>
          <w:szCs w:val="20"/>
        </w:rPr>
        <w:t xml:space="preserve"> (обращение 19.02.10)</w:t>
      </w:r>
    </w:p>
  </w:footnote>
  <w:footnote w:id="18">
    <w:p w:rsidR="00371C9F" w:rsidRDefault="00371C9F" w:rsidP="00371C9F">
      <w:pPr>
        <w:pStyle w:val="a5"/>
        <w:rPr>
          <w:rFonts w:ascii="Calibri" w:hAnsi="Calibri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Там же.</w:t>
      </w:r>
    </w:p>
  </w:footnote>
  <w:footnote w:id="19">
    <w:p w:rsidR="00371C9F" w:rsidRDefault="00371C9F" w:rsidP="00371C9F">
      <w:pPr>
        <w:pStyle w:val="a5"/>
        <w:rPr>
          <w:rFonts w:ascii="Calibri" w:hAnsi="Calibri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Кошаев В.Б. Композиция в русском народном искусстве. – М., Владос. 2005. – 120 с. .</w:t>
      </w:r>
    </w:p>
  </w:footnote>
  <w:footnote w:id="20">
    <w:p w:rsidR="00371C9F" w:rsidRDefault="00371C9F" w:rsidP="00371C9F">
      <w:pPr>
        <w:pStyle w:val="a5"/>
        <w:rPr>
          <w:rFonts w:ascii="Calibri" w:hAnsi="Calibri"/>
          <w:sz w:val="20"/>
          <w:szCs w:val="20"/>
        </w:rPr>
      </w:pPr>
      <w:r>
        <w:rPr>
          <w:rStyle w:val="a8"/>
          <w:rFonts w:ascii="Calibri" w:hAnsi="Calibri"/>
          <w:sz w:val="20"/>
          <w:szCs w:val="20"/>
        </w:rPr>
        <w:footnoteRef/>
      </w:r>
      <w:r>
        <w:rPr>
          <w:rFonts w:ascii="Calibri" w:hAnsi="Calibri"/>
          <w:sz w:val="20"/>
          <w:szCs w:val="20"/>
        </w:rPr>
        <w:t xml:space="preserve"> Термин «оптический» использован Вельфлиным для определения визуальных различий барокко и рококо.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455"/>
    <w:multiLevelType w:val="hybridMultilevel"/>
    <w:tmpl w:val="C51EC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9F"/>
    <w:rsid w:val="0009415A"/>
    <w:rsid w:val="00186BA2"/>
    <w:rsid w:val="0037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1C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1C9F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371C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371C9F"/>
  </w:style>
  <w:style w:type="character" w:styleId="a7">
    <w:name w:val="Hyperlink"/>
    <w:basedOn w:val="a0"/>
    <w:semiHidden/>
    <w:unhideWhenUsed/>
    <w:rsid w:val="00371C9F"/>
    <w:rPr>
      <w:strike w:val="0"/>
      <w:dstrike w:val="0"/>
      <w:color w:val="333333"/>
      <w:u w:val="none"/>
      <w:effect w:val="none"/>
    </w:rPr>
  </w:style>
  <w:style w:type="character" w:styleId="a8">
    <w:name w:val="footnote reference"/>
    <w:basedOn w:val="a0"/>
    <w:semiHidden/>
    <w:unhideWhenUsed/>
    <w:rsid w:val="00371C9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71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1C9F"/>
  </w:style>
  <w:style w:type="paragraph" w:styleId="ab">
    <w:name w:val="footer"/>
    <w:basedOn w:val="a"/>
    <w:link w:val="ac"/>
    <w:uiPriority w:val="99"/>
    <w:unhideWhenUsed/>
    <w:rsid w:val="00371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1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1C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1C9F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371C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371C9F"/>
  </w:style>
  <w:style w:type="character" w:styleId="a7">
    <w:name w:val="Hyperlink"/>
    <w:basedOn w:val="a0"/>
    <w:semiHidden/>
    <w:unhideWhenUsed/>
    <w:rsid w:val="00371C9F"/>
    <w:rPr>
      <w:strike w:val="0"/>
      <w:dstrike w:val="0"/>
      <w:color w:val="333333"/>
      <w:u w:val="none"/>
      <w:effect w:val="none"/>
    </w:rPr>
  </w:style>
  <w:style w:type="character" w:styleId="a8">
    <w:name w:val="footnote reference"/>
    <w:basedOn w:val="a0"/>
    <w:semiHidden/>
    <w:unhideWhenUsed/>
    <w:rsid w:val="00371C9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71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1C9F"/>
  </w:style>
  <w:style w:type="paragraph" w:styleId="ab">
    <w:name w:val="footer"/>
    <w:basedOn w:val="a"/>
    <w:link w:val="ac"/>
    <w:uiPriority w:val="99"/>
    <w:unhideWhenUsed/>
    <w:rsid w:val="00371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ic.academic.ru/dic.nsf/enc3p/2607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enc3p/133970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ic.academic.ru/" TargetMode="External"/><Relationship Id="rId2" Type="http://schemas.openxmlformats.org/officeDocument/2006/relationships/hyperlink" Target="http://dic.academic.ru/" TargetMode="External"/><Relationship Id="rId1" Type="http://schemas.openxmlformats.org/officeDocument/2006/relationships/hyperlink" Target="http://philbook.ru/" TargetMode="External"/><Relationship Id="rId5" Type="http://schemas.openxmlformats.org/officeDocument/2006/relationships/hyperlink" Target="http://dic.academic.ru/dic.nsf/dic_new_philosophy/121/&#1040;&#1055;&#1055;&#1045;&#1056;&#1062;&#1045;&#1055;&#1062;&#1048;&#1071;" TargetMode="External"/><Relationship Id="rId4" Type="http://schemas.openxmlformats.org/officeDocument/2006/relationships/hyperlink" Target="http://www.opojaz.ru/shklovsky/potebn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8DD877-9C0D-494B-B7C6-DBFD52B4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3761</Words>
  <Characters>21443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2013-07-23T17:35:00Z</dcterms:created>
  <dcterms:modified xsi:type="dcterms:W3CDTF">2013-07-23T17:41:00Z</dcterms:modified>
</cp:coreProperties>
</file>