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72B" w:rsidRPr="003D0C7C" w:rsidRDefault="0043072B" w:rsidP="0043072B">
      <w:pPr>
        <w:jc w:val="center"/>
        <w:rPr>
          <w:rFonts w:ascii="Times New Roman" w:hAnsi="Times New Roman" w:cs="Times New Roman"/>
          <w:b/>
          <w:bCs/>
        </w:rPr>
      </w:pPr>
      <w:r w:rsidRPr="003D0C7C">
        <w:rPr>
          <w:rFonts w:ascii="Times New Roman" w:hAnsi="Times New Roman" w:cs="Times New Roman"/>
          <w:b/>
          <w:bCs/>
        </w:rPr>
        <w:t xml:space="preserve">КАЗНИТЬ НЕЛЬЗЯ ПОМИЛОВАТЬ: </w:t>
      </w:r>
    </w:p>
    <w:p w:rsidR="007525B5" w:rsidRPr="003D0C7C" w:rsidRDefault="0043072B" w:rsidP="0043072B">
      <w:pPr>
        <w:jc w:val="center"/>
        <w:rPr>
          <w:rFonts w:ascii="Times New Roman" w:hAnsi="Times New Roman" w:cs="Times New Roman"/>
          <w:b/>
          <w:bCs/>
        </w:rPr>
      </w:pPr>
      <w:r w:rsidRPr="003D0C7C">
        <w:rPr>
          <w:rFonts w:ascii="Times New Roman" w:hAnsi="Times New Roman" w:cs="Times New Roman"/>
          <w:b/>
          <w:bCs/>
        </w:rPr>
        <w:t xml:space="preserve">КАК </w:t>
      </w:r>
      <w:r w:rsidR="001E6E10">
        <w:rPr>
          <w:rFonts w:ascii="Times New Roman" w:hAnsi="Times New Roman" w:cs="Times New Roman"/>
          <w:b/>
          <w:bCs/>
        </w:rPr>
        <w:t xml:space="preserve">ПРАВИЛЬНО </w:t>
      </w:r>
      <w:r w:rsidRPr="003D0C7C">
        <w:rPr>
          <w:rFonts w:ascii="Times New Roman" w:hAnsi="Times New Roman" w:cs="Times New Roman"/>
          <w:b/>
          <w:bCs/>
        </w:rPr>
        <w:t>ОПРЕДЕЛИТЬ, КАКОЙ БИЗНЕС ПОДЛЕЖИТ РЕАБИЛИТАЦИИ?</w:t>
      </w:r>
    </w:p>
    <w:p w:rsidR="0043072B" w:rsidRPr="003D0C7C" w:rsidRDefault="0043072B" w:rsidP="000D31E4">
      <w:pPr>
        <w:rPr>
          <w:rFonts w:ascii="Times New Roman" w:hAnsi="Times New Roman" w:cs="Times New Roman"/>
        </w:rPr>
      </w:pPr>
    </w:p>
    <w:p w:rsidR="00F242C3" w:rsidRDefault="00E66CFA" w:rsidP="002848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из задач современного института </w:t>
      </w:r>
      <w:r w:rsidRPr="00E66CFA">
        <w:rPr>
          <w:rFonts w:ascii="Times New Roman" w:hAnsi="Times New Roman" w:cs="Times New Roman"/>
        </w:rPr>
        <w:t>банкротства заключается в предоставлении проблемному бизнесу дуализма возможностей в зависимости от типа должника</w:t>
      </w:r>
      <w:r w:rsidR="00010A66">
        <w:rPr>
          <w:rFonts w:ascii="Times New Roman" w:hAnsi="Times New Roman" w:cs="Times New Roman"/>
        </w:rPr>
        <w:t xml:space="preserve"> –реабилитаци</w:t>
      </w:r>
      <w:r w:rsidR="007F3A01">
        <w:rPr>
          <w:rFonts w:ascii="Times New Roman" w:hAnsi="Times New Roman" w:cs="Times New Roman"/>
        </w:rPr>
        <w:t>и</w:t>
      </w:r>
      <w:r w:rsidR="00010A66">
        <w:rPr>
          <w:rFonts w:ascii="Times New Roman" w:hAnsi="Times New Roman" w:cs="Times New Roman"/>
        </w:rPr>
        <w:t xml:space="preserve"> для жизнеспособных и экономически эффективн</w:t>
      </w:r>
      <w:r w:rsidR="007F3A01">
        <w:rPr>
          <w:rFonts w:ascii="Times New Roman" w:hAnsi="Times New Roman" w:cs="Times New Roman"/>
        </w:rPr>
        <w:t xml:space="preserve">ой </w:t>
      </w:r>
      <w:r w:rsidR="00010A66">
        <w:rPr>
          <w:rFonts w:ascii="Times New Roman" w:hAnsi="Times New Roman" w:cs="Times New Roman"/>
        </w:rPr>
        <w:t>ликвидаци</w:t>
      </w:r>
      <w:r w:rsidR="007F3A01">
        <w:rPr>
          <w:rFonts w:ascii="Times New Roman" w:hAnsi="Times New Roman" w:cs="Times New Roman"/>
        </w:rPr>
        <w:t>и</w:t>
      </w:r>
      <w:r w:rsidR="00010A66">
        <w:rPr>
          <w:rFonts w:ascii="Times New Roman" w:hAnsi="Times New Roman" w:cs="Times New Roman"/>
        </w:rPr>
        <w:t xml:space="preserve"> </w:t>
      </w:r>
      <w:r w:rsidR="007F3A01">
        <w:rPr>
          <w:rFonts w:ascii="Times New Roman" w:hAnsi="Times New Roman" w:cs="Times New Roman"/>
        </w:rPr>
        <w:t xml:space="preserve">– </w:t>
      </w:r>
      <w:r w:rsidR="00010A66">
        <w:rPr>
          <w:rFonts w:ascii="Times New Roman" w:hAnsi="Times New Roman" w:cs="Times New Roman"/>
        </w:rPr>
        <w:t xml:space="preserve">для </w:t>
      </w:r>
      <w:r w:rsidRPr="00E66CFA">
        <w:rPr>
          <w:rFonts w:ascii="Times New Roman" w:hAnsi="Times New Roman" w:cs="Times New Roman"/>
        </w:rPr>
        <w:t>нежизнеспособных.</w:t>
      </w:r>
      <w:r w:rsidR="00010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Однако как определить, како</w:t>
      </w:r>
      <w:r w:rsidR="00010A66">
        <w:rPr>
          <w:rFonts w:ascii="Times New Roman" w:hAnsi="Times New Roman" w:cs="Times New Roman"/>
        </w:rPr>
        <w:t xml:space="preserve">му бизнесу </w:t>
      </w:r>
      <w:r>
        <w:rPr>
          <w:rFonts w:ascii="Times New Roman" w:hAnsi="Times New Roman" w:cs="Times New Roman"/>
        </w:rPr>
        <w:t xml:space="preserve">должника </w:t>
      </w:r>
      <w:r w:rsidR="00010A66">
        <w:rPr>
          <w:rFonts w:ascii="Times New Roman" w:hAnsi="Times New Roman" w:cs="Times New Roman"/>
        </w:rPr>
        <w:t xml:space="preserve">можно помочь, а какому – нельзя? </w:t>
      </w:r>
      <w:r w:rsidR="0028486C">
        <w:rPr>
          <w:rFonts w:ascii="Times New Roman" w:hAnsi="Times New Roman" w:cs="Times New Roman"/>
        </w:rPr>
        <w:t>Существующая методика</w:t>
      </w:r>
      <w:r w:rsidR="00010A66">
        <w:rPr>
          <w:rFonts w:ascii="Times New Roman" w:hAnsi="Times New Roman" w:cs="Times New Roman"/>
        </w:rPr>
        <w:t xml:space="preserve"> анализа,</w:t>
      </w:r>
      <w:r w:rsidR="0028486C">
        <w:rPr>
          <w:rFonts w:ascii="Times New Roman" w:hAnsi="Times New Roman" w:cs="Times New Roman"/>
        </w:rPr>
        <w:t xml:space="preserve"> описанная в </w:t>
      </w:r>
      <w:r w:rsidR="002B69E7" w:rsidRPr="002B69E7">
        <w:rPr>
          <w:rFonts w:ascii="Times New Roman" w:hAnsi="Times New Roman" w:cs="Times New Roman"/>
        </w:rPr>
        <w:t>Правилах</w:t>
      </w:r>
      <w:r w:rsidR="00010A66">
        <w:rPr>
          <w:rFonts w:ascii="Times New Roman" w:hAnsi="Times New Roman" w:cs="Times New Roman"/>
        </w:rPr>
        <w:t xml:space="preserve"> </w:t>
      </w:r>
      <w:r w:rsidR="00B16203">
        <w:rPr>
          <w:rFonts w:ascii="Times New Roman" w:hAnsi="Times New Roman" w:cs="Times New Roman"/>
        </w:rPr>
        <w:t xml:space="preserve">анализа </w:t>
      </w:r>
      <w:r w:rsidR="00010A66">
        <w:rPr>
          <w:rFonts w:ascii="Times New Roman" w:hAnsi="Times New Roman" w:cs="Times New Roman"/>
        </w:rPr>
        <w:t>для арбитражных управляющих</w:t>
      </w:r>
      <w:r w:rsidR="00B16203">
        <w:rPr>
          <w:rFonts w:ascii="Times New Roman" w:hAnsi="Times New Roman" w:cs="Times New Roman"/>
        </w:rPr>
        <w:t xml:space="preserve"> (Постановление 367)</w:t>
      </w:r>
      <w:r w:rsidR="002B69E7" w:rsidRPr="002B69E7">
        <w:rPr>
          <w:rFonts w:ascii="Times New Roman" w:hAnsi="Times New Roman" w:cs="Times New Roman"/>
        </w:rPr>
        <w:t>,</w:t>
      </w:r>
      <w:r w:rsidR="00010A66">
        <w:rPr>
          <w:rFonts w:ascii="Times New Roman" w:hAnsi="Times New Roman" w:cs="Times New Roman"/>
        </w:rPr>
        <w:t xml:space="preserve"> не позволяет решить эту задачу.</w:t>
      </w:r>
    </w:p>
    <w:p w:rsidR="005C7189" w:rsidRDefault="007F3A01" w:rsidP="009566A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практике</w:t>
      </w:r>
      <w:r w:rsidR="005C7189">
        <w:rPr>
          <w:rFonts w:ascii="Times New Roman" w:hAnsi="Times New Roman" w:cs="Times New Roman"/>
        </w:rPr>
        <w:t xml:space="preserve"> </w:t>
      </w:r>
      <w:r w:rsidR="002B69E7">
        <w:rPr>
          <w:rFonts w:ascii="Times New Roman" w:hAnsi="Times New Roman" w:cs="Times New Roman"/>
        </w:rPr>
        <w:t>оценк</w:t>
      </w:r>
      <w:r>
        <w:rPr>
          <w:rFonts w:ascii="Times New Roman" w:hAnsi="Times New Roman" w:cs="Times New Roman"/>
        </w:rPr>
        <w:t xml:space="preserve">у следует проводить в </w:t>
      </w:r>
      <w:r w:rsidR="002B69E7">
        <w:rPr>
          <w:rFonts w:ascii="Times New Roman" w:hAnsi="Times New Roman" w:cs="Times New Roman"/>
        </w:rPr>
        <w:t>два этапа: (1) экспресс-диагностика</w:t>
      </w:r>
      <w:r w:rsidR="005C7189">
        <w:rPr>
          <w:rFonts w:ascii="Times New Roman" w:hAnsi="Times New Roman" w:cs="Times New Roman"/>
        </w:rPr>
        <w:t xml:space="preserve"> </w:t>
      </w:r>
      <w:r w:rsidR="002B69E7">
        <w:rPr>
          <w:rFonts w:ascii="Times New Roman" w:hAnsi="Times New Roman" w:cs="Times New Roman"/>
        </w:rPr>
        <w:t xml:space="preserve">и (2) </w:t>
      </w:r>
      <w:r w:rsidR="00670925">
        <w:rPr>
          <w:rFonts w:ascii="Times New Roman" w:hAnsi="Times New Roman" w:cs="Times New Roman"/>
        </w:rPr>
        <w:t>углубленный</w:t>
      </w:r>
      <w:r w:rsidR="002B69E7">
        <w:rPr>
          <w:rFonts w:ascii="Times New Roman" w:hAnsi="Times New Roman" w:cs="Times New Roman"/>
        </w:rPr>
        <w:t xml:space="preserve"> анализ.</w:t>
      </w:r>
      <w:r>
        <w:rPr>
          <w:rFonts w:ascii="Times New Roman" w:hAnsi="Times New Roman" w:cs="Times New Roman"/>
        </w:rPr>
        <w:t xml:space="preserve"> Рассмотрим их содержание подробнее.</w:t>
      </w:r>
      <w:r w:rsidR="00216DF2">
        <w:rPr>
          <w:rFonts w:ascii="Times New Roman" w:hAnsi="Times New Roman" w:cs="Times New Roman"/>
        </w:rPr>
        <w:t xml:space="preserve"> </w:t>
      </w:r>
      <w:r w:rsidR="002B69E7">
        <w:rPr>
          <w:rFonts w:ascii="Times New Roman" w:hAnsi="Times New Roman" w:cs="Times New Roman"/>
        </w:rPr>
        <w:t xml:space="preserve"> </w:t>
      </w:r>
    </w:p>
    <w:p w:rsidR="009566A9" w:rsidRPr="0053206A" w:rsidRDefault="002B69E7" w:rsidP="009566A9">
      <w:pPr>
        <w:ind w:firstLine="567"/>
        <w:jc w:val="both"/>
        <w:rPr>
          <w:rFonts w:ascii="Times New Roman" w:hAnsi="Times New Roman" w:cs="Times New Roman"/>
        </w:rPr>
      </w:pPr>
      <w:r w:rsidRPr="005C7189">
        <w:rPr>
          <w:rFonts w:ascii="Times New Roman" w:hAnsi="Times New Roman" w:cs="Times New Roman"/>
          <w:b/>
          <w:bCs/>
        </w:rPr>
        <w:t>Экспресс-диагностика</w:t>
      </w:r>
      <w:r w:rsidRPr="0053206A">
        <w:rPr>
          <w:rFonts w:ascii="Times New Roman" w:hAnsi="Times New Roman" w:cs="Times New Roman"/>
        </w:rPr>
        <w:t xml:space="preserve"> </w:t>
      </w:r>
      <w:r w:rsidR="005C7189">
        <w:rPr>
          <w:rFonts w:ascii="Times New Roman" w:hAnsi="Times New Roman" w:cs="Times New Roman"/>
        </w:rPr>
        <w:t>направлена на определение</w:t>
      </w:r>
      <w:r w:rsidR="009566A9" w:rsidRPr="0053206A">
        <w:rPr>
          <w:rFonts w:ascii="Times New Roman" w:hAnsi="Times New Roman" w:cs="Times New Roman"/>
        </w:rPr>
        <w:t>:</w:t>
      </w:r>
    </w:p>
    <w:p w:rsidR="002744C9" w:rsidRPr="0053206A" w:rsidRDefault="001E6C0F" w:rsidP="002744C9">
      <w:pPr>
        <w:pStyle w:val="a9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(не)</w:t>
      </w:r>
      <w:r w:rsidR="009566A9" w:rsidRPr="0053206A">
        <w:rPr>
          <w:rFonts w:ascii="Times New Roman" w:hAnsi="Times New Roman" w:cs="Times New Roman"/>
        </w:rPr>
        <w:t xml:space="preserve">добросовестности владельца бизнеса должника и его </w:t>
      </w:r>
      <w:r>
        <w:rPr>
          <w:rFonts w:ascii="Times New Roman" w:hAnsi="Times New Roman" w:cs="Times New Roman"/>
        </w:rPr>
        <w:t>(не)</w:t>
      </w:r>
      <w:r w:rsidR="009566A9" w:rsidRPr="0053206A">
        <w:rPr>
          <w:rFonts w:ascii="Times New Roman" w:hAnsi="Times New Roman" w:cs="Times New Roman"/>
        </w:rPr>
        <w:t>готовности участвовать в переговорах, предоставлять документы, соблюдать достигнутые договоренности</w:t>
      </w:r>
      <w:r w:rsidR="002744C9" w:rsidRPr="0053206A">
        <w:rPr>
          <w:rFonts w:ascii="Times New Roman" w:hAnsi="Times New Roman" w:cs="Times New Roman"/>
        </w:rPr>
        <w:t>;</w:t>
      </w:r>
    </w:p>
    <w:p w:rsidR="002744C9" w:rsidRPr="0053206A" w:rsidRDefault="002744C9" w:rsidP="002744C9">
      <w:pPr>
        <w:pStyle w:val="a9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</w:rPr>
      </w:pPr>
      <w:r w:rsidRPr="0053206A">
        <w:rPr>
          <w:rFonts w:ascii="Times New Roman" w:hAnsi="Times New Roman" w:cs="Times New Roman"/>
        </w:rPr>
        <w:t>особых условий деятельности (</w:t>
      </w:r>
      <w:r w:rsidR="001E6C0F">
        <w:rPr>
          <w:rFonts w:ascii="Times New Roman" w:hAnsi="Times New Roman" w:cs="Times New Roman"/>
        </w:rPr>
        <w:t>гособоронзаказа</w:t>
      </w:r>
      <w:r w:rsidRPr="0053206A">
        <w:rPr>
          <w:rFonts w:ascii="Times New Roman" w:hAnsi="Times New Roman" w:cs="Times New Roman"/>
        </w:rPr>
        <w:t>, мобилизационных мощностей);</w:t>
      </w:r>
    </w:p>
    <w:p w:rsidR="002744C9" w:rsidRPr="0053206A" w:rsidRDefault="002744C9" w:rsidP="002744C9">
      <w:pPr>
        <w:pStyle w:val="a9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</w:rPr>
      </w:pPr>
      <w:r w:rsidRPr="0053206A">
        <w:rPr>
          <w:rFonts w:ascii="Times New Roman" w:hAnsi="Times New Roman" w:cs="Times New Roman"/>
        </w:rPr>
        <w:t>особого статуса</w:t>
      </w:r>
      <w:r w:rsidR="001E6C0F">
        <w:rPr>
          <w:rFonts w:ascii="Times New Roman" w:hAnsi="Times New Roman" w:cs="Times New Roman"/>
        </w:rPr>
        <w:t xml:space="preserve"> предприятия </w:t>
      </w:r>
      <w:r w:rsidRPr="0053206A">
        <w:rPr>
          <w:rFonts w:ascii="Times New Roman" w:hAnsi="Times New Roman" w:cs="Times New Roman"/>
        </w:rPr>
        <w:t>должника</w:t>
      </w:r>
      <w:r w:rsidR="001E6C0F">
        <w:rPr>
          <w:rFonts w:ascii="Times New Roman" w:hAnsi="Times New Roman" w:cs="Times New Roman"/>
        </w:rPr>
        <w:t xml:space="preserve">, </w:t>
      </w:r>
      <w:r w:rsidR="007F3A01">
        <w:rPr>
          <w:rFonts w:ascii="Times New Roman" w:hAnsi="Times New Roman" w:cs="Times New Roman"/>
        </w:rPr>
        <w:t xml:space="preserve">определяющего порядок </w:t>
      </w:r>
      <w:r w:rsidR="001E6C0F">
        <w:rPr>
          <w:rFonts w:ascii="Times New Roman" w:hAnsi="Times New Roman" w:cs="Times New Roman"/>
        </w:rPr>
        <w:t xml:space="preserve">банкротства </w:t>
      </w:r>
      <w:r w:rsidRPr="0053206A">
        <w:rPr>
          <w:rFonts w:ascii="Times New Roman" w:hAnsi="Times New Roman" w:cs="Times New Roman"/>
        </w:rPr>
        <w:t xml:space="preserve">(градообразующее, стратегическое, </w:t>
      </w:r>
      <w:r w:rsidR="007F3A01">
        <w:rPr>
          <w:rFonts w:ascii="Times New Roman" w:hAnsi="Times New Roman" w:cs="Times New Roman"/>
        </w:rPr>
        <w:t>с</w:t>
      </w:r>
      <w:r w:rsidR="007F3A01" w:rsidRPr="007F3A01">
        <w:rPr>
          <w:rFonts w:ascii="Times New Roman" w:hAnsi="Times New Roman" w:cs="Times New Roman"/>
        </w:rPr>
        <w:t>/</w:t>
      </w:r>
      <w:r w:rsidR="007F3A01">
        <w:rPr>
          <w:rFonts w:ascii="Times New Roman" w:hAnsi="Times New Roman" w:cs="Times New Roman"/>
        </w:rPr>
        <w:t>х</w:t>
      </w:r>
      <w:r w:rsidR="001E6C0F" w:rsidRPr="0053206A">
        <w:rPr>
          <w:rFonts w:ascii="Times New Roman" w:hAnsi="Times New Roman" w:cs="Times New Roman"/>
        </w:rPr>
        <w:t xml:space="preserve">, </w:t>
      </w:r>
      <w:r w:rsidRPr="0053206A">
        <w:rPr>
          <w:rFonts w:ascii="Times New Roman" w:hAnsi="Times New Roman" w:cs="Times New Roman"/>
        </w:rPr>
        <w:t>субъект естественных монополий, застройщик</w:t>
      </w:r>
      <w:r w:rsidR="001E6C0F">
        <w:rPr>
          <w:rFonts w:ascii="Times New Roman" w:hAnsi="Times New Roman" w:cs="Times New Roman"/>
        </w:rPr>
        <w:t xml:space="preserve"> и т.д.</w:t>
      </w:r>
      <w:r w:rsidRPr="0053206A">
        <w:rPr>
          <w:rFonts w:ascii="Times New Roman" w:hAnsi="Times New Roman" w:cs="Times New Roman"/>
        </w:rPr>
        <w:t>);</w:t>
      </w:r>
    </w:p>
    <w:p w:rsidR="009566A9" w:rsidRPr="0053206A" w:rsidRDefault="009566A9" w:rsidP="003E2AAD">
      <w:pPr>
        <w:pStyle w:val="a9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</w:rPr>
      </w:pPr>
      <w:r w:rsidRPr="0053206A">
        <w:rPr>
          <w:rFonts w:ascii="Times New Roman" w:hAnsi="Times New Roman" w:cs="Times New Roman"/>
        </w:rPr>
        <w:t xml:space="preserve">типа бизнес-модели должника: многофакторная (бизнес зарабатывает за счет комбинации </w:t>
      </w:r>
      <w:r w:rsidR="007F3A01">
        <w:rPr>
          <w:rFonts w:ascii="Times New Roman" w:hAnsi="Times New Roman" w:cs="Times New Roman"/>
        </w:rPr>
        <w:t xml:space="preserve">разных </w:t>
      </w:r>
      <w:r w:rsidRPr="0053206A">
        <w:rPr>
          <w:rFonts w:ascii="Times New Roman" w:hAnsi="Times New Roman" w:cs="Times New Roman"/>
        </w:rPr>
        <w:t>ресурсов</w:t>
      </w:r>
      <w:r w:rsidR="00670925" w:rsidRPr="0053206A">
        <w:rPr>
          <w:rFonts w:ascii="Times New Roman" w:hAnsi="Times New Roman" w:cs="Times New Roman"/>
        </w:rPr>
        <w:t xml:space="preserve"> –</w:t>
      </w:r>
      <w:r w:rsidRPr="0053206A">
        <w:rPr>
          <w:rFonts w:ascii="Times New Roman" w:hAnsi="Times New Roman" w:cs="Times New Roman"/>
        </w:rPr>
        <w:t xml:space="preserve"> продающего бренда</w:t>
      </w:r>
      <w:r w:rsidR="003E2AAD" w:rsidRPr="0053206A">
        <w:rPr>
          <w:rFonts w:ascii="Times New Roman" w:hAnsi="Times New Roman" w:cs="Times New Roman"/>
        </w:rPr>
        <w:t>,</w:t>
      </w:r>
      <w:r w:rsidRPr="0053206A">
        <w:rPr>
          <w:rFonts w:ascii="Times New Roman" w:hAnsi="Times New Roman" w:cs="Times New Roman"/>
        </w:rPr>
        <w:t xml:space="preserve"> растуще</w:t>
      </w:r>
      <w:r w:rsidR="003E2AAD" w:rsidRPr="0053206A">
        <w:rPr>
          <w:rFonts w:ascii="Times New Roman" w:hAnsi="Times New Roman" w:cs="Times New Roman"/>
        </w:rPr>
        <w:t>го</w:t>
      </w:r>
      <w:r w:rsidRPr="0053206A">
        <w:rPr>
          <w:rFonts w:ascii="Times New Roman" w:hAnsi="Times New Roman" w:cs="Times New Roman"/>
        </w:rPr>
        <w:t xml:space="preserve"> рынк</w:t>
      </w:r>
      <w:r w:rsidR="003E2AAD" w:rsidRPr="0053206A">
        <w:rPr>
          <w:rFonts w:ascii="Times New Roman" w:hAnsi="Times New Roman" w:cs="Times New Roman"/>
        </w:rPr>
        <w:t xml:space="preserve">а, </w:t>
      </w:r>
      <w:r w:rsidRPr="0053206A">
        <w:rPr>
          <w:rFonts w:ascii="Times New Roman" w:hAnsi="Times New Roman" w:cs="Times New Roman"/>
        </w:rPr>
        <w:t>низких затрат</w:t>
      </w:r>
      <w:r w:rsidR="003E2AAD" w:rsidRPr="0053206A">
        <w:rPr>
          <w:rFonts w:ascii="Times New Roman" w:hAnsi="Times New Roman" w:cs="Times New Roman"/>
        </w:rPr>
        <w:t xml:space="preserve">, новых </w:t>
      </w:r>
      <w:r w:rsidRPr="0053206A">
        <w:rPr>
          <w:rFonts w:ascii="Times New Roman" w:hAnsi="Times New Roman" w:cs="Times New Roman"/>
        </w:rPr>
        <w:t>технологий</w:t>
      </w:r>
      <w:r w:rsidR="003E2AAD" w:rsidRPr="0053206A">
        <w:rPr>
          <w:rFonts w:ascii="Times New Roman" w:hAnsi="Times New Roman" w:cs="Times New Roman"/>
        </w:rPr>
        <w:t xml:space="preserve">, </w:t>
      </w:r>
      <w:r w:rsidRPr="0053206A">
        <w:rPr>
          <w:rFonts w:ascii="Times New Roman" w:hAnsi="Times New Roman" w:cs="Times New Roman"/>
        </w:rPr>
        <w:t>управленческой модели) или однофакторная</w:t>
      </w:r>
      <w:r w:rsidR="003E2AAD" w:rsidRPr="0053206A">
        <w:rPr>
          <w:rFonts w:ascii="Times New Roman" w:hAnsi="Times New Roman" w:cs="Times New Roman"/>
        </w:rPr>
        <w:t xml:space="preserve"> </w:t>
      </w:r>
      <w:r w:rsidRPr="0053206A">
        <w:rPr>
          <w:rFonts w:ascii="Times New Roman" w:hAnsi="Times New Roman" w:cs="Times New Roman"/>
        </w:rPr>
        <w:t>(бизнес функционирует за счет одного ресурса, потеря которого приведет к невозможности успешно</w:t>
      </w:r>
      <w:r w:rsidR="00670925" w:rsidRPr="0053206A">
        <w:rPr>
          <w:rFonts w:ascii="Times New Roman" w:hAnsi="Times New Roman" w:cs="Times New Roman"/>
        </w:rPr>
        <w:t>й</w:t>
      </w:r>
      <w:r w:rsidRPr="0053206A">
        <w:rPr>
          <w:rFonts w:ascii="Times New Roman" w:hAnsi="Times New Roman" w:cs="Times New Roman"/>
        </w:rPr>
        <w:t xml:space="preserve"> деятельност</w:t>
      </w:r>
      <w:r w:rsidR="00670925" w:rsidRPr="0053206A">
        <w:rPr>
          <w:rFonts w:ascii="Times New Roman" w:hAnsi="Times New Roman" w:cs="Times New Roman"/>
        </w:rPr>
        <w:t>и</w:t>
      </w:r>
      <w:r w:rsidR="003E2AAD" w:rsidRPr="0053206A">
        <w:rPr>
          <w:rFonts w:ascii="Times New Roman" w:hAnsi="Times New Roman" w:cs="Times New Roman"/>
        </w:rPr>
        <w:t>)</w:t>
      </w:r>
      <w:r w:rsidRPr="0053206A">
        <w:rPr>
          <w:rFonts w:ascii="Times New Roman" w:hAnsi="Times New Roman" w:cs="Times New Roman"/>
        </w:rPr>
        <w:t>;</w:t>
      </w:r>
    </w:p>
    <w:p w:rsidR="00EB72FE" w:rsidRPr="0053206A" w:rsidRDefault="009566A9" w:rsidP="00EB72FE">
      <w:pPr>
        <w:pStyle w:val="a9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</w:rPr>
      </w:pPr>
      <w:r w:rsidRPr="0053206A">
        <w:rPr>
          <w:rFonts w:ascii="Times New Roman" w:hAnsi="Times New Roman" w:cs="Times New Roman"/>
        </w:rPr>
        <w:t xml:space="preserve">наличия </w:t>
      </w:r>
      <w:r w:rsidR="002744C9" w:rsidRPr="0053206A">
        <w:rPr>
          <w:rFonts w:ascii="Times New Roman" w:hAnsi="Times New Roman" w:cs="Times New Roman"/>
        </w:rPr>
        <w:t>(</w:t>
      </w:r>
      <w:r w:rsidRPr="0053206A">
        <w:rPr>
          <w:rFonts w:ascii="Times New Roman" w:hAnsi="Times New Roman" w:cs="Times New Roman"/>
        </w:rPr>
        <w:t>отсутстви</w:t>
      </w:r>
      <w:r w:rsidR="003E2AAD" w:rsidRPr="0053206A">
        <w:rPr>
          <w:rFonts w:ascii="Times New Roman" w:hAnsi="Times New Roman" w:cs="Times New Roman"/>
        </w:rPr>
        <w:t>я</w:t>
      </w:r>
      <w:r w:rsidR="002744C9" w:rsidRPr="0053206A">
        <w:rPr>
          <w:rFonts w:ascii="Times New Roman" w:hAnsi="Times New Roman" w:cs="Times New Roman"/>
        </w:rPr>
        <w:t>)</w:t>
      </w:r>
      <w:r w:rsidRPr="0053206A">
        <w:rPr>
          <w:rFonts w:ascii="Times New Roman" w:hAnsi="Times New Roman" w:cs="Times New Roman"/>
        </w:rPr>
        <w:t xml:space="preserve"> фактической работы бизнеса. </w:t>
      </w:r>
      <w:r w:rsidR="001E6C0F">
        <w:rPr>
          <w:rFonts w:ascii="Times New Roman" w:hAnsi="Times New Roman" w:cs="Times New Roman"/>
        </w:rPr>
        <w:t xml:space="preserve">Здесь </w:t>
      </w:r>
      <w:r w:rsidR="007F3A01">
        <w:rPr>
          <w:rFonts w:ascii="Times New Roman" w:hAnsi="Times New Roman" w:cs="Times New Roman"/>
        </w:rPr>
        <w:t xml:space="preserve">3 </w:t>
      </w:r>
      <w:r w:rsidR="003E2AAD" w:rsidRPr="0053206A">
        <w:rPr>
          <w:rFonts w:ascii="Times New Roman" w:hAnsi="Times New Roman" w:cs="Times New Roman"/>
        </w:rPr>
        <w:t xml:space="preserve">варианта: </w:t>
      </w:r>
      <w:r w:rsidR="00EB72FE" w:rsidRPr="0053206A">
        <w:rPr>
          <w:rFonts w:ascii="Times New Roman" w:hAnsi="Times New Roman" w:cs="Times New Roman"/>
        </w:rPr>
        <w:t>действующий бизнес (</w:t>
      </w:r>
      <w:r w:rsidR="003E2AAD" w:rsidRPr="0053206A">
        <w:rPr>
          <w:rFonts w:ascii="Times New Roman" w:hAnsi="Times New Roman" w:cs="Times New Roman"/>
        </w:rPr>
        <w:t xml:space="preserve">есть выручка, активы, дебиторская и кредиторская задолженность, незавершенное производство, персонал в штате, </w:t>
      </w:r>
      <w:r w:rsidR="007F3A01">
        <w:rPr>
          <w:rFonts w:ascii="Times New Roman" w:hAnsi="Times New Roman" w:cs="Times New Roman"/>
        </w:rPr>
        <w:t xml:space="preserve">рабочие </w:t>
      </w:r>
      <w:r w:rsidR="003E2AAD" w:rsidRPr="0053206A">
        <w:rPr>
          <w:rFonts w:ascii="Times New Roman" w:hAnsi="Times New Roman" w:cs="Times New Roman"/>
        </w:rPr>
        <w:t>контракты, проводятся операции по расчетным счетам, сдается отчетность</w:t>
      </w:r>
      <w:r w:rsidR="00EB72FE" w:rsidRPr="0053206A">
        <w:rPr>
          <w:rFonts w:ascii="Times New Roman" w:hAnsi="Times New Roman" w:cs="Times New Roman"/>
        </w:rPr>
        <w:t>)</w:t>
      </w:r>
      <w:r w:rsidR="003E2AAD" w:rsidRPr="0053206A">
        <w:rPr>
          <w:rFonts w:ascii="Times New Roman" w:hAnsi="Times New Roman" w:cs="Times New Roman"/>
        </w:rPr>
        <w:t>;</w:t>
      </w:r>
      <w:r w:rsidR="00EB72FE" w:rsidRPr="0053206A">
        <w:rPr>
          <w:rFonts w:ascii="Times New Roman" w:hAnsi="Times New Roman" w:cs="Times New Roman"/>
        </w:rPr>
        <w:t xml:space="preserve"> недействующий бизнес с активами; недействующий бизнес без активов. </w:t>
      </w:r>
    </w:p>
    <w:p w:rsidR="00EB72FE" w:rsidRPr="0053206A" w:rsidRDefault="00EB72FE" w:rsidP="00EB72FE">
      <w:pPr>
        <w:ind w:firstLine="567"/>
        <w:jc w:val="both"/>
        <w:rPr>
          <w:rFonts w:ascii="Times New Roman" w:hAnsi="Times New Roman" w:cs="Times New Roman"/>
        </w:rPr>
      </w:pPr>
      <w:r w:rsidRPr="0053206A">
        <w:rPr>
          <w:rFonts w:ascii="Times New Roman" w:eastAsia="Times New Roman" w:hAnsi="Times New Roman" w:cs="Times New Roman"/>
          <w:lang w:eastAsia="ja-JP"/>
        </w:rPr>
        <w:t xml:space="preserve">Если в ходе анализа установлено, что текущая деятельность должником не осуществляется, собственник </w:t>
      </w:r>
      <w:r w:rsidR="007F3A01">
        <w:rPr>
          <w:rFonts w:ascii="Times New Roman" w:eastAsia="Times New Roman" w:hAnsi="Times New Roman" w:cs="Times New Roman"/>
          <w:lang w:eastAsia="ja-JP"/>
        </w:rPr>
        <w:t xml:space="preserve">фирмы </w:t>
      </w:r>
      <w:r w:rsidR="001E6C0F">
        <w:rPr>
          <w:rFonts w:ascii="Times New Roman" w:eastAsia="Times New Roman" w:hAnsi="Times New Roman" w:cs="Times New Roman"/>
          <w:lang w:eastAsia="ja-JP"/>
        </w:rPr>
        <w:t xml:space="preserve">отсутствует или </w:t>
      </w:r>
      <w:r w:rsidRPr="0053206A">
        <w:rPr>
          <w:rFonts w:ascii="Times New Roman" w:eastAsia="Times New Roman" w:hAnsi="Times New Roman" w:cs="Times New Roman"/>
          <w:lang w:eastAsia="ja-JP"/>
        </w:rPr>
        <w:t>не готов к переговорам, делается вывод о н</w:t>
      </w:r>
      <w:r w:rsidR="00670925" w:rsidRPr="0053206A">
        <w:rPr>
          <w:rFonts w:ascii="Times New Roman" w:eastAsia="Times New Roman" w:hAnsi="Times New Roman" w:cs="Times New Roman"/>
          <w:lang w:eastAsia="ja-JP"/>
        </w:rPr>
        <w:t>евозможности</w:t>
      </w:r>
      <w:r w:rsidRPr="0053206A">
        <w:rPr>
          <w:rFonts w:ascii="Times New Roman" w:eastAsia="Times New Roman" w:hAnsi="Times New Roman" w:cs="Times New Roman"/>
          <w:lang w:eastAsia="ja-JP"/>
        </w:rPr>
        <w:t xml:space="preserve"> </w:t>
      </w:r>
      <w:r w:rsidR="001E6C0F">
        <w:rPr>
          <w:rFonts w:ascii="Times New Roman" w:eastAsia="Times New Roman" w:hAnsi="Times New Roman" w:cs="Times New Roman"/>
          <w:lang w:eastAsia="ja-JP"/>
        </w:rPr>
        <w:t>реабилитации</w:t>
      </w:r>
      <w:r w:rsidRPr="0053206A">
        <w:rPr>
          <w:rFonts w:ascii="Times New Roman" w:eastAsia="Times New Roman" w:hAnsi="Times New Roman" w:cs="Times New Roman"/>
          <w:lang w:eastAsia="ja-JP"/>
        </w:rPr>
        <w:t xml:space="preserve">. </w:t>
      </w:r>
      <w:r w:rsidRPr="0053206A">
        <w:rPr>
          <w:rFonts w:ascii="Times New Roman" w:hAnsi="Times New Roman" w:cs="Times New Roman"/>
        </w:rPr>
        <w:t>Если в ходе анализа установлено, что текущая деятельность должником ведется</w:t>
      </w:r>
      <w:r w:rsidR="002744C9" w:rsidRPr="0053206A">
        <w:rPr>
          <w:rFonts w:ascii="Times New Roman" w:hAnsi="Times New Roman" w:cs="Times New Roman"/>
        </w:rPr>
        <w:t xml:space="preserve"> и(или) у него есть активы, </w:t>
      </w:r>
      <w:r w:rsidRPr="0053206A">
        <w:rPr>
          <w:rFonts w:ascii="Times New Roman" w:hAnsi="Times New Roman" w:cs="Times New Roman"/>
        </w:rPr>
        <w:t>то осуществляется переход ко второму этапу анализа.</w:t>
      </w:r>
    </w:p>
    <w:p w:rsidR="00925984" w:rsidRDefault="001E6C0F" w:rsidP="0022347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</w:t>
      </w:r>
      <w:r w:rsidR="003E2AAD" w:rsidRPr="0053206A">
        <w:rPr>
          <w:rFonts w:ascii="Times New Roman" w:hAnsi="Times New Roman" w:cs="Times New Roman"/>
        </w:rPr>
        <w:t xml:space="preserve">проводится </w:t>
      </w:r>
      <w:r w:rsidR="002744C9" w:rsidRPr="00E37814">
        <w:rPr>
          <w:rFonts w:ascii="Times New Roman" w:hAnsi="Times New Roman" w:cs="Times New Roman"/>
          <w:b/>
          <w:bCs/>
        </w:rPr>
        <w:t xml:space="preserve">углубленный </w:t>
      </w:r>
      <w:r w:rsidR="003E2AAD" w:rsidRPr="00E37814">
        <w:rPr>
          <w:rFonts w:ascii="Times New Roman" w:hAnsi="Times New Roman" w:cs="Times New Roman"/>
          <w:b/>
          <w:bCs/>
        </w:rPr>
        <w:t>анализ</w:t>
      </w:r>
      <w:r w:rsidR="003E2AAD" w:rsidRPr="0053206A">
        <w:rPr>
          <w:rFonts w:ascii="Times New Roman" w:hAnsi="Times New Roman" w:cs="Times New Roman"/>
        </w:rPr>
        <w:t xml:space="preserve"> по схеме: определение ключевых показателей</w:t>
      </w:r>
      <w:r>
        <w:rPr>
          <w:rFonts w:ascii="Times New Roman" w:hAnsi="Times New Roman" w:cs="Times New Roman"/>
        </w:rPr>
        <w:t xml:space="preserve"> </w:t>
      </w:r>
      <w:r w:rsidR="00E37814">
        <w:rPr>
          <w:rFonts w:ascii="Times New Roman" w:hAnsi="Times New Roman" w:cs="Times New Roman"/>
        </w:rPr>
        <w:t>(</w:t>
      </w:r>
      <w:r w:rsidR="003E2AAD" w:rsidRPr="0053206A">
        <w:rPr>
          <w:rFonts w:ascii="Times New Roman" w:hAnsi="Times New Roman" w:cs="Times New Roman"/>
        </w:rPr>
        <w:t>точ</w:t>
      </w:r>
      <w:r>
        <w:rPr>
          <w:rFonts w:ascii="Times New Roman" w:hAnsi="Times New Roman" w:cs="Times New Roman"/>
        </w:rPr>
        <w:t>ек</w:t>
      </w:r>
      <w:r w:rsidR="003E2AAD" w:rsidRPr="0053206A">
        <w:rPr>
          <w:rFonts w:ascii="Times New Roman" w:hAnsi="Times New Roman" w:cs="Times New Roman"/>
        </w:rPr>
        <w:t xml:space="preserve"> контроля</w:t>
      </w:r>
      <w:r w:rsidR="00E37814">
        <w:rPr>
          <w:rFonts w:ascii="Times New Roman" w:hAnsi="Times New Roman" w:cs="Times New Roman"/>
        </w:rPr>
        <w:t>)</w:t>
      </w:r>
      <w:r w:rsidR="003E2AAD" w:rsidRPr="0053206A">
        <w:rPr>
          <w:rFonts w:ascii="Times New Roman" w:hAnsi="Times New Roman" w:cs="Times New Roman"/>
        </w:rPr>
        <w:t xml:space="preserve"> </w:t>
      </w:r>
      <w:r w:rsidR="00E37814">
        <w:rPr>
          <w:rFonts w:ascii="Times New Roman" w:hAnsi="Times New Roman" w:cs="Times New Roman"/>
        </w:rPr>
        <w:t xml:space="preserve">для </w:t>
      </w:r>
      <w:r w:rsidR="003E2AAD" w:rsidRPr="0053206A">
        <w:rPr>
          <w:rFonts w:ascii="Times New Roman" w:hAnsi="Times New Roman" w:cs="Times New Roman"/>
        </w:rPr>
        <w:t>отслеживани</w:t>
      </w:r>
      <w:r w:rsidR="00E37814">
        <w:rPr>
          <w:rFonts w:ascii="Times New Roman" w:hAnsi="Times New Roman" w:cs="Times New Roman"/>
        </w:rPr>
        <w:t>я</w:t>
      </w:r>
      <w:r w:rsidR="003E2AAD" w:rsidRPr="0053206A">
        <w:rPr>
          <w:rFonts w:ascii="Times New Roman" w:hAnsi="Times New Roman" w:cs="Times New Roman"/>
        </w:rPr>
        <w:t xml:space="preserve"> состояния должника </w:t>
      </w:r>
      <w:r w:rsidR="003E2AAD" w:rsidRPr="0053206A">
        <w:rPr>
          <w:rFonts w:ascii="Times New Roman" w:hAnsi="Times New Roman" w:cs="Times New Roman"/>
        </w:rPr>
        <w:sym w:font="Symbol" w:char="F0AE"/>
      </w:r>
      <w:r w:rsidR="003E2AAD" w:rsidRPr="0053206A">
        <w:rPr>
          <w:rFonts w:ascii="Times New Roman" w:hAnsi="Times New Roman" w:cs="Times New Roman"/>
        </w:rPr>
        <w:t xml:space="preserve"> выявление </w:t>
      </w:r>
      <w:r w:rsidR="00E37814">
        <w:rPr>
          <w:rFonts w:ascii="Times New Roman" w:hAnsi="Times New Roman" w:cs="Times New Roman"/>
        </w:rPr>
        <w:t xml:space="preserve">причин кризиса </w:t>
      </w:r>
      <w:r w:rsidR="003E2AAD" w:rsidRPr="0053206A">
        <w:rPr>
          <w:rFonts w:ascii="Times New Roman" w:hAnsi="Times New Roman" w:cs="Times New Roman"/>
        </w:rPr>
        <w:sym w:font="Symbol" w:char="F0AE"/>
      </w:r>
      <w:r w:rsidR="003E2AAD" w:rsidRPr="0053206A">
        <w:rPr>
          <w:rFonts w:ascii="Times New Roman" w:hAnsi="Times New Roman" w:cs="Times New Roman"/>
        </w:rPr>
        <w:t xml:space="preserve"> вывод</w:t>
      </w:r>
      <w:r>
        <w:rPr>
          <w:rFonts w:ascii="Times New Roman" w:hAnsi="Times New Roman" w:cs="Times New Roman"/>
        </w:rPr>
        <w:t>ы</w:t>
      </w:r>
      <w:r w:rsidR="003E2AAD" w:rsidRPr="0053206A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(не)</w:t>
      </w:r>
      <w:r w:rsidR="003E2AAD" w:rsidRPr="0053206A">
        <w:rPr>
          <w:rFonts w:ascii="Times New Roman" w:hAnsi="Times New Roman" w:cs="Times New Roman"/>
        </w:rPr>
        <w:t xml:space="preserve">возможности продолжения функционирования бизнеса должника и </w:t>
      </w:r>
      <w:r>
        <w:rPr>
          <w:rFonts w:ascii="Times New Roman" w:hAnsi="Times New Roman" w:cs="Times New Roman"/>
        </w:rPr>
        <w:t>(не)</w:t>
      </w:r>
      <w:r w:rsidR="003E2AAD" w:rsidRPr="0053206A">
        <w:rPr>
          <w:rFonts w:ascii="Times New Roman" w:hAnsi="Times New Roman" w:cs="Times New Roman"/>
        </w:rPr>
        <w:t>целесообразности реабилитации</w:t>
      </w:r>
      <w:r w:rsidR="00223470">
        <w:rPr>
          <w:rFonts w:ascii="Times New Roman" w:hAnsi="Times New Roman" w:cs="Times New Roman"/>
        </w:rPr>
        <w:t xml:space="preserve"> – на основе ответа на конкретные вопросы</w:t>
      </w:r>
      <w:r>
        <w:rPr>
          <w:rFonts w:ascii="Times New Roman" w:hAnsi="Times New Roman" w:cs="Times New Roman"/>
        </w:rPr>
        <w:t xml:space="preserve"> </w:t>
      </w:r>
      <w:r w:rsidR="00E37814">
        <w:rPr>
          <w:rFonts w:ascii="Times New Roman" w:hAnsi="Times New Roman" w:cs="Times New Roman"/>
        </w:rPr>
        <w:t xml:space="preserve">по блокам </w:t>
      </w:r>
      <w:r w:rsidR="003E2AAD" w:rsidRPr="0053206A">
        <w:rPr>
          <w:rFonts w:ascii="Times New Roman" w:hAnsi="Times New Roman" w:cs="Times New Roman"/>
        </w:rPr>
        <w:sym w:font="Symbol" w:char="F0AE"/>
      </w:r>
      <w:r w:rsidR="003E2AAD" w:rsidRPr="0053206A">
        <w:rPr>
          <w:rFonts w:ascii="Times New Roman" w:hAnsi="Times New Roman" w:cs="Times New Roman"/>
        </w:rPr>
        <w:t xml:space="preserve"> определение методов антикризисного управления и приблизительная оценка их стоимости.</w:t>
      </w:r>
      <w:r w:rsidR="00223470">
        <w:rPr>
          <w:rFonts w:ascii="Times New Roman" w:hAnsi="Times New Roman" w:cs="Times New Roman"/>
        </w:rPr>
        <w:t xml:space="preserve"> Анализ </w:t>
      </w:r>
      <w:r w:rsidR="00E37814">
        <w:rPr>
          <w:rFonts w:ascii="Times New Roman" w:hAnsi="Times New Roman" w:cs="Times New Roman"/>
        </w:rPr>
        <w:t xml:space="preserve">направлен на получение ответов на следующие </w:t>
      </w:r>
      <w:r w:rsidR="00223470">
        <w:rPr>
          <w:rFonts w:ascii="Times New Roman" w:hAnsi="Times New Roman" w:cs="Times New Roman"/>
        </w:rPr>
        <w:t>вопросы, сгруппированные в таблице:</w:t>
      </w:r>
      <w:r w:rsidR="00DA104E" w:rsidRPr="0053206A">
        <w:rPr>
          <w:rFonts w:ascii="Times New Roman" w:hAnsi="Times New Roman" w:cs="Times New Roman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4524"/>
      </w:tblGrid>
      <w:tr w:rsidR="00223470" w:rsidRPr="00223470" w:rsidTr="00E37814">
        <w:tc>
          <w:tcPr>
            <w:tcW w:w="4815" w:type="dxa"/>
          </w:tcPr>
          <w:p w:rsidR="00223470" w:rsidRPr="00223470" w:rsidRDefault="00223470" w:rsidP="00514C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3470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2F428D">
              <w:rPr>
                <w:rFonts w:ascii="Times New Roman" w:hAnsi="Times New Roman" w:cs="Times New Roman"/>
                <w:b/>
                <w:bCs/>
              </w:rPr>
              <w:t>Внешние условия (рынок)</w:t>
            </w:r>
          </w:p>
        </w:tc>
        <w:tc>
          <w:tcPr>
            <w:tcW w:w="4524" w:type="dxa"/>
          </w:tcPr>
          <w:p w:rsidR="00223470" w:rsidRPr="00223470" w:rsidRDefault="00223470" w:rsidP="00514C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3470">
              <w:rPr>
                <w:rFonts w:ascii="Times New Roman" w:hAnsi="Times New Roman" w:cs="Times New Roman"/>
                <w:b/>
                <w:bCs/>
              </w:rPr>
              <w:t>2. Ресурсы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(материальные, трудовые)</w:t>
            </w:r>
          </w:p>
        </w:tc>
      </w:tr>
      <w:tr w:rsidR="00223470" w:rsidTr="00E37814">
        <w:tc>
          <w:tcPr>
            <w:tcW w:w="4815" w:type="dxa"/>
          </w:tcPr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  <w:color w:val="000000" w:themeColor="text1"/>
              </w:rPr>
              <w:t>Наличие платежеспособного спроса на продукцию (услуги) должника в регионе действия?</w:t>
            </w:r>
            <w:r w:rsidRPr="0015097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097D">
              <w:rPr>
                <w:rFonts w:ascii="Times New Roman" w:hAnsi="Times New Roman" w:cs="Times New Roman"/>
                <w:bCs/>
                <w:color w:val="000000" w:themeColor="text1"/>
              </w:rPr>
              <w:t>Конкурентоспособна ли продукция?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15097D">
              <w:rPr>
                <w:rFonts w:ascii="Times New Roman" w:eastAsia="Calibri" w:hAnsi="Times New Roman" w:cs="Times New Roman"/>
                <w:bCs/>
              </w:rPr>
              <w:t>Возможно расширение клиентского сегмента?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eastAsia="Calibri" w:hAnsi="Times New Roman" w:cs="Times New Roman"/>
                <w:bCs/>
              </w:rPr>
              <w:t>Соответствие коммерческих условий</w:t>
            </w:r>
            <w:r w:rsidRPr="0015097D">
              <w:rPr>
                <w:rFonts w:ascii="Times New Roman" w:hAnsi="Times New Roman" w:cs="Times New Roman"/>
                <w:bCs/>
              </w:rPr>
              <w:t xml:space="preserve"> должник</w:t>
            </w:r>
            <w:r w:rsidR="00E37814">
              <w:rPr>
                <w:rFonts w:ascii="Times New Roman" w:hAnsi="Times New Roman" w:cs="Times New Roman"/>
                <w:bCs/>
              </w:rPr>
              <w:t>а</w:t>
            </w:r>
            <w:r w:rsidRPr="0015097D">
              <w:rPr>
                <w:rFonts w:ascii="Times New Roman" w:hAnsi="Times New Roman" w:cs="Times New Roman"/>
                <w:bCs/>
              </w:rPr>
              <w:t xml:space="preserve"> среднерыночным (попадание в диапазон)?</w:t>
            </w:r>
          </w:p>
        </w:tc>
        <w:tc>
          <w:tcPr>
            <w:tcW w:w="4524" w:type="dxa"/>
          </w:tcPr>
          <w:p w:rsidR="00223470" w:rsidRPr="0015097D" w:rsidRDefault="00223470" w:rsidP="00514C56">
            <w:pPr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Доступны и достаточны ли имеющиеся материальные ресурсы?</w:t>
            </w:r>
          </w:p>
          <w:p w:rsidR="00223470" w:rsidRPr="0015097D" w:rsidRDefault="00223470" w:rsidP="00514C56">
            <w:pPr>
              <w:pStyle w:val="a9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Дефицит каких ресурсов наблюдается?</w:t>
            </w:r>
          </w:p>
          <w:p w:rsidR="00223470" w:rsidRPr="0015097D" w:rsidRDefault="00223470" w:rsidP="00514C56">
            <w:pPr>
              <w:pStyle w:val="a9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 xml:space="preserve">Можно ли </w:t>
            </w:r>
            <w:r>
              <w:rPr>
                <w:rFonts w:ascii="Times New Roman" w:hAnsi="Times New Roman" w:cs="Times New Roman"/>
                <w:bCs/>
              </w:rPr>
              <w:t xml:space="preserve">его </w:t>
            </w:r>
            <w:r w:rsidRPr="0015097D">
              <w:rPr>
                <w:rFonts w:ascii="Times New Roman" w:hAnsi="Times New Roman" w:cs="Times New Roman"/>
                <w:bCs/>
              </w:rPr>
              <w:t>преодолеть?</w:t>
            </w:r>
          </w:p>
          <w:p w:rsidR="00223470" w:rsidRPr="0015097D" w:rsidRDefault="00223470" w:rsidP="00514C56">
            <w:pPr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Соответствуют ли ресурсы потребностям сохранения бизнеса?</w:t>
            </w:r>
          </w:p>
          <w:p w:rsidR="00223470" w:rsidRPr="0015097D" w:rsidRDefault="00223470" w:rsidP="00514C56">
            <w:pPr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Возможная стоимость имущества при продаже?</w:t>
            </w:r>
          </w:p>
          <w:p w:rsidR="00223470" w:rsidRPr="0015097D" w:rsidRDefault="00223470" w:rsidP="00514C56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5097D">
              <w:rPr>
                <w:rFonts w:ascii="Times New Roman" w:eastAsia="Calibri" w:hAnsi="Times New Roman" w:cs="Times New Roman"/>
                <w:bCs/>
              </w:rPr>
              <w:lastRenderedPageBreak/>
              <w:t>Численность персонала, структура, квалификация и компетенции соответствуют потребностям бизнеса?</w:t>
            </w:r>
          </w:p>
          <w:p w:rsidR="00223470" w:rsidRPr="0015097D" w:rsidRDefault="00223470" w:rsidP="00514C5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</w:rPr>
            </w:pPr>
            <w:r w:rsidRPr="0015097D">
              <w:rPr>
                <w:rFonts w:ascii="Times New Roman" w:eastAsia="Calibri" w:hAnsi="Times New Roman" w:cs="Times New Roman"/>
                <w:bCs/>
              </w:rPr>
              <w:t>Наблюдаются признаки недобросовестного поведения должника?</w:t>
            </w:r>
          </w:p>
          <w:p w:rsidR="00223470" w:rsidRPr="0015097D" w:rsidRDefault="00223470" w:rsidP="00514C56">
            <w:pPr>
              <w:pStyle w:val="a9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eastAsia="Calibri" w:hAnsi="Times New Roman" w:cs="Times New Roman"/>
                <w:bCs/>
              </w:rPr>
              <w:t>Возможно ли сохранение бизнеса при прежнем собственнике?</w:t>
            </w:r>
          </w:p>
        </w:tc>
      </w:tr>
      <w:tr w:rsidR="00223470" w:rsidRPr="00223470" w:rsidTr="00E37814">
        <w:tc>
          <w:tcPr>
            <w:tcW w:w="4815" w:type="dxa"/>
          </w:tcPr>
          <w:p w:rsidR="00223470" w:rsidRPr="00223470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347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Внутренние б</w:t>
            </w:r>
            <w:r w:rsidRPr="00223470">
              <w:rPr>
                <w:rFonts w:ascii="Times New Roman" w:hAnsi="Times New Roman" w:cs="Times New Roman"/>
                <w:b/>
                <w:color w:val="000000" w:themeColor="text1"/>
              </w:rPr>
              <w:t>изнес-процессы</w:t>
            </w:r>
          </w:p>
        </w:tc>
        <w:tc>
          <w:tcPr>
            <w:tcW w:w="4524" w:type="dxa"/>
          </w:tcPr>
          <w:p w:rsidR="00223470" w:rsidRPr="00223470" w:rsidRDefault="00223470" w:rsidP="00514C56">
            <w:pPr>
              <w:rPr>
                <w:rFonts w:ascii="Times New Roman" w:hAnsi="Times New Roman" w:cs="Times New Roman"/>
                <w:b/>
              </w:rPr>
            </w:pPr>
            <w:r w:rsidRPr="00223470">
              <w:rPr>
                <w:rFonts w:ascii="Times New Roman" w:hAnsi="Times New Roman" w:cs="Times New Roman"/>
                <w:b/>
              </w:rPr>
              <w:t>4. Финансы</w:t>
            </w:r>
          </w:p>
        </w:tc>
      </w:tr>
      <w:tr w:rsidR="00223470" w:rsidTr="00E37814">
        <w:tc>
          <w:tcPr>
            <w:tcW w:w="4815" w:type="dxa"/>
          </w:tcPr>
          <w:p w:rsidR="00223470" w:rsidRPr="0015097D" w:rsidRDefault="00223470" w:rsidP="00514C56">
            <w:pPr>
              <w:pStyle w:val="a9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Закупки обеспечивают бесперебойное производство?</w:t>
            </w:r>
          </w:p>
          <w:p w:rsidR="00223470" w:rsidRPr="0015097D" w:rsidRDefault="00223470" w:rsidP="00514C56">
            <w:pPr>
              <w:pStyle w:val="a9"/>
              <w:tabs>
                <w:tab w:val="left" w:pos="251"/>
                <w:tab w:val="left" w:pos="393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Наблюдается изменение структуры ассортимента продукции?</w:t>
            </w:r>
          </w:p>
          <w:p w:rsidR="00223470" w:rsidRPr="0015097D" w:rsidRDefault="00223470" w:rsidP="00514C56">
            <w:pPr>
              <w:pStyle w:val="a9"/>
              <w:tabs>
                <w:tab w:val="left" w:pos="251"/>
                <w:tab w:val="left" w:pos="393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 xml:space="preserve">Наблюдается сокращение </w:t>
            </w:r>
            <w:r>
              <w:rPr>
                <w:rFonts w:ascii="Times New Roman" w:hAnsi="Times New Roman" w:cs="Times New Roman"/>
                <w:bCs/>
              </w:rPr>
              <w:t>производства</w:t>
            </w:r>
            <w:r w:rsidR="002A587E">
              <w:rPr>
                <w:rFonts w:ascii="Times New Roman" w:hAnsi="Times New Roman" w:cs="Times New Roman"/>
                <w:bCs/>
              </w:rPr>
              <w:t xml:space="preserve"> (продаж)</w:t>
            </w:r>
            <w:r>
              <w:rPr>
                <w:rFonts w:ascii="Times New Roman" w:hAnsi="Times New Roman" w:cs="Times New Roman"/>
                <w:bCs/>
              </w:rPr>
              <w:t xml:space="preserve">? </w:t>
            </w:r>
          </w:p>
          <w:p w:rsidR="00223470" w:rsidRPr="0015097D" w:rsidRDefault="00223470" w:rsidP="00223470">
            <w:pPr>
              <w:pStyle w:val="a9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 xml:space="preserve">Достаточны ли имеющиеся каналы продаж для сохранения бизнеса? Есть ли резервы совершенствования системы сбыта? </w:t>
            </w:r>
          </w:p>
          <w:p w:rsidR="00223470" w:rsidRPr="0015097D" w:rsidRDefault="00223470" w:rsidP="00514C56">
            <w:pPr>
              <w:pStyle w:val="a9"/>
              <w:tabs>
                <w:tab w:val="left" w:pos="251"/>
                <w:tab w:val="left" w:pos="393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Соответствует ли технологический процесс современным требованиям?</w:t>
            </w:r>
          </w:p>
          <w:p w:rsidR="00223470" w:rsidRPr="0015097D" w:rsidRDefault="00223470" w:rsidP="00514C56">
            <w:pPr>
              <w:tabs>
                <w:tab w:val="left" w:pos="251"/>
                <w:tab w:val="left" w:pos="393"/>
              </w:tabs>
              <w:rPr>
                <w:rFonts w:ascii="Times New Roman" w:eastAsia="Calibri" w:hAnsi="Times New Roman" w:cs="Times New Roman"/>
                <w:bCs/>
              </w:rPr>
            </w:pPr>
            <w:r w:rsidRPr="0015097D">
              <w:rPr>
                <w:rFonts w:ascii="Times New Roman" w:eastAsia="Calibri" w:hAnsi="Times New Roman" w:cs="Times New Roman"/>
                <w:bCs/>
              </w:rPr>
              <w:t>Может ли бизнес функционировать на основе сложившейся системы управления?</w:t>
            </w:r>
          </w:p>
          <w:p w:rsidR="00223470" w:rsidRPr="0015097D" w:rsidRDefault="00223470" w:rsidP="00514C5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Маркетинг</w:t>
            </w:r>
            <w:r>
              <w:rPr>
                <w:rFonts w:ascii="Times New Roman" w:hAnsi="Times New Roman" w:cs="Times New Roman"/>
                <w:bCs/>
              </w:rPr>
              <w:t xml:space="preserve"> и реклама</w:t>
            </w:r>
            <w:r w:rsidRPr="0015097D">
              <w:rPr>
                <w:rFonts w:ascii="Times New Roman" w:hAnsi="Times New Roman" w:cs="Times New Roman"/>
                <w:bCs/>
              </w:rPr>
              <w:t xml:space="preserve"> эффективны?</w:t>
            </w:r>
          </w:p>
          <w:p w:rsidR="00223470" w:rsidRPr="0015097D" w:rsidRDefault="00223470" w:rsidP="00514C5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Система IT-обеспечения соответствует требованиям бизнеса?</w:t>
            </w:r>
          </w:p>
          <w:p w:rsidR="00223470" w:rsidRPr="0015097D" w:rsidRDefault="00223470" w:rsidP="002A587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097D">
              <w:rPr>
                <w:rFonts w:ascii="Times New Roman" w:hAnsi="Times New Roman" w:cs="Times New Roman"/>
                <w:bCs/>
              </w:rPr>
              <w:t>Мо</w:t>
            </w:r>
            <w:r>
              <w:rPr>
                <w:rFonts w:ascii="Times New Roman" w:hAnsi="Times New Roman" w:cs="Times New Roman"/>
                <w:bCs/>
              </w:rPr>
              <w:t>гут</w:t>
            </w:r>
            <w:r w:rsidRPr="0015097D">
              <w:rPr>
                <w:rFonts w:ascii="Times New Roman" w:hAnsi="Times New Roman" w:cs="Times New Roman"/>
                <w:bCs/>
              </w:rPr>
              <w:t xml:space="preserve"> ли быть реализованы начатые инвестиционные проекты без новых финансовых вливаний?</w:t>
            </w:r>
            <w:r w:rsidR="002A587E">
              <w:rPr>
                <w:rFonts w:ascii="Times New Roman" w:hAnsi="Times New Roman" w:cs="Times New Roman"/>
                <w:bCs/>
              </w:rPr>
              <w:t xml:space="preserve"> </w:t>
            </w:r>
            <w:r w:rsidRPr="0015097D">
              <w:rPr>
                <w:rFonts w:ascii="Times New Roman" w:hAnsi="Times New Roman" w:cs="Times New Roman"/>
                <w:bCs/>
              </w:rPr>
              <w:t xml:space="preserve">Целесообразно ли </w:t>
            </w:r>
            <w:r w:rsidR="002A587E">
              <w:rPr>
                <w:rFonts w:ascii="Times New Roman" w:hAnsi="Times New Roman" w:cs="Times New Roman"/>
                <w:bCs/>
              </w:rPr>
              <w:t xml:space="preserve">их </w:t>
            </w:r>
            <w:r w:rsidRPr="0015097D">
              <w:rPr>
                <w:rFonts w:ascii="Times New Roman" w:hAnsi="Times New Roman" w:cs="Times New Roman"/>
                <w:bCs/>
              </w:rPr>
              <w:t>приостановление (замораживание строительства, подготовка к продаже)?</w:t>
            </w:r>
          </w:p>
        </w:tc>
        <w:tc>
          <w:tcPr>
            <w:tcW w:w="4524" w:type="dxa"/>
          </w:tcPr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Финансовые результаты должника соответствуют средним по рынку?</w:t>
            </w:r>
          </w:p>
          <w:p w:rsidR="00E37814" w:rsidRDefault="00E37814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Наиболее и наименее рентабельные виды деятельности должника? 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Как изменились финансовые результаты</w:t>
            </w:r>
            <w:r w:rsidR="00E37814">
              <w:rPr>
                <w:rFonts w:ascii="Times New Roman" w:hAnsi="Times New Roman" w:cs="Times New Roman"/>
                <w:bCs/>
              </w:rPr>
              <w:t xml:space="preserve"> и почему</w:t>
            </w:r>
            <w:r w:rsidRPr="0015097D">
              <w:rPr>
                <w:rFonts w:ascii="Times New Roman" w:hAnsi="Times New Roman" w:cs="Times New Roman"/>
                <w:bCs/>
              </w:rPr>
              <w:t xml:space="preserve">? 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Прозрачность формирования денежных потоков?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Денежный поток достаточен для погашения задолженности?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Какие меры следует предпринять для увеличения денежного потока?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Можно ли сократить расходы</w:t>
            </w:r>
            <w:r w:rsidR="00E37814">
              <w:rPr>
                <w:rFonts w:ascii="Times New Roman" w:hAnsi="Times New Roman" w:cs="Times New Roman"/>
                <w:bCs/>
              </w:rPr>
              <w:t xml:space="preserve"> и как</w:t>
            </w:r>
            <w:r w:rsidRPr="0015097D">
              <w:rPr>
                <w:rFonts w:ascii="Times New Roman" w:hAnsi="Times New Roman" w:cs="Times New Roman"/>
                <w:bCs/>
              </w:rPr>
              <w:t>?</w:t>
            </w:r>
          </w:p>
          <w:p w:rsidR="00223470" w:rsidRPr="0015097D" w:rsidRDefault="00223470" w:rsidP="00514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Существуют ли дополнительные финансовые потребности для сохранения и развития бизнеса?</w:t>
            </w:r>
          </w:p>
          <w:p w:rsidR="00223470" w:rsidRPr="0015097D" w:rsidRDefault="00223470" w:rsidP="00514C56">
            <w:pPr>
              <w:pStyle w:val="a9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15097D">
              <w:rPr>
                <w:rFonts w:ascii="Times New Roman" w:hAnsi="Times New Roman" w:cs="Times New Roman"/>
                <w:bCs/>
              </w:rPr>
              <w:t>Стоимость предлагаемых изменений в рамках реабилитации бизнеса должника?</w:t>
            </w:r>
          </w:p>
        </w:tc>
      </w:tr>
    </w:tbl>
    <w:p w:rsidR="00223470" w:rsidRPr="0053206A" w:rsidRDefault="00223470" w:rsidP="00223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1086F">
        <w:rPr>
          <w:rFonts w:ascii="Times New Roman" w:hAnsi="Times New Roman" w:cs="Times New Roman"/>
          <w:bCs/>
        </w:rPr>
        <w:t>Углубленный анализ</w:t>
      </w:r>
      <w:r w:rsidRPr="0053206A">
        <w:rPr>
          <w:rFonts w:ascii="Times New Roman" w:hAnsi="Times New Roman" w:cs="Times New Roman"/>
          <w:bCs/>
        </w:rPr>
        <w:t xml:space="preserve"> </w:t>
      </w:r>
      <w:r w:rsidR="0021086F">
        <w:rPr>
          <w:rFonts w:ascii="Times New Roman" w:hAnsi="Times New Roman" w:cs="Times New Roman"/>
          <w:bCs/>
        </w:rPr>
        <w:t xml:space="preserve">включает следующие </w:t>
      </w:r>
      <w:r w:rsidR="0021086F" w:rsidRPr="0021086F">
        <w:rPr>
          <w:rFonts w:ascii="Times New Roman" w:hAnsi="Times New Roman" w:cs="Times New Roman"/>
          <w:b/>
        </w:rPr>
        <w:t>элементы</w:t>
      </w:r>
      <w:r w:rsidR="0021086F">
        <w:rPr>
          <w:rFonts w:ascii="Times New Roman" w:hAnsi="Times New Roman" w:cs="Times New Roman"/>
          <w:bCs/>
        </w:rPr>
        <w:t>.</w:t>
      </w:r>
    </w:p>
    <w:p w:rsidR="002744C9" w:rsidRPr="00C512B0" w:rsidRDefault="00223470" w:rsidP="00223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53206A">
        <w:rPr>
          <w:rFonts w:ascii="Times New Roman" w:hAnsi="Times New Roman" w:cs="Times New Roman"/>
          <w:bCs/>
        </w:rPr>
        <w:t xml:space="preserve">1. </w:t>
      </w:r>
      <w:r w:rsidRPr="0021086F">
        <w:rPr>
          <w:rFonts w:ascii="Times New Roman" w:hAnsi="Times New Roman" w:cs="Times New Roman"/>
          <w:bCs/>
          <w:i/>
          <w:iCs/>
        </w:rPr>
        <w:t>Анализ внешних (рыночных) условий</w:t>
      </w:r>
      <w:r w:rsidRPr="00C512B0">
        <w:rPr>
          <w:rFonts w:ascii="Times New Roman" w:hAnsi="Times New Roman" w:cs="Times New Roman"/>
          <w:bCs/>
        </w:rPr>
        <w:t xml:space="preserve"> позволяет оценить востребованность продукта/услуги должника, его потенциальную конкурентоспособность. Параметры для анализа: т</w:t>
      </w:r>
      <w:r w:rsidRPr="00F242C3">
        <w:rPr>
          <w:rFonts w:ascii="Times New Roman" w:hAnsi="Times New Roman" w:cs="Times New Roman"/>
          <w:bCs/>
        </w:rPr>
        <w:t>екущее предложение на рынке</w:t>
      </w:r>
      <w:r w:rsidRPr="00C512B0">
        <w:rPr>
          <w:rFonts w:ascii="Times New Roman" w:hAnsi="Times New Roman" w:cs="Times New Roman"/>
          <w:bCs/>
        </w:rPr>
        <w:t xml:space="preserve"> (</w:t>
      </w:r>
      <w:r w:rsidRPr="00F242C3">
        <w:rPr>
          <w:rFonts w:ascii="Times New Roman" w:hAnsi="Times New Roman" w:cs="Times New Roman"/>
          <w:bCs/>
        </w:rPr>
        <w:t>конкурент</w:t>
      </w:r>
      <w:r w:rsidRPr="00C512B0">
        <w:rPr>
          <w:rFonts w:ascii="Times New Roman" w:hAnsi="Times New Roman" w:cs="Times New Roman"/>
          <w:bCs/>
        </w:rPr>
        <w:t>ы), особенности госрегулирования, к</w:t>
      </w:r>
      <w:r w:rsidRPr="00F242C3">
        <w:rPr>
          <w:rFonts w:ascii="Times New Roman" w:hAnsi="Times New Roman" w:cs="Times New Roman"/>
          <w:bCs/>
        </w:rPr>
        <w:t>лиентские сегменты</w:t>
      </w:r>
      <w:r w:rsidRPr="00C512B0">
        <w:rPr>
          <w:rFonts w:ascii="Times New Roman" w:hAnsi="Times New Roman" w:cs="Times New Roman"/>
          <w:bCs/>
        </w:rPr>
        <w:t xml:space="preserve">, динамика цен на сырье и материалы, </w:t>
      </w:r>
      <w:r w:rsidRPr="00F242C3">
        <w:rPr>
          <w:rFonts w:ascii="Times New Roman" w:hAnsi="Times New Roman" w:cs="Times New Roman"/>
          <w:bCs/>
        </w:rPr>
        <w:t>драйверы спроса на рынке</w:t>
      </w:r>
      <w:r w:rsidRPr="00C512B0">
        <w:rPr>
          <w:rFonts w:ascii="Times New Roman" w:hAnsi="Times New Roman" w:cs="Times New Roman"/>
          <w:bCs/>
        </w:rPr>
        <w:t xml:space="preserve">. </w:t>
      </w:r>
      <w:r w:rsidR="00DA104E" w:rsidRPr="00C512B0">
        <w:rPr>
          <w:rFonts w:ascii="Times New Roman" w:hAnsi="Times New Roman" w:cs="Times New Roman"/>
          <w:bCs/>
        </w:rPr>
        <w:t>Если потенциал для продолжения деятельности должника в выбранном сегменте рынка не выявлен, можно рассчитать целесообразность перепрофилирования или других мер.</w:t>
      </w:r>
    </w:p>
    <w:p w:rsidR="00E70231" w:rsidRPr="00C512B0" w:rsidRDefault="00DA104E" w:rsidP="0015097D">
      <w:pPr>
        <w:ind w:firstLine="567"/>
        <w:jc w:val="both"/>
        <w:rPr>
          <w:rFonts w:ascii="Times New Roman" w:hAnsi="Times New Roman" w:cs="Times New Roman"/>
          <w:bCs/>
        </w:rPr>
      </w:pPr>
      <w:r w:rsidRPr="00C512B0">
        <w:rPr>
          <w:rFonts w:ascii="Times New Roman" w:hAnsi="Times New Roman" w:cs="Times New Roman"/>
          <w:bCs/>
        </w:rPr>
        <w:t xml:space="preserve">2. </w:t>
      </w:r>
      <w:r w:rsidRPr="0021086F">
        <w:rPr>
          <w:rFonts w:ascii="Times New Roman" w:hAnsi="Times New Roman" w:cs="Times New Roman"/>
          <w:bCs/>
          <w:i/>
          <w:iCs/>
        </w:rPr>
        <w:t>Анализ внутренних условий</w:t>
      </w:r>
      <w:r w:rsidRPr="00C512B0">
        <w:rPr>
          <w:rFonts w:ascii="Times New Roman" w:hAnsi="Times New Roman" w:cs="Times New Roman"/>
          <w:bCs/>
        </w:rPr>
        <w:t xml:space="preserve"> проводится для определения влияния бизнес-процессов и организационно-производственной структуры должника на результаты его деятельности. Делаются выводы о</w:t>
      </w:r>
      <w:r w:rsidR="003A26A1" w:rsidRPr="00C512B0">
        <w:rPr>
          <w:rFonts w:ascii="Times New Roman" w:hAnsi="Times New Roman" w:cs="Times New Roman"/>
          <w:bCs/>
        </w:rPr>
        <w:t xml:space="preserve"> динамике</w:t>
      </w:r>
      <w:r w:rsidRPr="00C512B0">
        <w:rPr>
          <w:rFonts w:ascii="Times New Roman" w:hAnsi="Times New Roman" w:cs="Times New Roman"/>
          <w:bCs/>
        </w:rPr>
        <w:t xml:space="preserve"> </w:t>
      </w:r>
      <w:r w:rsidR="003A26A1" w:rsidRPr="00C512B0">
        <w:rPr>
          <w:rFonts w:ascii="Times New Roman" w:hAnsi="Times New Roman" w:cs="Times New Roman"/>
          <w:bCs/>
        </w:rPr>
        <w:t>объемов производства и продаж</w:t>
      </w:r>
      <w:r w:rsidRPr="00C512B0">
        <w:rPr>
          <w:rFonts w:ascii="Times New Roman" w:hAnsi="Times New Roman" w:cs="Times New Roman"/>
          <w:bCs/>
        </w:rPr>
        <w:t>; изменении структуры и уровня затрат; обоснованности цен</w:t>
      </w:r>
      <w:r w:rsidR="00A62785" w:rsidRPr="00C512B0">
        <w:rPr>
          <w:rFonts w:ascii="Times New Roman" w:hAnsi="Times New Roman" w:cs="Times New Roman"/>
          <w:bCs/>
        </w:rPr>
        <w:t xml:space="preserve"> закупки</w:t>
      </w:r>
      <w:r w:rsidRPr="00C512B0">
        <w:rPr>
          <w:rFonts w:ascii="Times New Roman" w:hAnsi="Times New Roman" w:cs="Times New Roman"/>
          <w:bCs/>
        </w:rPr>
        <w:t xml:space="preserve"> сырь</w:t>
      </w:r>
      <w:r w:rsidR="00A62785" w:rsidRPr="00C512B0">
        <w:rPr>
          <w:rFonts w:ascii="Times New Roman" w:hAnsi="Times New Roman" w:cs="Times New Roman"/>
          <w:bCs/>
        </w:rPr>
        <w:t>я</w:t>
      </w:r>
      <w:r w:rsidRPr="00C512B0">
        <w:rPr>
          <w:rFonts w:ascii="Times New Roman" w:hAnsi="Times New Roman" w:cs="Times New Roman"/>
          <w:bCs/>
        </w:rPr>
        <w:t xml:space="preserve">; </w:t>
      </w:r>
      <w:r w:rsidR="0053206A" w:rsidRPr="00C512B0">
        <w:rPr>
          <w:rFonts w:ascii="Times New Roman" w:hAnsi="Times New Roman" w:cs="Times New Roman"/>
          <w:bCs/>
        </w:rPr>
        <w:t>управлен</w:t>
      </w:r>
      <w:r w:rsidR="003A26A1" w:rsidRPr="00C512B0">
        <w:rPr>
          <w:rFonts w:ascii="Times New Roman" w:hAnsi="Times New Roman" w:cs="Times New Roman"/>
          <w:bCs/>
        </w:rPr>
        <w:t>ческой структуре</w:t>
      </w:r>
      <w:r w:rsidR="0053206A" w:rsidRPr="00C512B0">
        <w:rPr>
          <w:rFonts w:ascii="Times New Roman" w:hAnsi="Times New Roman" w:cs="Times New Roman"/>
          <w:bCs/>
        </w:rPr>
        <w:t xml:space="preserve"> должник</w:t>
      </w:r>
      <w:r w:rsidR="003A26A1" w:rsidRPr="00C512B0">
        <w:rPr>
          <w:rFonts w:ascii="Times New Roman" w:hAnsi="Times New Roman" w:cs="Times New Roman"/>
          <w:bCs/>
        </w:rPr>
        <w:t>а</w:t>
      </w:r>
      <w:r w:rsidR="0053206A" w:rsidRPr="00C512B0">
        <w:rPr>
          <w:rFonts w:ascii="Times New Roman" w:hAnsi="Times New Roman" w:cs="Times New Roman"/>
          <w:bCs/>
        </w:rPr>
        <w:t xml:space="preserve">; </w:t>
      </w:r>
      <w:r w:rsidRPr="00C512B0">
        <w:rPr>
          <w:rFonts w:ascii="Times New Roman" w:hAnsi="Times New Roman" w:cs="Times New Roman"/>
          <w:bCs/>
        </w:rPr>
        <w:t xml:space="preserve">соответствии цен на товары (работы, услуги) рыночным; возможности и целесообразности сохранения видов деятельности; </w:t>
      </w:r>
      <w:r w:rsidR="00A62785" w:rsidRPr="00C512B0">
        <w:rPr>
          <w:rFonts w:ascii="Times New Roman" w:hAnsi="Times New Roman" w:cs="Times New Roman"/>
          <w:bCs/>
        </w:rPr>
        <w:t xml:space="preserve">типе </w:t>
      </w:r>
      <w:r w:rsidR="00E83606" w:rsidRPr="00C512B0">
        <w:rPr>
          <w:rFonts w:ascii="Times New Roman" w:hAnsi="Times New Roman" w:cs="Times New Roman"/>
          <w:bCs/>
        </w:rPr>
        <w:t xml:space="preserve">организации производства </w:t>
      </w:r>
      <w:r w:rsidRPr="00C512B0">
        <w:rPr>
          <w:rFonts w:ascii="Times New Roman" w:hAnsi="Times New Roman" w:cs="Times New Roman"/>
          <w:bCs/>
        </w:rPr>
        <w:t xml:space="preserve">должника </w:t>
      </w:r>
      <w:r w:rsidR="00E83606" w:rsidRPr="00C512B0">
        <w:rPr>
          <w:rFonts w:ascii="Times New Roman" w:hAnsi="Times New Roman" w:cs="Times New Roman"/>
          <w:bCs/>
        </w:rPr>
        <w:t>(собственное, сборочное</w:t>
      </w:r>
      <w:r w:rsidR="00A62785" w:rsidRPr="00C512B0">
        <w:rPr>
          <w:rFonts w:ascii="Times New Roman" w:hAnsi="Times New Roman" w:cs="Times New Roman"/>
          <w:bCs/>
        </w:rPr>
        <w:t>…</w:t>
      </w:r>
      <w:r w:rsidR="00E83606" w:rsidRPr="00C512B0">
        <w:rPr>
          <w:rFonts w:ascii="Times New Roman" w:hAnsi="Times New Roman" w:cs="Times New Roman"/>
          <w:bCs/>
        </w:rPr>
        <w:t>)</w:t>
      </w:r>
      <w:r w:rsidRPr="00C512B0">
        <w:rPr>
          <w:rFonts w:ascii="Times New Roman" w:hAnsi="Times New Roman" w:cs="Times New Roman"/>
          <w:bCs/>
        </w:rPr>
        <w:t>; наличии объектов непроизводственной сферы</w:t>
      </w:r>
      <w:r w:rsidR="00E83606" w:rsidRPr="00C512B0">
        <w:rPr>
          <w:rFonts w:ascii="Times New Roman" w:hAnsi="Times New Roman" w:cs="Times New Roman"/>
          <w:bCs/>
        </w:rPr>
        <w:t xml:space="preserve"> и</w:t>
      </w:r>
      <w:r w:rsidRPr="00C512B0">
        <w:rPr>
          <w:rFonts w:ascii="Times New Roman" w:hAnsi="Times New Roman" w:cs="Times New Roman"/>
          <w:bCs/>
        </w:rPr>
        <w:t xml:space="preserve"> возможности их содержать; динамике численности персонала</w:t>
      </w:r>
      <w:r w:rsidR="00E83606" w:rsidRPr="00C512B0">
        <w:rPr>
          <w:rFonts w:ascii="Times New Roman" w:hAnsi="Times New Roman" w:cs="Times New Roman"/>
          <w:bCs/>
        </w:rPr>
        <w:t xml:space="preserve"> и</w:t>
      </w:r>
      <w:r w:rsidRPr="00C512B0">
        <w:rPr>
          <w:rFonts w:ascii="Times New Roman" w:hAnsi="Times New Roman" w:cs="Times New Roman"/>
          <w:bCs/>
        </w:rPr>
        <w:t xml:space="preserve"> ФОТ; системе внутреннего контроля; </w:t>
      </w:r>
      <w:r w:rsidR="00E83606" w:rsidRPr="00C512B0">
        <w:rPr>
          <w:rFonts w:ascii="Times New Roman" w:hAnsi="Times New Roman" w:cs="Times New Roman"/>
          <w:bCs/>
        </w:rPr>
        <w:t xml:space="preserve">аффилированных лицах; </w:t>
      </w:r>
      <w:r w:rsidR="003A26A1" w:rsidRPr="00C512B0">
        <w:rPr>
          <w:rFonts w:ascii="Times New Roman" w:hAnsi="Times New Roman" w:cs="Times New Roman"/>
          <w:bCs/>
        </w:rPr>
        <w:t xml:space="preserve">качестве </w:t>
      </w:r>
      <w:r w:rsidRPr="00C512B0">
        <w:rPr>
          <w:rFonts w:ascii="Times New Roman" w:hAnsi="Times New Roman" w:cs="Times New Roman"/>
          <w:bCs/>
        </w:rPr>
        <w:t>стратегии должника</w:t>
      </w:r>
      <w:r w:rsidR="0053206A" w:rsidRPr="00C512B0">
        <w:rPr>
          <w:rFonts w:ascii="Times New Roman" w:hAnsi="Times New Roman" w:cs="Times New Roman"/>
          <w:bCs/>
        </w:rPr>
        <w:t xml:space="preserve"> (</w:t>
      </w:r>
      <w:r w:rsidRPr="00C512B0">
        <w:rPr>
          <w:rFonts w:ascii="Times New Roman" w:hAnsi="Times New Roman" w:cs="Times New Roman"/>
          <w:bCs/>
        </w:rPr>
        <w:t>наличии бизнес-планов, бюджетов, степени их проработанности, возможности реализации и сопутствующих рисках</w:t>
      </w:r>
      <w:r w:rsidR="0053206A" w:rsidRPr="00C512B0">
        <w:rPr>
          <w:rFonts w:ascii="Times New Roman" w:hAnsi="Times New Roman" w:cs="Times New Roman"/>
          <w:bCs/>
        </w:rPr>
        <w:t>)</w:t>
      </w:r>
      <w:r w:rsidRPr="00C512B0">
        <w:rPr>
          <w:rFonts w:ascii="Times New Roman" w:hAnsi="Times New Roman" w:cs="Times New Roman"/>
          <w:bCs/>
        </w:rPr>
        <w:t>.</w:t>
      </w:r>
      <w:r w:rsidR="0053206A" w:rsidRPr="00C512B0">
        <w:rPr>
          <w:rFonts w:ascii="Times New Roman" w:hAnsi="Times New Roman" w:cs="Times New Roman"/>
          <w:bCs/>
        </w:rPr>
        <w:t xml:space="preserve"> Если установлено, что бизнес может функционировать на основе сложившихся бизнес-процессов, целесообразно рассмотреть возможность оздоровления </w:t>
      </w:r>
      <w:r w:rsidR="0021086F">
        <w:rPr>
          <w:rFonts w:ascii="Times New Roman" w:hAnsi="Times New Roman" w:cs="Times New Roman"/>
          <w:bCs/>
        </w:rPr>
        <w:t>и</w:t>
      </w:r>
      <w:r w:rsidR="0053206A" w:rsidRPr="00C512B0">
        <w:rPr>
          <w:rFonts w:ascii="Times New Roman" w:hAnsi="Times New Roman" w:cs="Times New Roman"/>
          <w:bCs/>
        </w:rPr>
        <w:t xml:space="preserve"> решения выявленных на данном этапе проблем.</w:t>
      </w:r>
    </w:p>
    <w:p w:rsidR="00EB72FE" w:rsidRPr="00C512B0" w:rsidRDefault="0053206A" w:rsidP="0053206A">
      <w:pPr>
        <w:ind w:firstLine="567"/>
        <w:jc w:val="both"/>
        <w:rPr>
          <w:rFonts w:ascii="Times New Roman" w:hAnsi="Times New Roman" w:cs="Times New Roman"/>
          <w:bCs/>
        </w:rPr>
      </w:pPr>
      <w:r w:rsidRPr="00C512B0">
        <w:rPr>
          <w:rFonts w:ascii="Times New Roman" w:hAnsi="Times New Roman" w:cs="Times New Roman"/>
          <w:bCs/>
        </w:rPr>
        <w:t xml:space="preserve">3. </w:t>
      </w:r>
      <w:r w:rsidRPr="0021086F">
        <w:rPr>
          <w:rFonts w:ascii="Times New Roman" w:hAnsi="Times New Roman" w:cs="Times New Roman"/>
          <w:bCs/>
          <w:i/>
          <w:iCs/>
        </w:rPr>
        <w:t>А</w:t>
      </w:r>
      <w:r w:rsidR="0098044E" w:rsidRPr="0021086F">
        <w:rPr>
          <w:rFonts w:ascii="Times New Roman" w:hAnsi="Times New Roman" w:cs="Times New Roman"/>
          <w:bCs/>
          <w:i/>
          <w:iCs/>
        </w:rPr>
        <w:t>нализ активов</w:t>
      </w:r>
      <w:r w:rsidR="0098044E" w:rsidRPr="00C512B0">
        <w:rPr>
          <w:rFonts w:ascii="Times New Roman" w:hAnsi="Times New Roman" w:cs="Times New Roman"/>
          <w:bCs/>
        </w:rPr>
        <w:t xml:space="preserve"> </w:t>
      </w:r>
      <w:r w:rsidRPr="00C512B0">
        <w:rPr>
          <w:rFonts w:ascii="Times New Roman" w:hAnsi="Times New Roman" w:cs="Times New Roman"/>
          <w:bCs/>
        </w:rPr>
        <w:t>проводится для выявления степени их участия в хозяйственном обороте, оценки эффективности их использования, выявления внутренних резервов обеспечения восстановления бизнеса. Делаются выводы о б</w:t>
      </w:r>
      <w:r w:rsidR="00EB72FE" w:rsidRPr="00C512B0">
        <w:rPr>
          <w:rFonts w:ascii="Times New Roman" w:hAnsi="Times New Roman" w:cs="Times New Roman"/>
          <w:bCs/>
        </w:rPr>
        <w:t>алансов</w:t>
      </w:r>
      <w:r w:rsidRPr="00C512B0">
        <w:rPr>
          <w:rFonts w:ascii="Times New Roman" w:hAnsi="Times New Roman" w:cs="Times New Roman"/>
          <w:bCs/>
        </w:rPr>
        <w:t>ой</w:t>
      </w:r>
      <w:r w:rsidR="00EB72FE" w:rsidRPr="00C512B0">
        <w:rPr>
          <w:rFonts w:ascii="Times New Roman" w:hAnsi="Times New Roman" w:cs="Times New Roman"/>
          <w:bCs/>
        </w:rPr>
        <w:t xml:space="preserve"> стоимост</w:t>
      </w:r>
      <w:r w:rsidRPr="00C512B0">
        <w:rPr>
          <w:rFonts w:ascii="Times New Roman" w:hAnsi="Times New Roman" w:cs="Times New Roman"/>
          <w:bCs/>
        </w:rPr>
        <w:t>и</w:t>
      </w:r>
      <w:r w:rsidR="00EB72FE" w:rsidRPr="00C512B0">
        <w:rPr>
          <w:rFonts w:ascii="Times New Roman" w:hAnsi="Times New Roman" w:cs="Times New Roman"/>
          <w:bCs/>
        </w:rPr>
        <w:t xml:space="preserve"> всех </w:t>
      </w:r>
      <w:r w:rsidR="00EB72FE" w:rsidRPr="00C512B0">
        <w:rPr>
          <w:rFonts w:ascii="Times New Roman" w:hAnsi="Times New Roman" w:cs="Times New Roman"/>
          <w:bCs/>
        </w:rPr>
        <w:lastRenderedPageBreak/>
        <w:t>активов на последнюю отчетную дату, в т.ч. по основным элементам</w:t>
      </w:r>
      <w:r w:rsidRPr="00C512B0">
        <w:rPr>
          <w:rFonts w:ascii="Times New Roman" w:hAnsi="Times New Roman" w:cs="Times New Roman"/>
          <w:bCs/>
        </w:rPr>
        <w:t>; возможной стоимости активов (в т.ч. имущества, не участвующего в основной деятельности, объектов непроизводственной сферы</w:t>
      </w:r>
      <w:r w:rsidR="00D054FD" w:rsidRPr="00C512B0">
        <w:rPr>
          <w:rFonts w:ascii="Times New Roman" w:hAnsi="Times New Roman" w:cs="Times New Roman"/>
          <w:bCs/>
        </w:rPr>
        <w:t xml:space="preserve"> </w:t>
      </w:r>
      <w:r w:rsidRPr="00C512B0">
        <w:rPr>
          <w:rFonts w:ascii="Times New Roman" w:hAnsi="Times New Roman" w:cs="Times New Roman"/>
          <w:bCs/>
        </w:rPr>
        <w:t xml:space="preserve">и уровне затрат на их содержание); балансовой и залоговой стоимости активов, предоставленных в качестве обеспечения; наличии сделок, </w:t>
      </w:r>
      <w:r w:rsidR="001E6C0F" w:rsidRPr="00C512B0">
        <w:rPr>
          <w:rFonts w:ascii="Times New Roman" w:hAnsi="Times New Roman" w:cs="Times New Roman"/>
          <w:bCs/>
        </w:rPr>
        <w:t>связанных с</w:t>
      </w:r>
      <w:r w:rsidRPr="00C512B0">
        <w:rPr>
          <w:rFonts w:ascii="Times New Roman" w:hAnsi="Times New Roman" w:cs="Times New Roman"/>
          <w:bCs/>
        </w:rPr>
        <w:t xml:space="preserve"> неправомерн</w:t>
      </w:r>
      <w:r w:rsidR="001E6C0F" w:rsidRPr="00C512B0">
        <w:rPr>
          <w:rFonts w:ascii="Times New Roman" w:hAnsi="Times New Roman" w:cs="Times New Roman"/>
          <w:bCs/>
        </w:rPr>
        <w:t xml:space="preserve">ым </w:t>
      </w:r>
      <w:r w:rsidRPr="00C512B0">
        <w:rPr>
          <w:rFonts w:ascii="Times New Roman" w:hAnsi="Times New Roman" w:cs="Times New Roman"/>
          <w:bCs/>
        </w:rPr>
        <w:t>отчуждение</w:t>
      </w:r>
      <w:r w:rsidR="001E6C0F" w:rsidRPr="00C512B0">
        <w:rPr>
          <w:rFonts w:ascii="Times New Roman" w:hAnsi="Times New Roman" w:cs="Times New Roman"/>
          <w:bCs/>
        </w:rPr>
        <w:t>м</w:t>
      </w:r>
      <w:r w:rsidRPr="00C512B0">
        <w:rPr>
          <w:rFonts w:ascii="Times New Roman" w:hAnsi="Times New Roman" w:cs="Times New Roman"/>
          <w:bCs/>
        </w:rPr>
        <w:t xml:space="preserve"> активов. </w:t>
      </w:r>
      <w:r w:rsidR="001E6C0F" w:rsidRPr="00C512B0">
        <w:rPr>
          <w:rFonts w:ascii="Times New Roman" w:hAnsi="Times New Roman" w:cs="Times New Roman"/>
          <w:bCs/>
        </w:rPr>
        <w:t>А</w:t>
      </w:r>
      <w:r w:rsidRPr="00C512B0">
        <w:rPr>
          <w:rFonts w:ascii="Times New Roman" w:hAnsi="Times New Roman" w:cs="Times New Roman"/>
          <w:bCs/>
        </w:rPr>
        <w:t xml:space="preserve">ктивы </w:t>
      </w:r>
      <w:r w:rsidR="001E6C0F" w:rsidRPr="00C512B0">
        <w:rPr>
          <w:rFonts w:ascii="Times New Roman" w:hAnsi="Times New Roman" w:cs="Times New Roman"/>
          <w:bCs/>
        </w:rPr>
        <w:t xml:space="preserve">должника </w:t>
      </w:r>
      <w:r w:rsidRPr="00C512B0">
        <w:rPr>
          <w:rFonts w:ascii="Times New Roman" w:hAnsi="Times New Roman" w:cs="Times New Roman"/>
          <w:bCs/>
        </w:rPr>
        <w:t>группируются на 4 категории:</w:t>
      </w:r>
      <w:r w:rsidR="00EB72FE" w:rsidRPr="00C512B0">
        <w:rPr>
          <w:rFonts w:ascii="Times New Roman" w:hAnsi="Times New Roman" w:cs="Times New Roman"/>
          <w:bCs/>
        </w:rPr>
        <w:t xml:space="preserve"> 1) </w:t>
      </w:r>
      <w:r w:rsidR="00EB72FE" w:rsidRPr="00C512B0" w:rsidDel="00200340">
        <w:rPr>
          <w:rFonts w:ascii="Times New Roman" w:hAnsi="Times New Roman" w:cs="Times New Roman"/>
          <w:bCs/>
        </w:rPr>
        <w:t>активы, при выбытии которых невозможна основная деятельность должника;</w:t>
      </w:r>
      <w:r w:rsidR="00EB72FE" w:rsidRPr="00C512B0">
        <w:rPr>
          <w:rFonts w:ascii="Times New Roman" w:hAnsi="Times New Roman" w:cs="Times New Roman"/>
          <w:bCs/>
        </w:rPr>
        <w:t xml:space="preserve"> 2) </w:t>
      </w:r>
      <w:r w:rsidR="00EB72FE" w:rsidRPr="00C512B0" w:rsidDel="00200340">
        <w:rPr>
          <w:rFonts w:ascii="Times New Roman" w:hAnsi="Times New Roman" w:cs="Times New Roman"/>
          <w:bCs/>
        </w:rPr>
        <w:t>активы, реализация которых затруднительна;</w:t>
      </w:r>
      <w:r w:rsidR="00EB72FE" w:rsidRPr="00C512B0">
        <w:rPr>
          <w:rFonts w:ascii="Times New Roman" w:hAnsi="Times New Roman" w:cs="Times New Roman"/>
          <w:bCs/>
        </w:rPr>
        <w:t xml:space="preserve"> 3) </w:t>
      </w:r>
      <w:r w:rsidR="00EB72FE" w:rsidRPr="00C512B0" w:rsidDel="00200340">
        <w:rPr>
          <w:rFonts w:ascii="Times New Roman" w:hAnsi="Times New Roman" w:cs="Times New Roman"/>
          <w:bCs/>
        </w:rPr>
        <w:t xml:space="preserve">активы, которые могут быть </w:t>
      </w:r>
      <w:r w:rsidRPr="00C512B0">
        <w:rPr>
          <w:rFonts w:ascii="Times New Roman" w:hAnsi="Times New Roman" w:cs="Times New Roman"/>
          <w:bCs/>
        </w:rPr>
        <w:t>реализованы</w:t>
      </w:r>
      <w:r w:rsidR="00EB72FE" w:rsidRPr="00C512B0" w:rsidDel="00200340">
        <w:rPr>
          <w:rFonts w:ascii="Times New Roman" w:hAnsi="Times New Roman" w:cs="Times New Roman"/>
          <w:bCs/>
        </w:rPr>
        <w:t>;</w:t>
      </w:r>
      <w:r w:rsidR="00EB72FE" w:rsidRPr="00C512B0">
        <w:rPr>
          <w:rFonts w:ascii="Times New Roman" w:hAnsi="Times New Roman" w:cs="Times New Roman"/>
          <w:bCs/>
        </w:rPr>
        <w:t xml:space="preserve"> 4) </w:t>
      </w:r>
      <w:r w:rsidR="00EB72FE" w:rsidRPr="00C512B0" w:rsidDel="00200340">
        <w:rPr>
          <w:rFonts w:ascii="Times New Roman" w:hAnsi="Times New Roman" w:cs="Times New Roman"/>
          <w:bCs/>
        </w:rPr>
        <w:t>активы, реализация которых невозможна (</w:t>
      </w:r>
      <w:proofErr w:type="spellStart"/>
      <w:r w:rsidR="00EB72FE" w:rsidRPr="00C512B0" w:rsidDel="00200340">
        <w:rPr>
          <w:rFonts w:ascii="Times New Roman" w:hAnsi="Times New Roman" w:cs="Times New Roman"/>
          <w:bCs/>
        </w:rPr>
        <w:t>непереоформляемые</w:t>
      </w:r>
      <w:proofErr w:type="spellEnd"/>
      <w:r w:rsidR="00EB72FE" w:rsidRPr="00C512B0" w:rsidDel="00200340">
        <w:rPr>
          <w:rFonts w:ascii="Times New Roman" w:hAnsi="Times New Roman" w:cs="Times New Roman"/>
          <w:bCs/>
        </w:rPr>
        <w:t xml:space="preserve"> лицензии и исключительные права, </w:t>
      </w:r>
      <w:r w:rsidR="00EB72FE" w:rsidRPr="00C512B0">
        <w:rPr>
          <w:rFonts w:ascii="Times New Roman" w:hAnsi="Times New Roman" w:cs="Times New Roman"/>
          <w:bCs/>
        </w:rPr>
        <w:t xml:space="preserve">продукция специального назначения, </w:t>
      </w:r>
      <w:r w:rsidR="00D054FD" w:rsidRPr="00C512B0">
        <w:rPr>
          <w:rFonts w:ascii="Times New Roman" w:hAnsi="Times New Roman" w:cs="Times New Roman"/>
          <w:bCs/>
        </w:rPr>
        <w:t>фирменная упаковка и проч.</w:t>
      </w:r>
      <w:r w:rsidRPr="00C512B0">
        <w:rPr>
          <w:rFonts w:ascii="Times New Roman" w:hAnsi="Times New Roman" w:cs="Times New Roman"/>
          <w:bCs/>
        </w:rPr>
        <w:t>).</w:t>
      </w:r>
      <w:r w:rsidR="006871B5" w:rsidRPr="00C512B0">
        <w:rPr>
          <w:rFonts w:ascii="Times New Roman" w:hAnsi="Times New Roman" w:cs="Times New Roman"/>
          <w:bCs/>
        </w:rPr>
        <w:t xml:space="preserve"> Особое внимание следует уделить юридической характеристике активов должника – наличию документов, подтверждающих правовой статус активов</w:t>
      </w:r>
      <w:r w:rsidR="00E70231" w:rsidRPr="00C512B0">
        <w:rPr>
          <w:rFonts w:ascii="Times New Roman" w:hAnsi="Times New Roman" w:cs="Times New Roman"/>
          <w:bCs/>
        </w:rPr>
        <w:t xml:space="preserve">, </w:t>
      </w:r>
      <w:r w:rsidR="00D054FD" w:rsidRPr="00C512B0">
        <w:rPr>
          <w:rFonts w:ascii="Times New Roman" w:hAnsi="Times New Roman" w:cs="Times New Roman"/>
          <w:bCs/>
        </w:rPr>
        <w:t xml:space="preserve">изучению </w:t>
      </w:r>
      <w:r w:rsidR="00E70231" w:rsidRPr="00C512B0">
        <w:rPr>
          <w:rFonts w:ascii="Times New Roman" w:hAnsi="Times New Roman" w:cs="Times New Roman"/>
          <w:bCs/>
        </w:rPr>
        <w:t>обременений и сервитутов</w:t>
      </w:r>
      <w:r w:rsidR="006871B5" w:rsidRPr="00C512B0">
        <w:rPr>
          <w:rFonts w:ascii="Times New Roman" w:hAnsi="Times New Roman" w:cs="Times New Roman"/>
          <w:bCs/>
        </w:rPr>
        <w:t>.</w:t>
      </w:r>
    </w:p>
    <w:p w:rsidR="00E01312" w:rsidRPr="00C512B0" w:rsidRDefault="0053206A" w:rsidP="00E01312">
      <w:pPr>
        <w:ind w:firstLine="567"/>
        <w:jc w:val="both"/>
        <w:rPr>
          <w:rFonts w:ascii="Times New Roman" w:eastAsia="Times New Roman" w:hAnsi="Times New Roman" w:cs="Times New Roman"/>
          <w:bCs/>
          <w:lang w:eastAsia="ja-JP"/>
        </w:rPr>
      </w:pPr>
      <w:r w:rsidRPr="00C512B0">
        <w:rPr>
          <w:rFonts w:ascii="Times New Roman" w:hAnsi="Times New Roman" w:cs="Times New Roman"/>
          <w:bCs/>
        </w:rPr>
        <w:t xml:space="preserve">4. </w:t>
      </w:r>
      <w:r w:rsidRPr="0021086F">
        <w:rPr>
          <w:rFonts w:ascii="Times New Roman" w:hAnsi="Times New Roman" w:cs="Times New Roman"/>
          <w:bCs/>
          <w:i/>
          <w:iCs/>
        </w:rPr>
        <w:t>Анализ пассивов</w:t>
      </w:r>
      <w:r w:rsidRPr="00C512B0">
        <w:rPr>
          <w:rFonts w:ascii="Times New Roman" w:hAnsi="Times New Roman" w:cs="Times New Roman"/>
          <w:bCs/>
        </w:rPr>
        <w:t xml:space="preserve"> </w:t>
      </w:r>
      <w:r w:rsidR="002A7F8F" w:rsidRPr="00C512B0">
        <w:rPr>
          <w:rFonts w:ascii="Times New Roman" w:eastAsia="Times New Roman" w:hAnsi="Times New Roman" w:cs="Times New Roman"/>
          <w:bCs/>
        </w:rPr>
        <w:t xml:space="preserve">проводится в целях определения </w:t>
      </w:r>
      <w:r w:rsidR="002A7F8F" w:rsidRPr="00C512B0">
        <w:rPr>
          <w:rFonts w:ascii="Times New Roman" w:hAnsi="Times New Roman" w:cs="Times New Roman"/>
          <w:bCs/>
        </w:rPr>
        <w:t>причин изменений собственного и заемного капитала</w:t>
      </w:r>
      <w:r w:rsidR="00E01312" w:rsidRPr="00C512B0">
        <w:rPr>
          <w:rFonts w:ascii="Times New Roman" w:hAnsi="Times New Roman" w:cs="Times New Roman"/>
          <w:bCs/>
        </w:rPr>
        <w:t>, выявления</w:t>
      </w:r>
      <w:r w:rsidR="002A7F8F" w:rsidRPr="00C512B0">
        <w:rPr>
          <w:rFonts w:ascii="Times New Roman" w:hAnsi="Times New Roman" w:cs="Times New Roman"/>
          <w:bCs/>
        </w:rPr>
        <w:t xml:space="preserve"> обязательств, </w:t>
      </w:r>
      <w:r w:rsidR="002A7F8F" w:rsidRPr="00C512B0">
        <w:rPr>
          <w:rFonts w:ascii="Times New Roman" w:eastAsia="Times New Roman" w:hAnsi="Times New Roman" w:cs="Times New Roman"/>
          <w:bCs/>
        </w:rPr>
        <w:t>которые могут быть оспорены или прекращены, возможности проведения реструктуризации обязательств</w:t>
      </w:r>
      <w:r w:rsidR="00E01312" w:rsidRPr="00C512B0">
        <w:rPr>
          <w:rFonts w:ascii="Times New Roman" w:eastAsia="Times New Roman" w:hAnsi="Times New Roman" w:cs="Times New Roman"/>
          <w:bCs/>
        </w:rPr>
        <w:t xml:space="preserve">. </w:t>
      </w:r>
      <w:r w:rsidR="0021086F">
        <w:rPr>
          <w:rFonts w:ascii="Times New Roman" w:eastAsia="Times New Roman" w:hAnsi="Times New Roman" w:cs="Times New Roman"/>
          <w:bCs/>
        </w:rPr>
        <w:t>Анализируется</w:t>
      </w:r>
      <w:r w:rsidR="00E01312" w:rsidRPr="00C512B0">
        <w:rPr>
          <w:rFonts w:ascii="Times New Roman" w:eastAsia="Times New Roman" w:hAnsi="Times New Roman" w:cs="Times New Roman"/>
          <w:bCs/>
        </w:rPr>
        <w:t xml:space="preserve">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состав</w:t>
      </w:r>
      <w:r w:rsidR="0021086F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и структур</w:t>
      </w:r>
      <w:r w:rsidR="0021086F">
        <w:rPr>
          <w:rFonts w:ascii="Times New Roman" w:eastAsia="Times New Roman" w:hAnsi="Times New Roman" w:cs="Times New Roman"/>
          <w:bCs/>
          <w:lang w:eastAsia="ja-JP"/>
        </w:rPr>
        <w:t>а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пассивов;</w:t>
      </w:r>
      <w:r w:rsidR="00E01312" w:rsidRPr="00C512B0">
        <w:rPr>
          <w:rFonts w:ascii="Times New Roman" w:eastAsia="Times New Roman" w:hAnsi="Times New Roman" w:cs="Times New Roman"/>
          <w:bCs/>
          <w:lang w:eastAsia="ja-JP"/>
        </w:rPr>
        <w:t xml:space="preserve"> их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динамик</w:t>
      </w:r>
      <w:r w:rsidR="0021086F">
        <w:rPr>
          <w:rFonts w:ascii="Times New Roman" w:eastAsia="Times New Roman" w:hAnsi="Times New Roman" w:cs="Times New Roman"/>
          <w:bCs/>
          <w:lang w:eastAsia="ja-JP"/>
        </w:rPr>
        <w:t>а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по видам, причин</w:t>
      </w:r>
      <w:r w:rsidR="0021086F">
        <w:rPr>
          <w:rFonts w:ascii="Times New Roman" w:eastAsia="Times New Roman" w:hAnsi="Times New Roman" w:cs="Times New Roman"/>
          <w:bCs/>
          <w:lang w:eastAsia="ja-JP"/>
        </w:rPr>
        <w:t>ы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изменений и их последстви</w:t>
      </w:r>
      <w:r w:rsidR="0021086F">
        <w:rPr>
          <w:rFonts w:ascii="Times New Roman" w:eastAsia="Times New Roman" w:hAnsi="Times New Roman" w:cs="Times New Roman"/>
          <w:bCs/>
          <w:lang w:eastAsia="ja-JP"/>
        </w:rPr>
        <w:t>я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для должника;</w:t>
      </w:r>
      <w:r w:rsidR="00E01312"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причин</w:t>
      </w:r>
      <w:r w:rsidR="0021086F">
        <w:rPr>
          <w:rFonts w:ascii="Times New Roman" w:eastAsia="Times New Roman" w:hAnsi="Times New Roman" w:cs="Times New Roman"/>
          <w:bCs/>
          <w:lang w:eastAsia="ja-JP"/>
        </w:rPr>
        <w:t>ы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возникновения просроченной задолженности по видам;</w:t>
      </w:r>
      <w:r w:rsidR="00E01312"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обоснованност</w:t>
      </w:r>
      <w:r w:rsidR="0021086F">
        <w:rPr>
          <w:rFonts w:ascii="Times New Roman" w:eastAsia="Times New Roman" w:hAnsi="Times New Roman" w:cs="Times New Roman"/>
          <w:bCs/>
          <w:lang w:eastAsia="ja-JP"/>
        </w:rPr>
        <w:t>ь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обязательств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>.</w:t>
      </w:r>
      <w:r w:rsidR="00E01312"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>О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бязательства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 xml:space="preserve"> группируются по срокам погашения (ближайший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месяц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 xml:space="preserve">, квартал,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полугодие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 xml:space="preserve">), размеру и группам кредиторов, выделяются те,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исполнение которых возможно осуществить в рассрочку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>, изучаются</w:t>
      </w:r>
      <w:r w:rsidR="00E01312"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возможност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>и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и условия реструктуризации задолженности путем заключения соглашени</w:t>
      </w:r>
      <w:r w:rsidR="00D054FD" w:rsidRPr="00C512B0">
        <w:rPr>
          <w:rFonts w:ascii="Times New Roman" w:eastAsia="Times New Roman" w:hAnsi="Times New Roman" w:cs="Times New Roman"/>
          <w:bCs/>
          <w:lang w:eastAsia="ja-JP"/>
        </w:rPr>
        <w:t>й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с кредиторами.</w:t>
      </w:r>
    </w:p>
    <w:p w:rsidR="00E01312" w:rsidRPr="00C512B0" w:rsidRDefault="00E01312" w:rsidP="00E01312">
      <w:pPr>
        <w:ind w:firstLine="567"/>
        <w:jc w:val="both"/>
        <w:rPr>
          <w:rFonts w:ascii="Times New Roman" w:eastAsia="Times New Roman" w:hAnsi="Times New Roman" w:cs="Times New Roman"/>
          <w:bCs/>
          <w:lang w:eastAsia="ja-JP"/>
        </w:rPr>
      </w:pP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5. </w:t>
      </w:r>
      <w:r w:rsidRPr="0021086F">
        <w:rPr>
          <w:rFonts w:ascii="Times New Roman" w:hAnsi="Times New Roman" w:cs="Times New Roman"/>
          <w:bCs/>
          <w:i/>
          <w:iCs/>
        </w:rPr>
        <w:t>Анализ финансовых результатов</w:t>
      </w:r>
      <w:r w:rsidRPr="00C512B0">
        <w:rPr>
          <w:rFonts w:ascii="Times New Roman" w:hAnsi="Times New Roman" w:cs="Times New Roman"/>
          <w:bCs/>
        </w:rPr>
        <w:t xml:space="preserve"> </w:t>
      </w:r>
      <w:r w:rsidR="00EB72FE" w:rsidRPr="00C512B0">
        <w:rPr>
          <w:rFonts w:ascii="Times New Roman" w:hAnsi="Times New Roman" w:cs="Times New Roman"/>
          <w:bCs/>
        </w:rPr>
        <w:t xml:space="preserve">проводится </w:t>
      </w:r>
      <w:r w:rsidRPr="00C512B0">
        <w:rPr>
          <w:rFonts w:ascii="Times New Roman" w:hAnsi="Times New Roman" w:cs="Times New Roman"/>
          <w:bCs/>
        </w:rPr>
        <w:t xml:space="preserve">для </w:t>
      </w:r>
      <w:r w:rsidR="00EB72FE" w:rsidRPr="00C512B0">
        <w:rPr>
          <w:rFonts w:ascii="Times New Roman" w:hAnsi="Times New Roman" w:cs="Times New Roman"/>
          <w:bCs/>
        </w:rPr>
        <w:t xml:space="preserve">определения структуры и динамики доходов и расходов должника, </w:t>
      </w:r>
      <w:r w:rsidR="00C512B0" w:rsidRPr="00C512B0">
        <w:rPr>
          <w:rFonts w:ascii="Times New Roman" w:hAnsi="Times New Roman" w:cs="Times New Roman"/>
          <w:bCs/>
        </w:rPr>
        <w:t>определения расходов, требующих наибольшего внимания, причин и возможностей преодоления убыточности</w:t>
      </w:r>
      <w:r w:rsidR="00EB72FE" w:rsidRPr="00C512B0">
        <w:rPr>
          <w:rFonts w:ascii="Times New Roman" w:hAnsi="Times New Roman" w:cs="Times New Roman"/>
          <w:bCs/>
        </w:rPr>
        <w:t xml:space="preserve">. </w:t>
      </w:r>
      <w:r w:rsidRPr="00C512B0">
        <w:rPr>
          <w:rFonts w:ascii="Times New Roman" w:hAnsi="Times New Roman" w:cs="Times New Roman"/>
          <w:bCs/>
        </w:rPr>
        <w:t>Д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елаются выводы о</w:t>
      </w: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BF4AC6" w:rsidRPr="00C512B0">
        <w:rPr>
          <w:rFonts w:ascii="Times New Roman" w:eastAsia="Times New Roman" w:hAnsi="Times New Roman" w:cs="Times New Roman"/>
          <w:bCs/>
          <w:lang w:eastAsia="ja-JP"/>
        </w:rPr>
        <w:t xml:space="preserve">прибыльных и убыточных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видах деятельности;</w:t>
      </w: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C512B0">
        <w:rPr>
          <w:rFonts w:ascii="Times New Roman" w:eastAsia="Times New Roman" w:hAnsi="Times New Roman" w:cs="Times New Roman"/>
          <w:bCs/>
          <w:lang w:eastAsia="ja-JP"/>
        </w:rPr>
        <w:t xml:space="preserve">причинах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изменени</w:t>
      </w:r>
      <w:r w:rsidR="00C512B0">
        <w:rPr>
          <w:rFonts w:ascii="Times New Roman" w:eastAsia="Times New Roman" w:hAnsi="Times New Roman" w:cs="Times New Roman"/>
          <w:bCs/>
          <w:lang w:eastAsia="ja-JP"/>
        </w:rPr>
        <w:t>я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себестоимости продукци</w:t>
      </w:r>
      <w:r w:rsidR="00F62746">
        <w:rPr>
          <w:rFonts w:ascii="Times New Roman" w:eastAsia="Times New Roman" w:hAnsi="Times New Roman" w:cs="Times New Roman"/>
          <w:bCs/>
          <w:lang w:eastAsia="ja-JP"/>
        </w:rPr>
        <w:t>и</w:t>
      </w:r>
      <w:r w:rsidR="00F62746" w:rsidRPr="00F62746">
        <w:rPr>
          <w:rFonts w:ascii="Times New Roman" w:eastAsia="Times New Roman" w:hAnsi="Times New Roman" w:cs="Times New Roman"/>
          <w:bCs/>
          <w:lang w:eastAsia="ja-JP"/>
        </w:rPr>
        <w:t xml:space="preserve"> / </w:t>
      </w:r>
      <w:r w:rsidR="00F62746" w:rsidRPr="00C512B0">
        <w:rPr>
          <w:rFonts w:ascii="Times New Roman" w:eastAsia="Times New Roman" w:hAnsi="Times New Roman" w:cs="Times New Roman"/>
          <w:bCs/>
          <w:lang w:eastAsia="ja-JP"/>
        </w:rPr>
        <w:t>коммерческих</w:t>
      </w:r>
      <w:r w:rsidR="00F62746">
        <w:rPr>
          <w:rFonts w:ascii="Times New Roman" w:eastAsia="Times New Roman" w:hAnsi="Times New Roman" w:cs="Times New Roman"/>
          <w:bCs/>
          <w:lang w:eastAsia="ja-JP"/>
        </w:rPr>
        <w:t xml:space="preserve"> расходов</w:t>
      </w:r>
      <w:r w:rsidR="00F62746" w:rsidRPr="00F62746">
        <w:rPr>
          <w:rFonts w:ascii="Times New Roman" w:eastAsia="Times New Roman" w:hAnsi="Times New Roman" w:cs="Times New Roman"/>
          <w:bCs/>
          <w:lang w:eastAsia="ja-JP"/>
        </w:rPr>
        <w:t xml:space="preserve"> / </w:t>
      </w:r>
      <w:r w:rsidR="00F62746" w:rsidRPr="00C512B0">
        <w:rPr>
          <w:rFonts w:ascii="Times New Roman" w:eastAsia="Times New Roman" w:hAnsi="Times New Roman" w:cs="Times New Roman"/>
          <w:bCs/>
          <w:lang w:eastAsia="ja-JP"/>
        </w:rPr>
        <w:t>управленческих расходов</w:t>
      </w:r>
      <w:r w:rsidR="00F62746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и их влиянии на финансовые результаты;</w:t>
      </w: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вкладе внереализационной деятельности в финансовые результаты;</w:t>
      </w: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 w:rsidR="00C512B0" w:rsidRPr="00C512B0">
        <w:rPr>
          <w:rFonts w:ascii="Times New Roman" w:eastAsia="Times New Roman" w:hAnsi="Times New Roman" w:cs="Times New Roman"/>
          <w:bCs/>
          <w:lang w:eastAsia="ja-JP"/>
        </w:rPr>
        <w:t xml:space="preserve">необоснованных 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статьях расходов</w:t>
      </w:r>
      <w:r w:rsidR="00C512B0" w:rsidRPr="00C512B0">
        <w:rPr>
          <w:rFonts w:ascii="Times New Roman" w:eastAsia="Times New Roman" w:hAnsi="Times New Roman" w:cs="Times New Roman"/>
          <w:bCs/>
          <w:lang w:eastAsia="ja-JP"/>
        </w:rPr>
        <w:t>,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не связан</w:t>
      </w:r>
      <w:r w:rsidR="00C512B0" w:rsidRPr="00C512B0">
        <w:rPr>
          <w:rFonts w:ascii="Times New Roman" w:eastAsia="Times New Roman" w:hAnsi="Times New Roman" w:cs="Times New Roman"/>
          <w:bCs/>
          <w:lang w:eastAsia="ja-JP"/>
        </w:rPr>
        <w:t>н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>ы</w:t>
      </w:r>
      <w:r w:rsidR="00C512B0" w:rsidRPr="00C512B0">
        <w:rPr>
          <w:rFonts w:ascii="Times New Roman" w:eastAsia="Times New Roman" w:hAnsi="Times New Roman" w:cs="Times New Roman"/>
          <w:bCs/>
          <w:lang w:eastAsia="ja-JP"/>
        </w:rPr>
        <w:t>х</w:t>
      </w:r>
      <w:r w:rsidR="00EB72FE" w:rsidRPr="00C512B0">
        <w:rPr>
          <w:rFonts w:ascii="Times New Roman" w:eastAsia="Times New Roman" w:hAnsi="Times New Roman" w:cs="Times New Roman"/>
          <w:bCs/>
          <w:lang w:eastAsia="ja-JP"/>
        </w:rPr>
        <w:t xml:space="preserve"> с основной деятельностью</w:t>
      </w: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. </w:t>
      </w:r>
    </w:p>
    <w:p w:rsidR="006871B5" w:rsidRDefault="00B277D0" w:rsidP="006871B5">
      <w:pPr>
        <w:ind w:firstLine="567"/>
        <w:jc w:val="both"/>
        <w:rPr>
          <w:rFonts w:ascii="Times New Roman" w:hAnsi="Times New Roman" w:cs="Times New Roman"/>
        </w:rPr>
      </w:pP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6. </w:t>
      </w:r>
      <w:r w:rsidRPr="0021086F">
        <w:rPr>
          <w:rFonts w:ascii="Times New Roman" w:eastAsia="Times New Roman" w:hAnsi="Times New Roman" w:cs="Times New Roman"/>
          <w:bCs/>
          <w:i/>
          <w:iCs/>
          <w:lang w:eastAsia="ja-JP"/>
        </w:rPr>
        <w:t>А</w:t>
      </w:r>
      <w:r w:rsidR="00E01312" w:rsidRPr="0021086F">
        <w:rPr>
          <w:rFonts w:ascii="Times New Roman" w:eastAsia="Times New Roman" w:hAnsi="Times New Roman" w:cs="Times New Roman"/>
          <w:bCs/>
          <w:i/>
          <w:iCs/>
          <w:lang w:eastAsia="ja-JP"/>
        </w:rPr>
        <w:t>нализ</w:t>
      </w:r>
      <w:r w:rsidRPr="0021086F">
        <w:rPr>
          <w:rFonts w:ascii="Times New Roman" w:eastAsia="Times New Roman" w:hAnsi="Times New Roman" w:cs="Times New Roman"/>
          <w:bCs/>
          <w:i/>
          <w:iCs/>
          <w:lang w:eastAsia="ja-JP"/>
        </w:rPr>
        <w:t xml:space="preserve"> движения денежных средств</w:t>
      </w:r>
      <w:r w:rsidRPr="00C512B0">
        <w:rPr>
          <w:rFonts w:ascii="Times New Roman" w:eastAsia="Times New Roman" w:hAnsi="Times New Roman" w:cs="Times New Roman"/>
          <w:bCs/>
          <w:lang w:eastAsia="ja-JP"/>
        </w:rPr>
        <w:t xml:space="preserve"> помогает определить,</w:t>
      </w:r>
      <w:r w:rsidR="00E01312" w:rsidRPr="00C512B0">
        <w:rPr>
          <w:rFonts w:ascii="Times New Roman" w:eastAsia="Times New Roman" w:hAnsi="Times New Roman" w:cs="Times New Roman"/>
          <w:bCs/>
          <w:lang w:eastAsia="ja-JP"/>
        </w:rPr>
        <w:t xml:space="preserve"> к</w:t>
      </w:r>
      <w:r w:rsidR="00E01312" w:rsidRPr="00C512B0">
        <w:rPr>
          <w:rFonts w:ascii="Times New Roman" w:hAnsi="Times New Roman" w:cs="Times New Roman"/>
          <w:bCs/>
        </w:rPr>
        <w:t xml:space="preserve">ак формируются финансовые потоки (выручка, внереализационные доходы, поступление дебиторской задолженности); </w:t>
      </w:r>
      <w:r w:rsidR="00F62746">
        <w:rPr>
          <w:rFonts w:ascii="Times New Roman" w:hAnsi="Times New Roman" w:cs="Times New Roman"/>
          <w:bCs/>
        </w:rPr>
        <w:t xml:space="preserve">объем </w:t>
      </w:r>
      <w:r w:rsidR="00E01312" w:rsidRPr="00C512B0">
        <w:rPr>
          <w:rFonts w:ascii="Times New Roman" w:hAnsi="Times New Roman" w:cs="Times New Roman"/>
          <w:bCs/>
        </w:rPr>
        <w:t>долгов</w:t>
      </w:r>
      <w:r w:rsidR="00F62746">
        <w:rPr>
          <w:rFonts w:ascii="Times New Roman" w:hAnsi="Times New Roman" w:cs="Times New Roman"/>
          <w:bCs/>
        </w:rPr>
        <w:t>ой</w:t>
      </w:r>
      <w:r w:rsidR="00E01312" w:rsidRPr="00C512B0">
        <w:rPr>
          <w:rFonts w:ascii="Times New Roman" w:hAnsi="Times New Roman" w:cs="Times New Roman"/>
          <w:bCs/>
        </w:rPr>
        <w:t xml:space="preserve"> нагрузк</w:t>
      </w:r>
      <w:r w:rsidR="00F62746">
        <w:rPr>
          <w:rFonts w:ascii="Times New Roman" w:hAnsi="Times New Roman" w:cs="Times New Roman"/>
          <w:bCs/>
        </w:rPr>
        <w:t>и</w:t>
      </w:r>
      <w:r w:rsidR="00E01312" w:rsidRPr="00C512B0">
        <w:rPr>
          <w:rFonts w:ascii="Times New Roman" w:hAnsi="Times New Roman" w:cs="Times New Roman"/>
          <w:bCs/>
        </w:rPr>
        <w:t>;</w:t>
      </w:r>
      <w:r w:rsidRPr="00C512B0">
        <w:rPr>
          <w:rFonts w:ascii="Times New Roman" w:hAnsi="Times New Roman" w:cs="Times New Roman"/>
          <w:bCs/>
        </w:rPr>
        <w:t xml:space="preserve"> </w:t>
      </w:r>
      <w:r w:rsidR="00F62746">
        <w:rPr>
          <w:rFonts w:ascii="Times New Roman" w:hAnsi="Times New Roman" w:cs="Times New Roman"/>
          <w:bCs/>
        </w:rPr>
        <w:t xml:space="preserve">структуру </w:t>
      </w:r>
      <w:r w:rsidRPr="00C512B0">
        <w:rPr>
          <w:rFonts w:ascii="Times New Roman" w:hAnsi="Times New Roman" w:cs="Times New Roman"/>
          <w:bCs/>
        </w:rPr>
        <w:t>источник</w:t>
      </w:r>
      <w:r w:rsidR="00F62746">
        <w:rPr>
          <w:rFonts w:ascii="Times New Roman" w:hAnsi="Times New Roman" w:cs="Times New Roman"/>
          <w:bCs/>
        </w:rPr>
        <w:t>ов</w:t>
      </w:r>
      <w:r w:rsidRPr="00C512B0">
        <w:rPr>
          <w:rFonts w:ascii="Times New Roman" w:hAnsi="Times New Roman" w:cs="Times New Roman"/>
          <w:bCs/>
        </w:rPr>
        <w:t xml:space="preserve"> финансирования; </w:t>
      </w:r>
      <w:r w:rsidR="00F62746">
        <w:rPr>
          <w:rFonts w:ascii="Times New Roman" w:hAnsi="Times New Roman" w:cs="Times New Roman"/>
          <w:bCs/>
        </w:rPr>
        <w:t xml:space="preserve">целесообразность </w:t>
      </w:r>
      <w:r w:rsidRPr="00C512B0">
        <w:rPr>
          <w:rFonts w:ascii="Times New Roman" w:hAnsi="Times New Roman" w:cs="Times New Roman"/>
          <w:bCs/>
        </w:rPr>
        <w:t>заверш</w:t>
      </w:r>
      <w:r w:rsidR="00F62746">
        <w:rPr>
          <w:rFonts w:ascii="Times New Roman" w:hAnsi="Times New Roman" w:cs="Times New Roman"/>
          <w:bCs/>
        </w:rPr>
        <w:t>ения</w:t>
      </w:r>
      <w:r w:rsidRPr="00C512B0">
        <w:rPr>
          <w:rFonts w:ascii="Times New Roman" w:hAnsi="Times New Roman" w:cs="Times New Roman"/>
          <w:bCs/>
        </w:rPr>
        <w:t xml:space="preserve"> начаты</w:t>
      </w:r>
      <w:r w:rsidR="00F62746">
        <w:rPr>
          <w:rFonts w:ascii="Times New Roman" w:hAnsi="Times New Roman" w:cs="Times New Roman"/>
          <w:bCs/>
        </w:rPr>
        <w:t>х</w:t>
      </w:r>
      <w:r w:rsidRPr="00C512B0">
        <w:rPr>
          <w:rFonts w:ascii="Times New Roman" w:hAnsi="Times New Roman" w:cs="Times New Roman"/>
          <w:bCs/>
        </w:rPr>
        <w:t xml:space="preserve"> инвестиционны</w:t>
      </w:r>
      <w:r w:rsidR="00F62746">
        <w:rPr>
          <w:rFonts w:ascii="Times New Roman" w:hAnsi="Times New Roman" w:cs="Times New Roman"/>
          <w:bCs/>
        </w:rPr>
        <w:t>х</w:t>
      </w:r>
      <w:r w:rsidRPr="00C512B0">
        <w:rPr>
          <w:rFonts w:ascii="Times New Roman" w:hAnsi="Times New Roman" w:cs="Times New Roman"/>
          <w:bCs/>
        </w:rPr>
        <w:t xml:space="preserve"> проект</w:t>
      </w:r>
      <w:r w:rsidR="00F62746">
        <w:rPr>
          <w:rFonts w:ascii="Times New Roman" w:hAnsi="Times New Roman" w:cs="Times New Roman"/>
          <w:bCs/>
        </w:rPr>
        <w:t>ов</w:t>
      </w:r>
      <w:r w:rsidRPr="00C512B0">
        <w:rPr>
          <w:rFonts w:ascii="Times New Roman" w:hAnsi="Times New Roman" w:cs="Times New Roman"/>
          <w:bCs/>
        </w:rPr>
        <w:t>; рассчитать основные финансово-эко</w:t>
      </w:r>
      <w:r>
        <w:rPr>
          <w:rFonts w:ascii="Times New Roman" w:hAnsi="Times New Roman" w:cs="Times New Roman"/>
        </w:rPr>
        <w:t>номические коэффициенты</w:t>
      </w:r>
      <w:r w:rsidR="00E013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8486C" w:rsidRDefault="00BF4AC6" w:rsidP="006871B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анализа </w:t>
      </w:r>
      <w:r w:rsidR="0021086F">
        <w:rPr>
          <w:rFonts w:ascii="Times New Roman" w:hAnsi="Times New Roman" w:cs="Times New Roman"/>
        </w:rPr>
        <w:t xml:space="preserve">и разработки антикризисных мер в сферах воздействия на рынок, совершенствования бизнес-процессов, оптимизации ресурсов и улучшения управления финансовыми потоками для должника </w:t>
      </w:r>
      <w:r>
        <w:rPr>
          <w:rFonts w:ascii="Times New Roman" w:hAnsi="Times New Roman" w:cs="Times New Roman"/>
        </w:rPr>
        <w:t xml:space="preserve">рассчитывается </w:t>
      </w:r>
      <w:r w:rsidR="0021086F" w:rsidRPr="0021086F">
        <w:rPr>
          <w:rFonts w:ascii="Times New Roman" w:hAnsi="Times New Roman" w:cs="Times New Roman"/>
          <w:b/>
          <w:bCs/>
        </w:rPr>
        <w:t>прогнозная</w:t>
      </w:r>
      <w:r w:rsidR="0021086F">
        <w:rPr>
          <w:rFonts w:ascii="Times New Roman" w:hAnsi="Times New Roman" w:cs="Times New Roman"/>
        </w:rPr>
        <w:t xml:space="preserve"> </w:t>
      </w:r>
      <w:r w:rsidR="00B277D0" w:rsidRPr="00887FE3">
        <w:rPr>
          <w:rFonts w:ascii="Times New Roman" w:hAnsi="Times New Roman" w:cs="Times New Roman"/>
          <w:b/>
          <w:bCs/>
        </w:rPr>
        <w:t>модел</w:t>
      </w:r>
      <w:r w:rsidR="00887FE3" w:rsidRPr="00887FE3">
        <w:rPr>
          <w:rFonts w:ascii="Times New Roman" w:hAnsi="Times New Roman" w:cs="Times New Roman"/>
          <w:b/>
          <w:bCs/>
        </w:rPr>
        <w:t>ь</w:t>
      </w:r>
      <w:r w:rsidR="0021086F">
        <w:rPr>
          <w:rFonts w:ascii="Times New Roman" w:hAnsi="Times New Roman" w:cs="Times New Roman"/>
        </w:rPr>
        <w:t xml:space="preserve"> </w:t>
      </w:r>
      <w:r w:rsidR="00E37814" w:rsidRPr="00E37814">
        <w:rPr>
          <w:rFonts w:ascii="Times New Roman" w:hAnsi="Times New Roman" w:cs="Times New Roman"/>
          <w:b/>
          <w:bCs/>
        </w:rPr>
        <w:t>денежного потока</w:t>
      </w:r>
      <w:r w:rsidR="007547F6">
        <w:rPr>
          <w:rFonts w:ascii="Times New Roman" w:hAnsi="Times New Roman" w:cs="Times New Roman"/>
        </w:rPr>
        <w:t xml:space="preserve">. В расходную часть </w:t>
      </w:r>
      <w:r>
        <w:rPr>
          <w:rFonts w:ascii="Times New Roman" w:hAnsi="Times New Roman" w:cs="Times New Roman"/>
        </w:rPr>
        <w:t>включа</w:t>
      </w:r>
      <w:r w:rsidR="00731C6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тся </w:t>
      </w:r>
      <w:r w:rsidR="00731C64">
        <w:rPr>
          <w:rFonts w:ascii="Times New Roman" w:hAnsi="Times New Roman" w:cs="Times New Roman"/>
        </w:rPr>
        <w:t xml:space="preserve">обслуживание долга </w:t>
      </w:r>
      <w:r w:rsidR="007547F6" w:rsidRPr="007547F6">
        <w:rPr>
          <w:rFonts w:ascii="Times New Roman" w:hAnsi="Times New Roman" w:cs="Times New Roman"/>
        </w:rPr>
        <w:t>с учетом достигнутых с кредиторами договоренностей</w:t>
      </w:r>
      <w:r w:rsidRPr="007547F6">
        <w:rPr>
          <w:rFonts w:ascii="Times New Roman" w:hAnsi="Times New Roman" w:cs="Times New Roman"/>
        </w:rPr>
        <w:t xml:space="preserve">, </w:t>
      </w:r>
      <w:r w:rsidR="00887FE3" w:rsidRPr="007547F6">
        <w:rPr>
          <w:rFonts w:ascii="Times New Roman" w:hAnsi="Times New Roman" w:cs="Times New Roman"/>
        </w:rPr>
        <w:t xml:space="preserve">капитальные </w:t>
      </w:r>
      <w:r w:rsidRPr="007547F6">
        <w:rPr>
          <w:rFonts w:ascii="Times New Roman" w:hAnsi="Times New Roman" w:cs="Times New Roman"/>
        </w:rPr>
        <w:t>затраты на финансирование антикризисных мероприятий</w:t>
      </w:r>
      <w:r w:rsidR="00887FE3" w:rsidRPr="007547F6">
        <w:rPr>
          <w:rFonts w:ascii="Times New Roman" w:hAnsi="Times New Roman" w:cs="Times New Roman"/>
        </w:rPr>
        <w:t xml:space="preserve"> (например, на модернизацию производства),</w:t>
      </w:r>
      <w:r w:rsidRPr="007547F6">
        <w:rPr>
          <w:rFonts w:ascii="Times New Roman" w:hAnsi="Times New Roman" w:cs="Times New Roman"/>
        </w:rPr>
        <w:t xml:space="preserve"> </w:t>
      </w:r>
      <w:r w:rsidR="00731C64">
        <w:rPr>
          <w:rFonts w:ascii="Times New Roman" w:hAnsi="Times New Roman" w:cs="Times New Roman"/>
        </w:rPr>
        <w:t>операционные затраты</w:t>
      </w:r>
      <w:r w:rsidRPr="007547F6">
        <w:rPr>
          <w:rFonts w:ascii="Times New Roman" w:hAnsi="Times New Roman" w:cs="Times New Roman"/>
        </w:rPr>
        <w:t>.</w:t>
      </w:r>
      <w:r w:rsidR="007547F6" w:rsidRPr="007547F6">
        <w:rPr>
          <w:rFonts w:ascii="Times New Roman" w:hAnsi="Times New Roman" w:cs="Times New Roman"/>
        </w:rPr>
        <w:t xml:space="preserve"> В поступлениях отражается су</w:t>
      </w:r>
      <w:r w:rsidR="007547F6" w:rsidRPr="007547F6">
        <w:rPr>
          <w:rFonts w:ascii="Times New Roman" w:eastAsia="Times New Roman" w:hAnsi="Times New Roman" w:cs="Times New Roman"/>
          <w:lang w:eastAsia="ja-JP"/>
        </w:rPr>
        <w:t xml:space="preserve">мма денежных средств, </w:t>
      </w:r>
      <w:r w:rsidR="0021086F">
        <w:rPr>
          <w:rFonts w:ascii="Times New Roman" w:eastAsia="Times New Roman" w:hAnsi="Times New Roman" w:cs="Times New Roman"/>
          <w:lang w:eastAsia="ja-JP"/>
        </w:rPr>
        <w:t>полученная</w:t>
      </w:r>
      <w:r w:rsidR="00E37814">
        <w:rPr>
          <w:rFonts w:ascii="Times New Roman" w:eastAsia="Times New Roman" w:hAnsi="Times New Roman" w:cs="Times New Roman"/>
          <w:lang w:eastAsia="ja-JP"/>
        </w:rPr>
        <w:t xml:space="preserve"> </w:t>
      </w:r>
      <w:r w:rsidR="007547F6" w:rsidRPr="007547F6">
        <w:rPr>
          <w:rFonts w:ascii="Times New Roman" w:hAnsi="Times New Roman" w:cs="Times New Roman"/>
        </w:rPr>
        <w:t xml:space="preserve">от продажи </w:t>
      </w:r>
      <w:r w:rsidR="00731C64">
        <w:rPr>
          <w:rFonts w:ascii="Times New Roman" w:hAnsi="Times New Roman" w:cs="Times New Roman"/>
        </w:rPr>
        <w:t xml:space="preserve">или сдачи в аренду </w:t>
      </w:r>
      <w:r w:rsidR="007547F6" w:rsidRPr="007547F6">
        <w:rPr>
          <w:rFonts w:ascii="Times New Roman" w:hAnsi="Times New Roman" w:cs="Times New Roman"/>
        </w:rPr>
        <w:t>активов</w:t>
      </w:r>
      <w:r w:rsidR="007547F6">
        <w:rPr>
          <w:rFonts w:ascii="Times New Roman" w:hAnsi="Times New Roman" w:cs="Times New Roman"/>
        </w:rPr>
        <w:t xml:space="preserve"> должника</w:t>
      </w:r>
      <w:r w:rsidR="006871B5">
        <w:rPr>
          <w:rFonts w:ascii="Times New Roman" w:hAnsi="Times New Roman" w:cs="Times New Roman"/>
        </w:rPr>
        <w:t>;</w:t>
      </w:r>
      <w:r w:rsidR="006871B5" w:rsidRPr="007547F6">
        <w:rPr>
          <w:rFonts w:ascii="Times New Roman" w:hAnsi="Times New Roman" w:cs="Times New Roman"/>
        </w:rPr>
        <w:t xml:space="preserve"> </w:t>
      </w:r>
      <w:r w:rsidR="007547F6" w:rsidRPr="007547F6">
        <w:rPr>
          <w:rFonts w:ascii="Times New Roman" w:hAnsi="Times New Roman" w:cs="Times New Roman"/>
        </w:rPr>
        <w:t>возврата дебиторской задолженност</w:t>
      </w:r>
      <w:r w:rsidR="007547F6">
        <w:rPr>
          <w:rFonts w:ascii="Times New Roman" w:hAnsi="Times New Roman" w:cs="Times New Roman"/>
        </w:rPr>
        <w:t>и</w:t>
      </w:r>
      <w:r w:rsidR="007547F6" w:rsidRPr="007547F6">
        <w:rPr>
          <w:rFonts w:ascii="Times New Roman" w:hAnsi="Times New Roman" w:cs="Times New Roman"/>
        </w:rPr>
        <w:t xml:space="preserve">; </w:t>
      </w:r>
      <w:r w:rsidR="00731C64">
        <w:rPr>
          <w:rFonts w:ascii="Times New Roman" w:hAnsi="Times New Roman" w:cs="Times New Roman"/>
        </w:rPr>
        <w:t xml:space="preserve">продолжения </w:t>
      </w:r>
      <w:r w:rsidR="007547F6" w:rsidRPr="007547F6">
        <w:rPr>
          <w:rFonts w:ascii="Times New Roman" w:hAnsi="Times New Roman" w:cs="Times New Roman"/>
        </w:rPr>
        <w:t>ведени</w:t>
      </w:r>
      <w:r w:rsidR="007547F6">
        <w:rPr>
          <w:rFonts w:ascii="Times New Roman" w:hAnsi="Times New Roman" w:cs="Times New Roman"/>
        </w:rPr>
        <w:t>я</w:t>
      </w:r>
      <w:r w:rsidR="007547F6" w:rsidRPr="007547F6">
        <w:rPr>
          <w:rFonts w:ascii="Times New Roman" w:hAnsi="Times New Roman" w:cs="Times New Roman"/>
        </w:rPr>
        <w:t xml:space="preserve"> деятельности в период реабилитационных процедур и (или) </w:t>
      </w:r>
      <w:r w:rsidR="00731C64">
        <w:rPr>
          <w:rFonts w:ascii="Times New Roman" w:hAnsi="Times New Roman" w:cs="Times New Roman"/>
        </w:rPr>
        <w:t xml:space="preserve">от </w:t>
      </w:r>
      <w:r w:rsidR="007547F6">
        <w:rPr>
          <w:rFonts w:ascii="Times New Roman" w:hAnsi="Times New Roman" w:cs="Times New Roman"/>
        </w:rPr>
        <w:t xml:space="preserve">реализации </w:t>
      </w:r>
      <w:r w:rsidR="00731C64">
        <w:rPr>
          <w:rFonts w:ascii="Times New Roman" w:hAnsi="Times New Roman" w:cs="Times New Roman"/>
        </w:rPr>
        <w:t xml:space="preserve">новых </w:t>
      </w:r>
      <w:r w:rsidR="007547F6" w:rsidRPr="007547F6">
        <w:rPr>
          <w:rFonts w:ascii="Times New Roman" w:hAnsi="Times New Roman" w:cs="Times New Roman"/>
        </w:rPr>
        <w:t>антикризисных мер</w:t>
      </w:r>
      <w:r w:rsidR="006871B5">
        <w:rPr>
          <w:rFonts w:ascii="Times New Roman" w:hAnsi="Times New Roman" w:cs="Times New Roman"/>
        </w:rPr>
        <w:t xml:space="preserve">. </w:t>
      </w:r>
      <w:r w:rsidR="00887FE3">
        <w:rPr>
          <w:rFonts w:ascii="Times New Roman" w:hAnsi="Times New Roman" w:cs="Times New Roman"/>
        </w:rPr>
        <w:t xml:space="preserve">Если срок восстановления бизнеса превышает полгода-год, денежный поток </w:t>
      </w:r>
      <w:r w:rsidR="006871B5">
        <w:rPr>
          <w:rFonts w:ascii="Times New Roman" w:hAnsi="Times New Roman" w:cs="Times New Roman"/>
        </w:rPr>
        <w:t>в</w:t>
      </w:r>
      <w:r w:rsidR="00E37814">
        <w:rPr>
          <w:rFonts w:ascii="Times New Roman" w:hAnsi="Times New Roman" w:cs="Times New Roman"/>
        </w:rPr>
        <w:t xml:space="preserve"> финансовой</w:t>
      </w:r>
      <w:r w:rsidR="006871B5">
        <w:rPr>
          <w:rFonts w:ascii="Times New Roman" w:hAnsi="Times New Roman" w:cs="Times New Roman"/>
        </w:rPr>
        <w:t xml:space="preserve"> модели </w:t>
      </w:r>
      <w:r w:rsidR="00887FE3">
        <w:rPr>
          <w:rFonts w:ascii="Times New Roman" w:hAnsi="Times New Roman" w:cs="Times New Roman"/>
        </w:rPr>
        <w:t xml:space="preserve">подлежит дисконтированию для учета фактора времени. </w:t>
      </w:r>
    </w:p>
    <w:p w:rsidR="00172CCF" w:rsidRDefault="00172CCF" w:rsidP="006871B5">
      <w:pPr>
        <w:ind w:firstLine="567"/>
        <w:jc w:val="both"/>
        <w:rPr>
          <w:rFonts w:ascii="Times New Roman" w:hAnsi="Times New Roman" w:cs="Times New Roman"/>
        </w:rPr>
      </w:pPr>
    </w:p>
    <w:p w:rsidR="00172CCF" w:rsidRPr="00172CCF" w:rsidRDefault="00172CCF" w:rsidP="00172CCF">
      <w:pPr>
        <w:jc w:val="right"/>
        <w:rPr>
          <w:rFonts w:ascii="Times New Roman" w:hAnsi="Times New Roman" w:cs="Times New Roman"/>
          <w:i/>
          <w:iCs/>
        </w:rPr>
      </w:pPr>
      <w:r w:rsidRPr="00172CCF">
        <w:rPr>
          <w:rFonts w:ascii="Times New Roman" w:hAnsi="Times New Roman" w:cs="Times New Roman"/>
          <w:i/>
          <w:iCs/>
        </w:rPr>
        <w:t xml:space="preserve">Львова Ольга Александровна, </w:t>
      </w:r>
    </w:p>
    <w:p w:rsidR="00172CCF" w:rsidRPr="00172CCF" w:rsidRDefault="00172CCF" w:rsidP="00172CCF">
      <w:pPr>
        <w:jc w:val="right"/>
        <w:rPr>
          <w:rFonts w:ascii="Times New Roman" w:hAnsi="Times New Roman" w:cs="Times New Roman"/>
          <w:i/>
          <w:iCs/>
        </w:rPr>
      </w:pPr>
      <w:r w:rsidRPr="00172CCF">
        <w:rPr>
          <w:rFonts w:ascii="Times New Roman" w:hAnsi="Times New Roman" w:cs="Times New Roman"/>
          <w:i/>
          <w:iCs/>
        </w:rPr>
        <w:t xml:space="preserve">доктор экономических наук, доцент кафедры финансового менеджмента </w:t>
      </w:r>
    </w:p>
    <w:p w:rsidR="00172CCF" w:rsidRPr="00172CCF" w:rsidRDefault="00172CCF" w:rsidP="00172CCF">
      <w:pPr>
        <w:jc w:val="right"/>
        <w:rPr>
          <w:rFonts w:ascii="Times New Roman" w:hAnsi="Times New Roman" w:cs="Times New Roman"/>
          <w:i/>
          <w:iCs/>
        </w:rPr>
      </w:pPr>
      <w:r w:rsidRPr="00172CCF">
        <w:rPr>
          <w:rFonts w:ascii="Times New Roman" w:hAnsi="Times New Roman" w:cs="Times New Roman"/>
          <w:i/>
          <w:iCs/>
        </w:rPr>
        <w:t xml:space="preserve">факультета государственного управления МГУ имени М.В. Ломоносова, </w:t>
      </w:r>
    </w:p>
    <w:p w:rsidR="00172CCF" w:rsidRPr="00172CCF" w:rsidRDefault="00172CCF" w:rsidP="00172CCF">
      <w:pPr>
        <w:jc w:val="right"/>
        <w:rPr>
          <w:rFonts w:ascii="Times New Roman" w:hAnsi="Times New Roman" w:cs="Times New Roman"/>
          <w:i/>
          <w:iCs/>
        </w:rPr>
      </w:pPr>
      <w:r w:rsidRPr="00172CCF">
        <w:rPr>
          <w:rFonts w:ascii="Times New Roman" w:hAnsi="Times New Roman" w:cs="Times New Roman"/>
          <w:i/>
          <w:iCs/>
        </w:rPr>
        <w:t>руководитель Центра государственного и корпоративного антикризисного управления МГУ</w:t>
      </w:r>
    </w:p>
    <w:p w:rsidR="00172CCF" w:rsidRPr="00172CCF" w:rsidRDefault="00172CCF" w:rsidP="006871B5">
      <w:pPr>
        <w:ind w:firstLine="567"/>
        <w:jc w:val="both"/>
        <w:rPr>
          <w:rFonts w:ascii="Times New Roman" w:hAnsi="Times New Roman" w:cs="Times New Roman"/>
          <w:i/>
          <w:iCs/>
        </w:rPr>
      </w:pPr>
    </w:p>
    <w:sectPr w:rsidR="00172CCF" w:rsidRPr="00172CCF" w:rsidSect="006D2E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68A" w:rsidRDefault="0038368A" w:rsidP="0043072B">
      <w:r>
        <w:separator/>
      </w:r>
    </w:p>
  </w:endnote>
  <w:endnote w:type="continuationSeparator" w:id="0">
    <w:p w:rsidR="0038368A" w:rsidRDefault="0038368A" w:rsidP="0043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68A" w:rsidRDefault="0038368A" w:rsidP="0043072B">
      <w:r>
        <w:separator/>
      </w:r>
    </w:p>
  </w:footnote>
  <w:footnote w:type="continuationSeparator" w:id="0">
    <w:p w:rsidR="0038368A" w:rsidRDefault="0038368A" w:rsidP="0043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9A6"/>
    <w:multiLevelType w:val="hybridMultilevel"/>
    <w:tmpl w:val="A9B64418"/>
    <w:lvl w:ilvl="0" w:tplc="A078B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27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D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0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E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E4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C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63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7F1E4C"/>
    <w:multiLevelType w:val="multilevel"/>
    <w:tmpl w:val="EDE8A1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81D536F"/>
    <w:multiLevelType w:val="hybridMultilevel"/>
    <w:tmpl w:val="3F946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5B36"/>
    <w:multiLevelType w:val="hybridMultilevel"/>
    <w:tmpl w:val="ECFE570A"/>
    <w:lvl w:ilvl="0" w:tplc="18E0B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50B7"/>
    <w:multiLevelType w:val="hybridMultilevel"/>
    <w:tmpl w:val="638EA6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B5577A"/>
    <w:multiLevelType w:val="hybridMultilevel"/>
    <w:tmpl w:val="4BBE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3136"/>
    <w:multiLevelType w:val="hybridMultilevel"/>
    <w:tmpl w:val="3B824FAE"/>
    <w:lvl w:ilvl="0" w:tplc="309C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21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A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8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28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E0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2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6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A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F94C78"/>
    <w:multiLevelType w:val="hybridMultilevel"/>
    <w:tmpl w:val="DA4AD5A2"/>
    <w:lvl w:ilvl="0" w:tplc="405C7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49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8D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2B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8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8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09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87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02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5E74A4"/>
    <w:multiLevelType w:val="hybridMultilevel"/>
    <w:tmpl w:val="1226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A34C2"/>
    <w:multiLevelType w:val="hybridMultilevel"/>
    <w:tmpl w:val="F6DE23FA"/>
    <w:lvl w:ilvl="0" w:tplc="0764D5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1CF4"/>
    <w:multiLevelType w:val="hybridMultilevel"/>
    <w:tmpl w:val="C6B8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4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4AB5"/>
    <w:multiLevelType w:val="hybridMultilevel"/>
    <w:tmpl w:val="68BA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B1B04"/>
    <w:multiLevelType w:val="hybridMultilevel"/>
    <w:tmpl w:val="44E6999A"/>
    <w:lvl w:ilvl="0" w:tplc="4A04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2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E1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8A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E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4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67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A5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0E2EA9"/>
    <w:multiLevelType w:val="hybridMultilevel"/>
    <w:tmpl w:val="ABB8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06F6"/>
    <w:multiLevelType w:val="multilevel"/>
    <w:tmpl w:val="0E8C7FD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hint="default"/>
      </w:rPr>
    </w:lvl>
  </w:abstractNum>
  <w:abstractNum w:abstractNumId="15" w15:restartNumberingAfterBreak="0">
    <w:nsid w:val="57BA4957"/>
    <w:multiLevelType w:val="hybridMultilevel"/>
    <w:tmpl w:val="84C27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31509"/>
    <w:multiLevelType w:val="hybridMultilevel"/>
    <w:tmpl w:val="575C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7792"/>
    <w:multiLevelType w:val="hybridMultilevel"/>
    <w:tmpl w:val="F4CCE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8E17F7"/>
    <w:multiLevelType w:val="hybridMultilevel"/>
    <w:tmpl w:val="38CC4D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B1503"/>
    <w:multiLevelType w:val="hybridMultilevel"/>
    <w:tmpl w:val="93FCAE7E"/>
    <w:lvl w:ilvl="0" w:tplc="C08C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4CB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AB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0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E4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8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45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0A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0444B9"/>
    <w:multiLevelType w:val="hybridMultilevel"/>
    <w:tmpl w:val="7A48B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CD21F9"/>
    <w:multiLevelType w:val="hybridMultilevel"/>
    <w:tmpl w:val="14487658"/>
    <w:lvl w:ilvl="0" w:tplc="93F6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C0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8B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2A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2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6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A1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0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8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D07191"/>
    <w:multiLevelType w:val="hybridMultilevel"/>
    <w:tmpl w:val="1C8A4A78"/>
    <w:lvl w:ilvl="0" w:tplc="37BA3F5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882F68"/>
    <w:multiLevelType w:val="hybridMultilevel"/>
    <w:tmpl w:val="EDD46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276766"/>
    <w:multiLevelType w:val="hybridMultilevel"/>
    <w:tmpl w:val="1924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42ED"/>
    <w:multiLevelType w:val="hybridMultilevel"/>
    <w:tmpl w:val="6336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047A5"/>
    <w:multiLevelType w:val="hybridMultilevel"/>
    <w:tmpl w:val="8C4CB784"/>
    <w:lvl w:ilvl="0" w:tplc="6ED8C4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B37171"/>
    <w:multiLevelType w:val="hybridMultilevel"/>
    <w:tmpl w:val="8F8EB5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71327"/>
    <w:multiLevelType w:val="hybridMultilevel"/>
    <w:tmpl w:val="DEB430D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7BAF3393"/>
    <w:multiLevelType w:val="hybridMultilevel"/>
    <w:tmpl w:val="2D267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B6720F"/>
    <w:multiLevelType w:val="hybridMultilevel"/>
    <w:tmpl w:val="7D7C99B8"/>
    <w:lvl w:ilvl="0" w:tplc="814827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301106">
    <w:abstractNumId w:val="21"/>
  </w:num>
  <w:num w:numId="2" w16cid:durableId="884609226">
    <w:abstractNumId w:val="0"/>
  </w:num>
  <w:num w:numId="3" w16cid:durableId="130447980">
    <w:abstractNumId w:val="12"/>
  </w:num>
  <w:num w:numId="4" w16cid:durableId="114032702">
    <w:abstractNumId w:val="7"/>
  </w:num>
  <w:num w:numId="5" w16cid:durableId="436486111">
    <w:abstractNumId w:val="5"/>
  </w:num>
  <w:num w:numId="6" w16cid:durableId="1698578347">
    <w:abstractNumId w:val="26"/>
  </w:num>
  <w:num w:numId="7" w16cid:durableId="47918972">
    <w:abstractNumId w:val="15"/>
  </w:num>
  <w:num w:numId="8" w16cid:durableId="1070230192">
    <w:abstractNumId w:val="8"/>
  </w:num>
  <w:num w:numId="9" w16cid:durableId="285358469">
    <w:abstractNumId w:val="13"/>
  </w:num>
  <w:num w:numId="10" w16cid:durableId="206260151">
    <w:abstractNumId w:val="3"/>
  </w:num>
  <w:num w:numId="11" w16cid:durableId="1971940295">
    <w:abstractNumId w:val="9"/>
  </w:num>
  <w:num w:numId="12" w16cid:durableId="1488594357">
    <w:abstractNumId w:val="16"/>
  </w:num>
  <w:num w:numId="13" w16cid:durableId="2139831925">
    <w:abstractNumId w:val="1"/>
  </w:num>
  <w:num w:numId="14" w16cid:durableId="1113094196">
    <w:abstractNumId w:val="28"/>
  </w:num>
  <w:num w:numId="15" w16cid:durableId="862330753">
    <w:abstractNumId w:val="23"/>
  </w:num>
  <w:num w:numId="16" w16cid:durableId="1504004948">
    <w:abstractNumId w:val="24"/>
  </w:num>
  <w:num w:numId="17" w16cid:durableId="1776944223">
    <w:abstractNumId w:val="22"/>
  </w:num>
  <w:num w:numId="18" w16cid:durableId="481888805">
    <w:abstractNumId w:val="17"/>
  </w:num>
  <w:num w:numId="19" w16cid:durableId="631600183">
    <w:abstractNumId w:val="2"/>
  </w:num>
  <w:num w:numId="20" w16cid:durableId="1751003953">
    <w:abstractNumId w:val="27"/>
  </w:num>
  <w:num w:numId="21" w16cid:durableId="596061729">
    <w:abstractNumId w:val="10"/>
  </w:num>
  <w:num w:numId="22" w16cid:durableId="1287202023">
    <w:abstractNumId w:val="18"/>
  </w:num>
  <w:num w:numId="23" w16cid:durableId="1395345">
    <w:abstractNumId w:val="14"/>
  </w:num>
  <w:num w:numId="24" w16cid:durableId="618070562">
    <w:abstractNumId w:val="4"/>
  </w:num>
  <w:num w:numId="25" w16cid:durableId="1292782598">
    <w:abstractNumId w:val="6"/>
  </w:num>
  <w:num w:numId="26" w16cid:durableId="1867407990">
    <w:abstractNumId w:val="20"/>
  </w:num>
  <w:num w:numId="27" w16cid:durableId="700401891">
    <w:abstractNumId w:val="19"/>
  </w:num>
  <w:num w:numId="28" w16cid:durableId="783577412">
    <w:abstractNumId w:val="30"/>
  </w:num>
  <w:num w:numId="29" w16cid:durableId="1581253210">
    <w:abstractNumId w:val="11"/>
  </w:num>
  <w:num w:numId="30" w16cid:durableId="748700155">
    <w:abstractNumId w:val="25"/>
  </w:num>
  <w:num w:numId="31" w16cid:durableId="2824675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B"/>
    <w:rsid w:val="00010A66"/>
    <w:rsid w:val="000A2F32"/>
    <w:rsid w:val="000D31E4"/>
    <w:rsid w:val="00117525"/>
    <w:rsid w:val="0015097D"/>
    <w:rsid w:val="00172CCF"/>
    <w:rsid w:val="001C4556"/>
    <w:rsid w:val="001E6C0F"/>
    <w:rsid w:val="001E6E10"/>
    <w:rsid w:val="0021086F"/>
    <w:rsid w:val="00216DF2"/>
    <w:rsid w:val="00223470"/>
    <w:rsid w:val="002744C9"/>
    <w:rsid w:val="0028486C"/>
    <w:rsid w:val="002A587E"/>
    <w:rsid w:val="002A7F8F"/>
    <w:rsid w:val="002B69E7"/>
    <w:rsid w:val="002F428D"/>
    <w:rsid w:val="00314E7D"/>
    <w:rsid w:val="0038368A"/>
    <w:rsid w:val="003A26A1"/>
    <w:rsid w:val="003D0C7C"/>
    <w:rsid w:val="003E2AAD"/>
    <w:rsid w:val="004159AC"/>
    <w:rsid w:val="0043072B"/>
    <w:rsid w:val="0053206A"/>
    <w:rsid w:val="005C7189"/>
    <w:rsid w:val="00670925"/>
    <w:rsid w:val="006871B5"/>
    <w:rsid w:val="006D2EA9"/>
    <w:rsid w:val="00731C64"/>
    <w:rsid w:val="007525B5"/>
    <w:rsid w:val="007547F6"/>
    <w:rsid w:val="007E3B9D"/>
    <w:rsid w:val="007F3A01"/>
    <w:rsid w:val="00887FE3"/>
    <w:rsid w:val="00925984"/>
    <w:rsid w:val="009566A9"/>
    <w:rsid w:val="0098044E"/>
    <w:rsid w:val="00A62785"/>
    <w:rsid w:val="00B16203"/>
    <w:rsid w:val="00B277D0"/>
    <w:rsid w:val="00BF4AC6"/>
    <w:rsid w:val="00C512B0"/>
    <w:rsid w:val="00C60304"/>
    <w:rsid w:val="00CF0F9A"/>
    <w:rsid w:val="00D054FD"/>
    <w:rsid w:val="00DA104E"/>
    <w:rsid w:val="00E01312"/>
    <w:rsid w:val="00E37814"/>
    <w:rsid w:val="00E624EF"/>
    <w:rsid w:val="00E66CFA"/>
    <w:rsid w:val="00E70231"/>
    <w:rsid w:val="00E83606"/>
    <w:rsid w:val="00EB72FE"/>
    <w:rsid w:val="00F242C3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A114"/>
  <w15:chartTrackingRefBased/>
  <w15:docId w15:val="{8713D824-5F3C-624C-AB22-F79D2E4C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7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072B"/>
    <w:rPr>
      <w:color w:val="605E5C"/>
      <w:shd w:val="clear" w:color="auto" w:fill="E1DFDD"/>
    </w:rPr>
  </w:style>
  <w:style w:type="paragraph" w:styleId="a5">
    <w:name w:val="footnote text"/>
    <w:aliases w:val="single space,Footnote Text Char Знак Знак,Footnote Text Char Знак,Footnote Text Char Знак Знак Знак Знак,ft,Fußnotenstandard,Fußnotentext1,список,Текст сноски Знак Знак Знак Знак,Текст сноски Знак Знак1 Знак,footnote text,Текст сноски-FN,fn"/>
    <w:basedOn w:val="a"/>
    <w:link w:val="a6"/>
    <w:uiPriority w:val="99"/>
    <w:unhideWhenUsed/>
    <w:qFormat/>
    <w:rsid w:val="0043072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single space Знак,Footnote Text Char Знак Знак Знак,Footnote Text Char Знак Знак1,Footnote Text Char Знак Знак Знак Знак Знак,ft Знак,Fußnotenstandard Знак,Fußnotentext1 Знак,список Знак,Текст сноски Знак Знак Знак Знак Знак,fn Знак"/>
    <w:basedOn w:val="a0"/>
    <w:link w:val="a5"/>
    <w:uiPriority w:val="99"/>
    <w:rsid w:val="0043072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SUPERS,Знак сноски-FN,Ciae niinee-FN,Знак сноски 1,анкета сноска,Referencia nota al pie,Odwołanie przypisu,Footnote symbol,зс,fr,Used by Word for Help footnote symbols,Ref,de nota al pie,Ciae niinee 1,Footnote reference number,note TESI,çñ"/>
    <w:basedOn w:val="a0"/>
    <w:uiPriority w:val="99"/>
    <w:unhideWhenUsed/>
    <w:rsid w:val="0043072B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F242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9">
    <w:name w:val="List Paragraph"/>
    <w:aliases w:val="1,UL,Абзац маркированнный,Bullet List,FooterText,numbered,Table-Normal,RSHB_Table-Normal,Предусловия,1. Абзац списка,Нумерованный список_ФТ,ПАРАГРАФ"/>
    <w:basedOn w:val="a"/>
    <w:link w:val="aa"/>
    <w:uiPriority w:val="34"/>
    <w:qFormat/>
    <w:rsid w:val="00F242C3"/>
    <w:pPr>
      <w:ind w:left="720"/>
      <w:contextualSpacing/>
    </w:pPr>
  </w:style>
  <w:style w:type="paragraph" w:customStyle="1" w:styleId="1">
    <w:name w:val="Абзац списка1"/>
    <w:basedOn w:val="a"/>
    <w:rsid w:val="002B69E7"/>
    <w:pPr>
      <w:ind w:left="720"/>
      <w:contextualSpacing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b">
    <w:name w:val="Table Grid"/>
    <w:basedOn w:val="a1"/>
    <w:uiPriority w:val="39"/>
    <w:rsid w:val="009566A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ПАРАГРАФ Знак"/>
    <w:link w:val="a9"/>
    <w:uiPriority w:val="34"/>
    <w:locked/>
    <w:rsid w:val="009566A9"/>
  </w:style>
  <w:style w:type="paragraph" w:customStyle="1" w:styleId="ConsPlusNormal">
    <w:name w:val="ConsPlusNormal"/>
    <w:rsid w:val="00980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4">
    <w:name w:val="Стиль 14 пт По ширине Междустр.интервал:  полуторный"/>
    <w:basedOn w:val="a"/>
    <w:rsid w:val="00EB72FE"/>
    <w:pPr>
      <w:spacing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GB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5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3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1131</Words>
  <Characters>8887</Characters>
  <Application>Microsoft Office Word</Application>
  <DocSecurity>0</DocSecurity>
  <Lines>180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Lvova</dc:creator>
  <cp:keywords/>
  <dc:description/>
  <cp:lastModifiedBy>Olga Lvova</cp:lastModifiedBy>
  <cp:revision>18</cp:revision>
  <dcterms:created xsi:type="dcterms:W3CDTF">2023-08-23T11:46:00Z</dcterms:created>
  <dcterms:modified xsi:type="dcterms:W3CDTF">2023-08-25T15:21:00Z</dcterms:modified>
</cp:coreProperties>
</file>