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C270" w14:textId="745E92ED" w:rsidR="003E564B" w:rsidRPr="004B5A35" w:rsidRDefault="003E564B" w:rsidP="004B5A35">
      <w:pPr>
        <w:rPr>
          <w:b/>
          <w:bCs/>
          <w:i/>
          <w:iCs/>
          <w:sz w:val="28"/>
          <w:szCs w:val="28"/>
        </w:rPr>
      </w:pPr>
      <w:r w:rsidRPr="004B5A35">
        <w:rPr>
          <w:i/>
          <w:iCs/>
          <w:sz w:val="28"/>
          <w:szCs w:val="28"/>
        </w:rPr>
        <w:t>УДК</w:t>
      </w:r>
      <w:r w:rsidR="004B5A35">
        <w:rPr>
          <w:i/>
          <w:iCs/>
          <w:sz w:val="28"/>
          <w:szCs w:val="28"/>
        </w:rPr>
        <w:t>:</w:t>
      </w:r>
      <w:r w:rsidRPr="004B5A35">
        <w:rPr>
          <w:b/>
          <w:bCs/>
          <w:i/>
          <w:iCs/>
          <w:sz w:val="28"/>
          <w:szCs w:val="28"/>
        </w:rPr>
        <w:t xml:space="preserve"> </w:t>
      </w:r>
      <w:r w:rsidRPr="004B5A35">
        <w:rPr>
          <w:i/>
          <w:iCs/>
          <w:kern w:val="0"/>
          <w:sz w:val="28"/>
          <w:szCs w:val="28"/>
        </w:rPr>
        <w:t>913.1:332.362</w:t>
      </w:r>
    </w:p>
    <w:p w14:paraId="2F63DABC" w14:textId="11F84319" w:rsidR="00E719AB" w:rsidRPr="00466AE6" w:rsidRDefault="00E719AB" w:rsidP="00E719AB">
      <w:pPr>
        <w:jc w:val="center"/>
        <w:rPr>
          <w:b/>
          <w:bCs/>
          <w:sz w:val="28"/>
          <w:szCs w:val="28"/>
        </w:rPr>
      </w:pPr>
      <w:r w:rsidRPr="00466AE6">
        <w:rPr>
          <w:b/>
          <w:bCs/>
          <w:sz w:val="28"/>
          <w:szCs w:val="28"/>
        </w:rPr>
        <w:t>Анализ истории землепользования, изменений систем земледелия и структуры посевов в регионах ЕТР с различными природными условиями и длительностью земледельческого освоения для целей ретроспективной оценки динамики темпов и объемов смыва за последние столетия</w:t>
      </w:r>
    </w:p>
    <w:p w14:paraId="5E26036E" w14:textId="5A78F828" w:rsidR="00E719AB" w:rsidRDefault="00E719AB" w:rsidP="00E719AB">
      <w:pPr>
        <w:pStyle w:val="Default"/>
        <w:jc w:val="center"/>
        <w:rPr>
          <w:color w:val="auto"/>
          <w:sz w:val="18"/>
          <w:szCs w:val="18"/>
        </w:rPr>
      </w:pPr>
      <w:proofErr w:type="spellStart"/>
      <w:r>
        <w:rPr>
          <w:b/>
          <w:bCs/>
          <w:color w:val="auto"/>
          <w:sz w:val="28"/>
          <w:szCs w:val="28"/>
        </w:rPr>
        <w:t>Н.Н.Иванова</w:t>
      </w:r>
      <w:proofErr w:type="spellEnd"/>
    </w:p>
    <w:p w14:paraId="0C7D8994" w14:textId="61DB0735" w:rsidR="00E719AB" w:rsidRPr="00E719AB" w:rsidRDefault="00E719AB" w:rsidP="00E719AB">
      <w:pPr>
        <w:pStyle w:val="Default"/>
        <w:jc w:val="center"/>
        <w:rPr>
          <w:color w:val="auto"/>
          <w:sz w:val="23"/>
          <w:szCs w:val="23"/>
        </w:rPr>
      </w:pPr>
      <w:r w:rsidRPr="00E719AB">
        <w:rPr>
          <w:i/>
          <w:iCs/>
          <w:color w:val="auto"/>
        </w:rPr>
        <w:t xml:space="preserve">Московский государственный университет имени </w:t>
      </w:r>
      <w:proofErr w:type="spellStart"/>
      <w:r w:rsidRPr="00E719AB">
        <w:rPr>
          <w:i/>
          <w:iCs/>
          <w:color w:val="auto"/>
        </w:rPr>
        <w:t>М.В.Ломоносова</w:t>
      </w:r>
      <w:proofErr w:type="spellEnd"/>
      <w:r w:rsidRPr="00E719AB">
        <w:rPr>
          <w:i/>
          <w:iCs/>
          <w:color w:val="auto"/>
        </w:rPr>
        <w:t xml:space="preserve">, </w:t>
      </w:r>
      <w:r w:rsidRPr="00E719AB">
        <w:rPr>
          <w:i/>
          <w:iCs/>
          <w:color w:val="404040"/>
          <w:shd w:val="clear" w:color="auto" w:fill="FFFFFF"/>
        </w:rPr>
        <w:t xml:space="preserve">Москва, Ленинские горы, 1, 119991, </w:t>
      </w:r>
      <w:r w:rsidRPr="00E719AB">
        <w:rPr>
          <w:i/>
          <w:iCs/>
          <w:color w:val="auto"/>
        </w:rPr>
        <w:t>Россия,</w:t>
      </w:r>
      <w:r w:rsidR="001F5FCC" w:rsidRPr="001F5FCC">
        <w:rPr>
          <w:i/>
          <w:iCs/>
          <w:color w:val="auto"/>
        </w:rPr>
        <w:t xml:space="preserve"> </w:t>
      </w:r>
      <w:r w:rsidRPr="00E719AB">
        <w:rPr>
          <w:i/>
          <w:iCs/>
          <w:color w:val="auto"/>
          <w:sz w:val="23"/>
          <w:szCs w:val="23"/>
          <w:lang w:val="en-US"/>
        </w:rPr>
        <w:t>email</w:t>
      </w:r>
      <w:r w:rsidRPr="00E719AB">
        <w:rPr>
          <w:i/>
          <w:iCs/>
          <w:color w:val="auto"/>
          <w:sz w:val="23"/>
          <w:szCs w:val="23"/>
        </w:rPr>
        <w:t xml:space="preserve">: </w:t>
      </w:r>
      <w:proofErr w:type="spellStart"/>
      <w:r>
        <w:rPr>
          <w:i/>
          <w:iCs/>
          <w:color w:val="auto"/>
          <w:sz w:val="23"/>
          <w:szCs w:val="23"/>
          <w:lang w:val="en-US"/>
        </w:rPr>
        <w:t>nadine</w:t>
      </w:r>
      <w:proofErr w:type="spellEnd"/>
      <w:r w:rsidRPr="00E719AB">
        <w:rPr>
          <w:i/>
          <w:iCs/>
          <w:color w:val="auto"/>
          <w:sz w:val="23"/>
          <w:szCs w:val="23"/>
        </w:rPr>
        <w:t>_</w:t>
      </w:r>
      <w:r>
        <w:rPr>
          <w:i/>
          <w:iCs/>
          <w:color w:val="auto"/>
          <w:sz w:val="23"/>
          <w:szCs w:val="23"/>
          <w:lang w:val="en-US"/>
        </w:rPr>
        <w:t>iv</w:t>
      </w:r>
      <w:r w:rsidRPr="00E719AB">
        <w:rPr>
          <w:i/>
          <w:iCs/>
          <w:color w:val="auto"/>
          <w:sz w:val="23"/>
          <w:szCs w:val="23"/>
        </w:rPr>
        <w:t>@</w:t>
      </w:r>
      <w:r>
        <w:rPr>
          <w:i/>
          <w:iCs/>
          <w:color w:val="auto"/>
          <w:sz w:val="23"/>
          <w:szCs w:val="23"/>
          <w:lang w:val="en-US"/>
        </w:rPr>
        <w:t>mail</w:t>
      </w:r>
      <w:r w:rsidRPr="00E719AB">
        <w:rPr>
          <w:i/>
          <w:iCs/>
          <w:color w:val="auto"/>
          <w:sz w:val="23"/>
          <w:szCs w:val="23"/>
        </w:rPr>
        <w:t>.</w:t>
      </w:r>
      <w:proofErr w:type="spellStart"/>
      <w:r>
        <w:rPr>
          <w:i/>
          <w:iCs/>
          <w:color w:val="auto"/>
          <w:sz w:val="23"/>
          <w:szCs w:val="23"/>
          <w:lang w:val="en-US"/>
        </w:rPr>
        <w:t>ru</w:t>
      </w:r>
      <w:proofErr w:type="spellEnd"/>
      <w:r w:rsidRPr="00E719AB">
        <w:rPr>
          <w:i/>
          <w:iCs/>
          <w:color w:val="auto"/>
          <w:sz w:val="23"/>
          <w:szCs w:val="23"/>
        </w:rPr>
        <w:t>.</w:t>
      </w:r>
    </w:p>
    <w:p w14:paraId="4713BA2C" w14:textId="07249643" w:rsidR="00E719AB" w:rsidRPr="00E719AB" w:rsidRDefault="00E719AB" w:rsidP="00E719AB">
      <w:pPr>
        <w:pStyle w:val="Default"/>
        <w:rPr>
          <w:color w:val="auto"/>
          <w:sz w:val="16"/>
          <w:szCs w:val="16"/>
        </w:rPr>
      </w:pPr>
    </w:p>
    <w:p w14:paraId="6DD540BF" w14:textId="4C3ACF03" w:rsidR="00E719AB" w:rsidRPr="00E719AB" w:rsidRDefault="00E719AB" w:rsidP="00E719AB">
      <w:pPr>
        <w:pStyle w:val="Default"/>
        <w:rPr>
          <w:color w:val="auto"/>
          <w:sz w:val="23"/>
          <w:szCs w:val="23"/>
        </w:rPr>
      </w:pPr>
      <w:r w:rsidRPr="00E719AB">
        <w:rPr>
          <w:i/>
          <w:iCs/>
          <w:color w:val="auto"/>
          <w:sz w:val="23"/>
          <w:szCs w:val="23"/>
        </w:rPr>
        <w:t xml:space="preserve"> </w:t>
      </w:r>
    </w:p>
    <w:p w14:paraId="2921C19F" w14:textId="6F1E73FB" w:rsidR="00E719AB" w:rsidRDefault="00E719AB" w:rsidP="00E719A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Аннотация</w:t>
      </w:r>
      <w:r>
        <w:rPr>
          <w:color w:val="auto"/>
          <w:sz w:val="23"/>
          <w:szCs w:val="23"/>
        </w:rPr>
        <w:t xml:space="preserve">. </w:t>
      </w:r>
      <w:r w:rsidR="00FF6594">
        <w:rPr>
          <w:color w:val="auto"/>
          <w:sz w:val="23"/>
          <w:szCs w:val="23"/>
        </w:rPr>
        <w:t xml:space="preserve">На основании анализа литературных и архивных источников и картографических материалов разных лет создания реконструирована динамика и пространственное положение границ пахотных угодий, а также почвозащитная способность посевных культур с конца </w:t>
      </w:r>
      <w:r w:rsidR="006F6C5F">
        <w:rPr>
          <w:color w:val="auto"/>
          <w:sz w:val="23"/>
          <w:szCs w:val="23"/>
          <w:lang w:val="en-US"/>
        </w:rPr>
        <w:t>XVIII</w:t>
      </w:r>
      <w:r w:rsidR="00FF6594">
        <w:rPr>
          <w:color w:val="auto"/>
          <w:sz w:val="23"/>
          <w:szCs w:val="23"/>
        </w:rPr>
        <w:t xml:space="preserve"> в. до наших дней для ключевых участков, расположенных в регионах с различными природными условиями, длительностью и характером массового земледельческого освоения. Выявлены общие черты и различия для районов юга лесной, севера лесостепной и юга лесостепной зон ЕТР.</w:t>
      </w:r>
      <w:r>
        <w:rPr>
          <w:color w:val="auto"/>
          <w:sz w:val="23"/>
          <w:szCs w:val="23"/>
        </w:rPr>
        <w:t xml:space="preserve"> </w:t>
      </w:r>
    </w:p>
    <w:p w14:paraId="0F0DA956" w14:textId="6C5EAB2F" w:rsidR="00E719AB" w:rsidRDefault="00E719AB" w:rsidP="00E719A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Ключевые слова: </w:t>
      </w:r>
      <w:r>
        <w:rPr>
          <w:color w:val="auto"/>
          <w:sz w:val="23"/>
          <w:szCs w:val="23"/>
        </w:rPr>
        <w:t xml:space="preserve">почвенный покров; </w:t>
      </w:r>
      <w:r w:rsidR="00FF6594">
        <w:rPr>
          <w:color w:val="auto"/>
          <w:sz w:val="23"/>
          <w:szCs w:val="23"/>
        </w:rPr>
        <w:t>трехпольная система земледелия, перелог, границы пашни</w:t>
      </w:r>
      <w:r>
        <w:rPr>
          <w:color w:val="auto"/>
          <w:sz w:val="23"/>
          <w:szCs w:val="23"/>
        </w:rPr>
        <w:t xml:space="preserve">. </w:t>
      </w:r>
    </w:p>
    <w:p w14:paraId="14431EBA" w14:textId="69EEDD49" w:rsidR="00E22568" w:rsidRDefault="007E1EE2" w:rsidP="00E36924">
      <w:pPr>
        <w:spacing w:line="240" w:lineRule="auto"/>
        <w:ind w:firstLine="567"/>
        <w:jc w:val="both"/>
        <w:rPr>
          <w:sz w:val="28"/>
          <w:szCs w:val="28"/>
        </w:rPr>
      </w:pPr>
      <w:r w:rsidRPr="007E1EE2">
        <w:rPr>
          <w:sz w:val="28"/>
          <w:szCs w:val="28"/>
        </w:rPr>
        <w:t>Активизация эрозионно-аккумулятивных процессов, изменение водного режима распаханных территорий приводят к радикальной перестройке потоков вещества на водосборах по сравнению с их естественным состоянием. Под влиянием длительной распашки и сопутствующих ей процессов на огромных пространствах произошло изменение морфологии и свойств почвенных профилей, а сами почвы зачастую полностью или частично потеряли свой первоначальный облик.</w:t>
      </w:r>
      <w:r>
        <w:rPr>
          <w:sz w:val="28"/>
          <w:szCs w:val="28"/>
        </w:rPr>
        <w:t xml:space="preserve"> </w:t>
      </w:r>
      <w:r w:rsidR="00CB4633" w:rsidRPr="00CB4633">
        <w:rPr>
          <w:sz w:val="28"/>
          <w:szCs w:val="28"/>
        </w:rPr>
        <w:t xml:space="preserve">В структуре почвенного покрова и строении почвенных профилей в агроландшафтах записаны изменения характера и пространственной локализации </w:t>
      </w:r>
      <w:proofErr w:type="spellStart"/>
      <w:r w:rsidR="00CB4633" w:rsidRPr="00CB4633">
        <w:rPr>
          <w:sz w:val="28"/>
          <w:szCs w:val="28"/>
        </w:rPr>
        <w:t>агрогенной</w:t>
      </w:r>
      <w:proofErr w:type="spellEnd"/>
      <w:r w:rsidR="00CB4633" w:rsidRPr="00CB4633">
        <w:rPr>
          <w:sz w:val="28"/>
          <w:szCs w:val="28"/>
        </w:rPr>
        <w:t xml:space="preserve"> нагрузки за всю историю земледельческого освоения. Для создания экологически безопасных схем землепользования, основанных на понимании того, как преобразуется почвенный покров в долгосрочной перспективе, необходима ретроспективная оценка изменений площади пашни, ее пространственного положения относительно основных элементов рельефа, эволюции систем землепользования, </w:t>
      </w:r>
      <w:r w:rsidR="00AE3128">
        <w:rPr>
          <w:sz w:val="28"/>
          <w:szCs w:val="28"/>
        </w:rPr>
        <w:t xml:space="preserve">а также изменений почвозащитной способности высеваемых культур </w:t>
      </w:r>
      <w:r w:rsidR="00CB4633" w:rsidRPr="00CB4633">
        <w:rPr>
          <w:sz w:val="28"/>
          <w:szCs w:val="28"/>
        </w:rPr>
        <w:t>в региональном аспекте.</w:t>
      </w:r>
      <w:r>
        <w:rPr>
          <w:sz w:val="28"/>
          <w:szCs w:val="28"/>
        </w:rPr>
        <w:t xml:space="preserve"> Такого рода исследования были проведены </w:t>
      </w:r>
      <w:bookmarkStart w:id="0" w:name="_Hlk144215426"/>
      <w:r w:rsidR="005B3B2E" w:rsidRPr="00427EA2">
        <w:rPr>
          <w:sz w:val="28"/>
          <w:szCs w:val="28"/>
        </w:rPr>
        <w:t xml:space="preserve">в районах </w:t>
      </w:r>
      <w:r>
        <w:rPr>
          <w:sz w:val="28"/>
          <w:szCs w:val="28"/>
        </w:rPr>
        <w:t>е</w:t>
      </w:r>
      <w:r w:rsidR="005B3B2E" w:rsidRPr="00427EA2">
        <w:rPr>
          <w:sz w:val="28"/>
          <w:szCs w:val="28"/>
        </w:rPr>
        <w:t xml:space="preserve">вропейской территории России с различными природными условиями, длительностью и характером массового земледельческого освоения. </w:t>
      </w:r>
    </w:p>
    <w:p w14:paraId="385210C6" w14:textId="71432650" w:rsidR="0078675A" w:rsidRDefault="007E1EE2" w:rsidP="00E36924">
      <w:pPr>
        <w:spacing w:line="240" w:lineRule="auto"/>
        <w:ind w:firstLine="567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Ключевой у</w:t>
      </w:r>
      <w:r w:rsidR="005B3B2E" w:rsidRPr="00427EA2">
        <w:rPr>
          <w:sz w:val="28"/>
          <w:szCs w:val="28"/>
        </w:rPr>
        <w:t xml:space="preserve">часток </w:t>
      </w:r>
      <w:r>
        <w:rPr>
          <w:sz w:val="28"/>
          <w:szCs w:val="28"/>
        </w:rPr>
        <w:t>«</w:t>
      </w:r>
      <w:proofErr w:type="spellStart"/>
      <w:r w:rsidR="005B3B2E" w:rsidRPr="00427EA2">
        <w:rPr>
          <w:sz w:val="28"/>
          <w:szCs w:val="28"/>
        </w:rPr>
        <w:t>Ельдигино</w:t>
      </w:r>
      <w:proofErr w:type="spellEnd"/>
      <w:r>
        <w:rPr>
          <w:sz w:val="28"/>
          <w:szCs w:val="28"/>
        </w:rPr>
        <w:t>»</w:t>
      </w:r>
      <w:r w:rsidR="005B3B2E" w:rsidRPr="00427EA2">
        <w:rPr>
          <w:sz w:val="28"/>
          <w:szCs w:val="28"/>
        </w:rPr>
        <w:t xml:space="preserve"> находится на юге лесной зоны к северо-востоку от Москвы на юго-западных отрогах Клинско-Дмитровской гряды. Среднегодовое количество осадков 600-700 мм, почвенный покров представлен дерново-подзолистыми почвами разной степени </w:t>
      </w:r>
      <w:proofErr w:type="spellStart"/>
      <w:r w:rsidR="005B3B2E" w:rsidRPr="00427EA2">
        <w:rPr>
          <w:sz w:val="28"/>
          <w:szCs w:val="28"/>
        </w:rPr>
        <w:t>оглеения</w:t>
      </w:r>
      <w:proofErr w:type="spellEnd"/>
      <w:r w:rsidR="005B3B2E" w:rsidRPr="00427EA2">
        <w:rPr>
          <w:sz w:val="28"/>
          <w:szCs w:val="28"/>
        </w:rPr>
        <w:t xml:space="preserve">, </w:t>
      </w:r>
      <w:proofErr w:type="spellStart"/>
      <w:r w:rsidR="005B3B2E" w:rsidRPr="00427EA2">
        <w:rPr>
          <w:sz w:val="28"/>
          <w:szCs w:val="28"/>
        </w:rPr>
        <w:t>оподзоленности</w:t>
      </w:r>
      <w:proofErr w:type="spellEnd"/>
      <w:r w:rsidR="005B3B2E" w:rsidRPr="00427EA2">
        <w:rPr>
          <w:sz w:val="28"/>
          <w:szCs w:val="28"/>
        </w:rPr>
        <w:t xml:space="preserve"> и </w:t>
      </w:r>
      <w:proofErr w:type="spellStart"/>
      <w:r w:rsidR="005B3B2E" w:rsidRPr="00427EA2">
        <w:rPr>
          <w:sz w:val="28"/>
          <w:szCs w:val="28"/>
        </w:rPr>
        <w:t>эродированности</w:t>
      </w:r>
      <w:proofErr w:type="spellEnd"/>
      <w:r w:rsidR="005B3B2E" w:rsidRPr="00427EA2">
        <w:rPr>
          <w:sz w:val="28"/>
          <w:szCs w:val="28"/>
        </w:rPr>
        <w:t xml:space="preserve"> на покровных суглинках. </w:t>
      </w:r>
      <w:r w:rsidR="00CA44ED">
        <w:rPr>
          <w:sz w:val="28"/>
          <w:szCs w:val="28"/>
        </w:rPr>
        <w:t xml:space="preserve">Содержание </w:t>
      </w:r>
      <w:r w:rsidR="001C092D">
        <w:rPr>
          <w:sz w:val="28"/>
          <w:szCs w:val="28"/>
        </w:rPr>
        <w:t>органического вещества</w:t>
      </w:r>
      <w:r w:rsidR="00CA44ED">
        <w:rPr>
          <w:sz w:val="28"/>
          <w:szCs w:val="28"/>
        </w:rPr>
        <w:t xml:space="preserve"> в пахотных горизонтах современных почв составляет </w:t>
      </w:r>
      <w:r w:rsidR="00CA44ED">
        <w:rPr>
          <w:sz w:val="28"/>
          <w:szCs w:val="28"/>
        </w:rPr>
        <w:lastRenderedPageBreak/>
        <w:t xml:space="preserve">1,5-2%. </w:t>
      </w:r>
      <w:r w:rsidR="005B3B2E" w:rsidRPr="00427EA2">
        <w:rPr>
          <w:sz w:val="28"/>
          <w:szCs w:val="28"/>
        </w:rPr>
        <w:t>Первое упоминание населенных пунктов датируется 1501 г. Пашня, находящаяся в постоянной обработке</w:t>
      </w:r>
      <w:r w:rsidR="005B3B2E">
        <w:rPr>
          <w:sz w:val="28"/>
          <w:szCs w:val="28"/>
        </w:rPr>
        <w:t>,</w:t>
      </w:r>
      <w:r w:rsidR="005B3B2E" w:rsidRPr="00427EA2">
        <w:rPr>
          <w:sz w:val="28"/>
          <w:szCs w:val="28"/>
        </w:rPr>
        <w:t xml:space="preserve"> занимала к этому времени несколько сотен десятин, т.е. первые проценты от площади ключевого участка</w:t>
      </w:r>
      <w:r w:rsidR="001C092D">
        <w:rPr>
          <w:sz w:val="28"/>
          <w:szCs w:val="28"/>
        </w:rPr>
        <w:t xml:space="preserve"> </w:t>
      </w:r>
      <w:r w:rsidRPr="007E1EE2">
        <w:rPr>
          <w:sz w:val="28"/>
          <w:szCs w:val="28"/>
        </w:rPr>
        <w:t>[1]</w:t>
      </w:r>
      <w:r w:rsidR="005B3B2E" w:rsidRPr="00427EA2">
        <w:rPr>
          <w:sz w:val="28"/>
          <w:szCs w:val="28"/>
        </w:rPr>
        <w:t xml:space="preserve">. </w:t>
      </w:r>
      <w:bookmarkEnd w:id="0"/>
      <w:r w:rsidR="00E22568">
        <w:rPr>
          <w:sz w:val="28"/>
          <w:szCs w:val="28"/>
        </w:rPr>
        <w:t xml:space="preserve">Участок </w:t>
      </w:r>
      <w:r>
        <w:rPr>
          <w:sz w:val="28"/>
          <w:szCs w:val="28"/>
        </w:rPr>
        <w:t>«</w:t>
      </w:r>
      <w:r w:rsidR="00E22568">
        <w:rPr>
          <w:sz w:val="28"/>
          <w:szCs w:val="28"/>
        </w:rPr>
        <w:t>Плавск</w:t>
      </w:r>
      <w:r>
        <w:rPr>
          <w:sz w:val="28"/>
          <w:szCs w:val="28"/>
        </w:rPr>
        <w:t>»</w:t>
      </w:r>
      <w:r w:rsidR="00E22568">
        <w:rPr>
          <w:sz w:val="28"/>
          <w:szCs w:val="28"/>
        </w:rPr>
        <w:t xml:space="preserve"> расположен на севере лесостепной зоны в южной части Тульской области в пределах самой приподнятой части Среднерусской возвышенности. Количество осадков уменьшается до </w:t>
      </w:r>
      <w:r w:rsidR="00E22568" w:rsidRPr="003F709C">
        <w:rPr>
          <w:kern w:val="0"/>
          <w:sz w:val="28"/>
          <w:szCs w:val="28"/>
        </w:rPr>
        <w:t>525–630 мм</w:t>
      </w:r>
      <w:r w:rsidR="00E22568">
        <w:rPr>
          <w:kern w:val="0"/>
          <w:sz w:val="28"/>
          <w:szCs w:val="28"/>
        </w:rPr>
        <w:t xml:space="preserve"> в год, в почвенном покрове доминируют черноземы выщелоченные и оподзоленные</w:t>
      </w:r>
      <w:r w:rsidR="00093F58">
        <w:rPr>
          <w:kern w:val="0"/>
          <w:sz w:val="28"/>
          <w:szCs w:val="28"/>
        </w:rPr>
        <w:t xml:space="preserve"> на покровных и лессовидных суглинках</w:t>
      </w:r>
      <w:r w:rsidR="00E22568">
        <w:rPr>
          <w:kern w:val="0"/>
          <w:sz w:val="28"/>
          <w:szCs w:val="28"/>
        </w:rPr>
        <w:t xml:space="preserve">. </w:t>
      </w:r>
      <w:r w:rsidR="00093F58">
        <w:rPr>
          <w:kern w:val="0"/>
          <w:sz w:val="28"/>
          <w:szCs w:val="28"/>
        </w:rPr>
        <w:t xml:space="preserve">Содержание </w:t>
      </w:r>
      <w:proofErr w:type="spellStart"/>
      <w:r w:rsidR="00093F58">
        <w:rPr>
          <w:kern w:val="0"/>
          <w:sz w:val="28"/>
          <w:szCs w:val="28"/>
        </w:rPr>
        <w:t>С</w:t>
      </w:r>
      <w:r w:rsidR="00093F58" w:rsidRPr="00093F58">
        <w:rPr>
          <w:kern w:val="0"/>
          <w:sz w:val="28"/>
          <w:szCs w:val="28"/>
          <w:vertAlign w:val="subscript"/>
        </w:rPr>
        <w:t>орг</w:t>
      </w:r>
      <w:proofErr w:type="spellEnd"/>
      <w:r w:rsidR="00093F58">
        <w:rPr>
          <w:kern w:val="0"/>
          <w:sz w:val="28"/>
          <w:szCs w:val="28"/>
        </w:rPr>
        <w:t xml:space="preserve">. в пахотном горизонте современных почв в среднем составляет 5,6%, изменяясь от 7,5% до 1,9% при сильной степени </w:t>
      </w:r>
      <w:proofErr w:type="spellStart"/>
      <w:r w:rsidR="00093F58">
        <w:rPr>
          <w:kern w:val="0"/>
          <w:sz w:val="28"/>
          <w:szCs w:val="28"/>
        </w:rPr>
        <w:t>смытости</w:t>
      </w:r>
      <w:proofErr w:type="spellEnd"/>
      <w:r w:rsidR="00093F58">
        <w:rPr>
          <w:kern w:val="0"/>
          <w:sz w:val="28"/>
          <w:szCs w:val="28"/>
        </w:rPr>
        <w:t xml:space="preserve">. </w:t>
      </w:r>
      <w:r w:rsidR="00E22568">
        <w:rPr>
          <w:kern w:val="0"/>
          <w:sz w:val="28"/>
          <w:szCs w:val="28"/>
        </w:rPr>
        <w:t xml:space="preserve">По косвенным данным (сведениям из писцовых книг, положению засечных черт) установлено, что массовая распашка началась не ранее середины </w:t>
      </w:r>
      <w:r w:rsidR="006F6C5F">
        <w:rPr>
          <w:kern w:val="0"/>
          <w:sz w:val="28"/>
          <w:szCs w:val="28"/>
          <w:lang w:val="en-US"/>
        </w:rPr>
        <w:t>XVII</w:t>
      </w:r>
      <w:r w:rsidR="00E22568">
        <w:rPr>
          <w:kern w:val="0"/>
          <w:sz w:val="28"/>
          <w:szCs w:val="28"/>
        </w:rPr>
        <w:t xml:space="preserve"> в. </w:t>
      </w:r>
      <w:r w:rsidRPr="007E1EE2">
        <w:rPr>
          <w:kern w:val="0"/>
          <w:sz w:val="28"/>
          <w:szCs w:val="28"/>
        </w:rPr>
        <w:t>[2]</w:t>
      </w:r>
      <w:r w:rsidR="00E22568">
        <w:rPr>
          <w:kern w:val="0"/>
          <w:sz w:val="28"/>
          <w:szCs w:val="28"/>
        </w:rPr>
        <w:t>.</w:t>
      </w:r>
      <w:r w:rsidR="00023A77">
        <w:rPr>
          <w:kern w:val="0"/>
          <w:sz w:val="28"/>
          <w:szCs w:val="28"/>
        </w:rPr>
        <w:t xml:space="preserve"> </w:t>
      </w:r>
      <w:r w:rsidR="0078675A">
        <w:rPr>
          <w:kern w:val="0"/>
          <w:sz w:val="28"/>
          <w:szCs w:val="28"/>
        </w:rPr>
        <w:t xml:space="preserve">Участок </w:t>
      </w:r>
      <w:r w:rsidR="00023A77">
        <w:rPr>
          <w:kern w:val="0"/>
          <w:sz w:val="28"/>
          <w:szCs w:val="28"/>
        </w:rPr>
        <w:t>«</w:t>
      </w:r>
      <w:r w:rsidR="0078675A">
        <w:rPr>
          <w:kern w:val="0"/>
          <w:sz w:val="28"/>
          <w:szCs w:val="28"/>
        </w:rPr>
        <w:t xml:space="preserve">Жердевка </w:t>
      </w:r>
      <w:r w:rsidR="00023A77">
        <w:rPr>
          <w:kern w:val="0"/>
          <w:sz w:val="28"/>
          <w:szCs w:val="28"/>
        </w:rPr>
        <w:t>«</w:t>
      </w:r>
      <w:r w:rsidR="0078675A">
        <w:rPr>
          <w:kern w:val="0"/>
          <w:sz w:val="28"/>
          <w:szCs w:val="28"/>
        </w:rPr>
        <w:t xml:space="preserve">представляет собой бассейн малой реки на юге Тамбовской области, </w:t>
      </w:r>
      <w:r>
        <w:rPr>
          <w:kern w:val="0"/>
          <w:sz w:val="28"/>
          <w:szCs w:val="28"/>
        </w:rPr>
        <w:t>в</w:t>
      </w:r>
      <w:r w:rsidR="0078675A">
        <w:rPr>
          <w:kern w:val="0"/>
          <w:sz w:val="28"/>
          <w:szCs w:val="28"/>
        </w:rPr>
        <w:t xml:space="preserve"> юго-восточн</w:t>
      </w:r>
      <w:r>
        <w:rPr>
          <w:kern w:val="0"/>
          <w:sz w:val="28"/>
          <w:szCs w:val="28"/>
        </w:rPr>
        <w:t>ой</w:t>
      </w:r>
      <w:r w:rsidR="0078675A">
        <w:rPr>
          <w:kern w:val="0"/>
          <w:sz w:val="28"/>
          <w:szCs w:val="28"/>
        </w:rPr>
        <w:t xml:space="preserve"> част</w:t>
      </w:r>
      <w:r>
        <w:rPr>
          <w:kern w:val="0"/>
          <w:sz w:val="28"/>
          <w:szCs w:val="28"/>
        </w:rPr>
        <w:t>и</w:t>
      </w:r>
      <w:r w:rsidR="0078675A">
        <w:rPr>
          <w:kern w:val="0"/>
          <w:sz w:val="28"/>
          <w:szCs w:val="28"/>
        </w:rPr>
        <w:t xml:space="preserve"> Окско-Донской низменности</w:t>
      </w:r>
      <w:r>
        <w:rPr>
          <w:kern w:val="0"/>
          <w:sz w:val="28"/>
          <w:szCs w:val="28"/>
        </w:rPr>
        <w:t>. В ландшафтном отношении это</w:t>
      </w:r>
      <w:r w:rsidR="00C943F5">
        <w:rPr>
          <w:kern w:val="0"/>
          <w:sz w:val="28"/>
          <w:szCs w:val="28"/>
        </w:rPr>
        <w:t xml:space="preserve"> юг лесостепной зоны.</w:t>
      </w:r>
      <w:r w:rsidR="00D339B7">
        <w:rPr>
          <w:kern w:val="0"/>
          <w:sz w:val="28"/>
          <w:szCs w:val="28"/>
        </w:rPr>
        <w:t xml:space="preserve"> Среднемноголетнее количество осадков колеблется от 480 до 630 мм, почвенный покров достаточно однородный, представлен черноземами типичными и выщелоченными. Содержание органического вещества в пахотном горизонте колеблется от 7,5% до 5%, вариабельность в основном определяется степенью </w:t>
      </w:r>
      <w:proofErr w:type="spellStart"/>
      <w:r w:rsidR="00D339B7">
        <w:rPr>
          <w:kern w:val="0"/>
          <w:sz w:val="28"/>
          <w:szCs w:val="28"/>
        </w:rPr>
        <w:t>смытости</w:t>
      </w:r>
      <w:proofErr w:type="spellEnd"/>
      <w:r w:rsidR="00D339B7">
        <w:rPr>
          <w:kern w:val="0"/>
          <w:sz w:val="28"/>
          <w:szCs w:val="28"/>
        </w:rPr>
        <w:t xml:space="preserve"> почв.</w:t>
      </w:r>
    </w:p>
    <w:p w14:paraId="42741D2D" w14:textId="233172AE" w:rsidR="00C73151" w:rsidRDefault="00C73151" w:rsidP="00E36924">
      <w:pPr>
        <w:spacing w:line="240" w:lineRule="auto"/>
        <w:ind w:firstLine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Реконструкция длительности и характера земледельческого освоения проведена на основании анализа литературных и архивных источников, пространственное изменение границ угодий</w:t>
      </w:r>
      <w:r w:rsidR="00A10321">
        <w:rPr>
          <w:kern w:val="0"/>
          <w:sz w:val="28"/>
          <w:szCs w:val="28"/>
        </w:rPr>
        <w:t xml:space="preserve"> установлено по крупномасштабным картам разного времени создания.</w:t>
      </w:r>
      <w:r w:rsidR="00023A77">
        <w:rPr>
          <w:kern w:val="0"/>
          <w:sz w:val="28"/>
          <w:szCs w:val="28"/>
        </w:rPr>
        <w:t xml:space="preserve"> В России первым картографическим источнико</w:t>
      </w:r>
      <w:r w:rsidR="002D2D75">
        <w:rPr>
          <w:kern w:val="0"/>
          <w:sz w:val="28"/>
          <w:szCs w:val="28"/>
        </w:rPr>
        <w:t>м</w:t>
      </w:r>
      <w:r w:rsidR="00023A77">
        <w:rPr>
          <w:kern w:val="0"/>
          <w:sz w:val="28"/>
          <w:szCs w:val="28"/>
        </w:rPr>
        <w:t>, отражающим положение границ угодий, были планы Генерального межевания (ГМ). В пределах участка «</w:t>
      </w:r>
      <w:proofErr w:type="spellStart"/>
      <w:r w:rsidR="00023A77">
        <w:rPr>
          <w:kern w:val="0"/>
          <w:sz w:val="28"/>
          <w:szCs w:val="28"/>
        </w:rPr>
        <w:t>Ельдигино</w:t>
      </w:r>
      <w:proofErr w:type="spellEnd"/>
      <w:r w:rsidR="00023A77">
        <w:rPr>
          <w:kern w:val="0"/>
          <w:sz w:val="28"/>
          <w:szCs w:val="28"/>
        </w:rPr>
        <w:t>» межевые работы проводились летом и осенью 1790</w:t>
      </w:r>
      <w:r w:rsidR="002D2D75">
        <w:rPr>
          <w:kern w:val="0"/>
          <w:sz w:val="28"/>
          <w:szCs w:val="28"/>
        </w:rPr>
        <w:t xml:space="preserve"> </w:t>
      </w:r>
      <w:r w:rsidR="00023A77">
        <w:rPr>
          <w:kern w:val="0"/>
          <w:sz w:val="28"/>
          <w:szCs w:val="28"/>
        </w:rPr>
        <w:t>г., на участке «Плавск» в период между 1776-1780 гг., на юге современной Тамбовской области – с 1782 по 1790 гг.</w:t>
      </w:r>
    </w:p>
    <w:p w14:paraId="3F5DCAF1" w14:textId="11476093" w:rsidR="002D2D75" w:rsidRDefault="002D2D75" w:rsidP="005205AE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D2D75">
        <w:rPr>
          <w:sz w:val="28"/>
          <w:szCs w:val="28"/>
        </w:rPr>
        <w:t xml:space="preserve">лительность освоения </w:t>
      </w:r>
      <w:r>
        <w:rPr>
          <w:sz w:val="28"/>
          <w:szCs w:val="28"/>
        </w:rPr>
        <w:t>участка «</w:t>
      </w:r>
      <w:proofErr w:type="spellStart"/>
      <w:r>
        <w:rPr>
          <w:sz w:val="28"/>
          <w:szCs w:val="28"/>
        </w:rPr>
        <w:t>Ельдигино</w:t>
      </w:r>
      <w:proofErr w:type="spellEnd"/>
      <w:r>
        <w:rPr>
          <w:sz w:val="28"/>
          <w:szCs w:val="28"/>
        </w:rPr>
        <w:t xml:space="preserve">» </w:t>
      </w:r>
      <w:r w:rsidRPr="002D2D75">
        <w:rPr>
          <w:sz w:val="28"/>
          <w:szCs w:val="28"/>
        </w:rPr>
        <w:t xml:space="preserve">более 5 столетий, </w:t>
      </w:r>
      <w:r>
        <w:rPr>
          <w:sz w:val="28"/>
          <w:szCs w:val="28"/>
        </w:rPr>
        <w:t xml:space="preserve">максимальная </w:t>
      </w:r>
      <w:proofErr w:type="spellStart"/>
      <w:r>
        <w:rPr>
          <w:sz w:val="28"/>
          <w:szCs w:val="28"/>
        </w:rPr>
        <w:t>распаханность</w:t>
      </w:r>
      <w:proofErr w:type="spellEnd"/>
      <w:r>
        <w:rPr>
          <w:sz w:val="28"/>
          <w:szCs w:val="28"/>
        </w:rPr>
        <w:t xml:space="preserve"> была в конце </w:t>
      </w:r>
      <w:r w:rsidR="006F6C5F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 Распашка носила </w:t>
      </w:r>
      <w:r w:rsidRPr="002D2D75">
        <w:rPr>
          <w:sz w:val="28"/>
          <w:szCs w:val="28"/>
        </w:rPr>
        <w:t xml:space="preserve">«очаговый» характер, </w:t>
      </w:r>
      <w:r>
        <w:rPr>
          <w:sz w:val="28"/>
          <w:szCs w:val="28"/>
        </w:rPr>
        <w:t>в основном обрабатывались территории, прилегающие к населенным пунктам. В</w:t>
      </w:r>
      <w:r w:rsidRPr="002D2D75">
        <w:rPr>
          <w:sz w:val="28"/>
          <w:szCs w:val="28"/>
        </w:rPr>
        <w:t xml:space="preserve">плоть до середины </w:t>
      </w:r>
      <w:r w:rsidR="006F6C5F">
        <w:rPr>
          <w:sz w:val="28"/>
          <w:szCs w:val="28"/>
          <w:lang w:val="en-US"/>
        </w:rPr>
        <w:t>XIX</w:t>
      </w:r>
      <w:r w:rsidRPr="002D2D75"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 была </w:t>
      </w:r>
      <w:r w:rsidRPr="002D2D75">
        <w:rPr>
          <w:sz w:val="28"/>
          <w:szCs w:val="28"/>
        </w:rPr>
        <w:t>широко развит</w:t>
      </w:r>
      <w:r>
        <w:rPr>
          <w:sz w:val="28"/>
          <w:szCs w:val="28"/>
        </w:rPr>
        <w:t>а</w:t>
      </w:r>
      <w:r w:rsidRPr="002D2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практика </w:t>
      </w:r>
      <w:r w:rsidRPr="002D2D75">
        <w:rPr>
          <w:sz w:val="28"/>
          <w:szCs w:val="28"/>
        </w:rPr>
        <w:t>перелога</w:t>
      </w:r>
      <w:r>
        <w:rPr>
          <w:sz w:val="28"/>
          <w:szCs w:val="28"/>
        </w:rPr>
        <w:t>.</w:t>
      </w:r>
      <w:r w:rsidRPr="002D2D75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</w:t>
      </w:r>
      <w:r w:rsidRPr="002D2D75">
        <w:rPr>
          <w:sz w:val="28"/>
          <w:szCs w:val="28"/>
        </w:rPr>
        <w:t xml:space="preserve"> антропогенная нагрузка </w:t>
      </w:r>
      <w:r>
        <w:rPr>
          <w:sz w:val="28"/>
          <w:szCs w:val="28"/>
        </w:rPr>
        <w:t xml:space="preserve">была </w:t>
      </w:r>
      <w:r w:rsidRPr="002D2D75">
        <w:rPr>
          <w:sz w:val="28"/>
          <w:szCs w:val="28"/>
        </w:rPr>
        <w:t>«скользящ</w:t>
      </w:r>
      <w:r w:rsidR="00410A47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2D2D75">
        <w:rPr>
          <w:sz w:val="28"/>
          <w:szCs w:val="28"/>
        </w:rPr>
        <w:t xml:space="preserve">», </w:t>
      </w:r>
      <w:r>
        <w:rPr>
          <w:sz w:val="28"/>
          <w:szCs w:val="28"/>
        </w:rPr>
        <w:t>участки пашни забрасывались, зарастали лесом и вновь вводились в эксплуатацию</w:t>
      </w:r>
      <w:r w:rsidR="00410A47">
        <w:rPr>
          <w:sz w:val="28"/>
          <w:szCs w:val="28"/>
        </w:rPr>
        <w:t xml:space="preserve">. Подобная ситуация характерна и для других регионов юга лесной зоны ЕТР </w:t>
      </w:r>
      <w:r w:rsidR="00410A47" w:rsidRPr="00410A47">
        <w:rPr>
          <w:sz w:val="28"/>
          <w:szCs w:val="28"/>
        </w:rPr>
        <w:t>[</w:t>
      </w:r>
      <w:r w:rsidR="00410A47">
        <w:rPr>
          <w:sz w:val="28"/>
          <w:szCs w:val="28"/>
        </w:rPr>
        <w:t>3</w:t>
      </w:r>
      <w:r w:rsidR="00410A47" w:rsidRPr="00410A47">
        <w:rPr>
          <w:sz w:val="28"/>
          <w:szCs w:val="28"/>
        </w:rPr>
        <w:t>]</w:t>
      </w:r>
      <w:r w:rsidR="00410A47">
        <w:rPr>
          <w:sz w:val="28"/>
          <w:szCs w:val="28"/>
        </w:rPr>
        <w:t>. Н</w:t>
      </w:r>
      <w:r w:rsidRPr="002D2D75">
        <w:rPr>
          <w:sz w:val="28"/>
          <w:szCs w:val="28"/>
        </w:rPr>
        <w:t>епрерывной земледельческой обработке за все время освоения подвергалась очень незначительная часть территории ключевого участка</w:t>
      </w:r>
      <w:r w:rsidR="00410A47">
        <w:rPr>
          <w:sz w:val="28"/>
          <w:szCs w:val="28"/>
        </w:rPr>
        <w:t>,</w:t>
      </w:r>
      <w:r w:rsidRPr="002D2D75">
        <w:rPr>
          <w:sz w:val="28"/>
          <w:szCs w:val="28"/>
        </w:rPr>
        <w:t xml:space="preserve"> доля земель, непрерывно распахивавшихся более 200 лет, составила 4% территории</w:t>
      </w:r>
      <w:r w:rsidR="00410A47">
        <w:rPr>
          <w:sz w:val="28"/>
          <w:szCs w:val="28"/>
        </w:rPr>
        <w:t>.</w:t>
      </w:r>
    </w:p>
    <w:p w14:paraId="45C0A676" w14:textId="5E1ACC49" w:rsidR="00F869CB" w:rsidRDefault="005205AE" w:rsidP="004B2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2638">
        <w:rPr>
          <w:sz w:val="28"/>
          <w:szCs w:val="28"/>
        </w:rPr>
        <w:t xml:space="preserve">емледельческое освоение </w:t>
      </w:r>
      <w:r>
        <w:rPr>
          <w:sz w:val="28"/>
          <w:szCs w:val="28"/>
        </w:rPr>
        <w:t xml:space="preserve">юга Тульской губернии </w:t>
      </w:r>
      <w:r w:rsidRPr="00962638">
        <w:rPr>
          <w:sz w:val="28"/>
          <w:szCs w:val="28"/>
        </w:rPr>
        <w:t xml:space="preserve">до середины </w:t>
      </w:r>
      <w:r w:rsidR="006F6C5F">
        <w:rPr>
          <w:sz w:val="28"/>
          <w:szCs w:val="28"/>
          <w:lang w:val="en-US"/>
        </w:rPr>
        <w:t>XVII</w:t>
      </w:r>
      <w:r w:rsidRPr="00962638">
        <w:rPr>
          <w:sz w:val="28"/>
          <w:szCs w:val="28"/>
        </w:rPr>
        <w:t xml:space="preserve"> в. лимитировалось угрозой татарских набегов</w:t>
      </w:r>
      <w:r>
        <w:rPr>
          <w:sz w:val="28"/>
          <w:szCs w:val="28"/>
        </w:rPr>
        <w:t xml:space="preserve">. </w:t>
      </w:r>
      <w:r w:rsidR="00583F2F">
        <w:rPr>
          <w:sz w:val="28"/>
          <w:szCs w:val="28"/>
        </w:rPr>
        <w:t>Массовое освоение земель началось после завершения строительства Белгородской укрепленной линии</w:t>
      </w:r>
      <w:r w:rsidRPr="00962638">
        <w:rPr>
          <w:sz w:val="28"/>
          <w:szCs w:val="28"/>
        </w:rPr>
        <w:t xml:space="preserve"> и </w:t>
      </w:r>
      <w:r w:rsidR="00583F2F">
        <w:rPr>
          <w:sz w:val="28"/>
          <w:szCs w:val="28"/>
        </w:rPr>
        <w:lastRenderedPageBreak/>
        <w:t xml:space="preserve">было по историческим меркам </w:t>
      </w:r>
      <w:r w:rsidRPr="00962638">
        <w:rPr>
          <w:sz w:val="28"/>
          <w:szCs w:val="28"/>
        </w:rPr>
        <w:t>стремительным</w:t>
      </w:r>
      <w:r w:rsidR="00583F2F">
        <w:rPr>
          <w:sz w:val="28"/>
          <w:szCs w:val="28"/>
        </w:rPr>
        <w:t xml:space="preserve">. С конца </w:t>
      </w:r>
      <w:r w:rsidR="006F6C5F">
        <w:rPr>
          <w:sz w:val="28"/>
          <w:szCs w:val="28"/>
          <w:lang w:val="en-US"/>
        </w:rPr>
        <w:t>XVII</w:t>
      </w:r>
      <w:r w:rsidR="00583F2F">
        <w:rPr>
          <w:sz w:val="28"/>
          <w:szCs w:val="28"/>
        </w:rPr>
        <w:t xml:space="preserve"> по конец </w:t>
      </w:r>
      <w:r w:rsidR="006F6C5F">
        <w:rPr>
          <w:sz w:val="28"/>
          <w:szCs w:val="28"/>
          <w:lang w:val="en-US"/>
        </w:rPr>
        <w:t>XIX</w:t>
      </w:r>
      <w:r w:rsidR="006F6C5F">
        <w:rPr>
          <w:sz w:val="28"/>
          <w:szCs w:val="28"/>
        </w:rPr>
        <w:t xml:space="preserve"> вв. </w:t>
      </w:r>
      <w:r w:rsidR="00583F2F">
        <w:rPr>
          <w:sz w:val="28"/>
          <w:szCs w:val="28"/>
        </w:rPr>
        <w:t xml:space="preserve"> </w:t>
      </w:r>
      <w:r w:rsidR="00F869CB">
        <w:rPr>
          <w:noProof/>
        </w:rPr>
        <w:drawing>
          <wp:inline distT="0" distB="0" distL="0" distR="0" wp14:anchorId="5EE8534E" wp14:editId="036865FB">
            <wp:extent cx="2844800" cy="3075940"/>
            <wp:effectExtent l="0" t="0" r="12700" b="10160"/>
            <wp:docPr id="38957052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4E6EDA8-50C0-57B7-6191-0E233AB46B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0E005C" w:rsidRPr="000E005C">
        <w:rPr>
          <w:noProof/>
        </w:rPr>
        <w:t xml:space="preserve"> </w:t>
      </w:r>
      <w:r w:rsidR="000E005C">
        <w:rPr>
          <w:noProof/>
        </w:rPr>
        <w:drawing>
          <wp:inline distT="0" distB="0" distL="0" distR="0" wp14:anchorId="36288AA6" wp14:editId="571D100B">
            <wp:extent cx="2806700" cy="3089275"/>
            <wp:effectExtent l="0" t="0" r="12700" b="15875"/>
            <wp:docPr id="59983405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8D77B55-BD0C-9516-7456-B741AE4547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B55476" w14:textId="77777777" w:rsidR="00290C28" w:rsidRDefault="00290C28" w:rsidP="004B2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7340A1F2" w14:textId="77777777" w:rsidR="00290C28" w:rsidRDefault="00290C28" w:rsidP="00290C2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Динамика </w:t>
      </w:r>
      <w:proofErr w:type="spellStart"/>
      <w:r>
        <w:rPr>
          <w:color w:val="auto"/>
          <w:sz w:val="23"/>
          <w:szCs w:val="23"/>
        </w:rPr>
        <w:t>распаханности</w:t>
      </w:r>
      <w:proofErr w:type="spellEnd"/>
      <w:r>
        <w:rPr>
          <w:color w:val="auto"/>
          <w:sz w:val="23"/>
          <w:szCs w:val="23"/>
        </w:rPr>
        <w:t xml:space="preserve"> ключевых участков (А – Плавск, Б – Жердевка).</w:t>
      </w:r>
    </w:p>
    <w:p w14:paraId="662692AA" w14:textId="3AE81927" w:rsidR="00F869CB" w:rsidRDefault="00F869CB" w:rsidP="004B2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2441C685" w14:textId="50C2247E" w:rsidR="005205AE" w:rsidRPr="00DB041F" w:rsidRDefault="00583F2F" w:rsidP="00F869C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</w:t>
      </w:r>
      <w:r w:rsidR="006F6C5F">
        <w:rPr>
          <w:sz w:val="28"/>
          <w:szCs w:val="28"/>
        </w:rPr>
        <w:t>распахано</w:t>
      </w:r>
      <w:r>
        <w:rPr>
          <w:sz w:val="28"/>
          <w:szCs w:val="28"/>
        </w:rPr>
        <w:t xml:space="preserve"> более 64% территории губернии.</w:t>
      </w:r>
      <w:r w:rsidR="005205AE" w:rsidRPr="00962638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участка «Плавск»</w:t>
      </w:r>
      <w:r w:rsidR="005205AE" w:rsidRPr="00962638">
        <w:rPr>
          <w:sz w:val="28"/>
          <w:szCs w:val="28"/>
        </w:rPr>
        <w:t xml:space="preserve"> к моменту Генерального межевания </w:t>
      </w:r>
      <w:r w:rsidR="006F6C5F">
        <w:rPr>
          <w:sz w:val="28"/>
          <w:szCs w:val="28"/>
        </w:rPr>
        <w:t>пашня занимала</w:t>
      </w:r>
      <w:r>
        <w:rPr>
          <w:sz w:val="28"/>
          <w:szCs w:val="28"/>
        </w:rPr>
        <w:t xml:space="preserve"> 79%</w:t>
      </w:r>
      <w:r w:rsidR="005205AE" w:rsidRPr="0096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территории, </w:t>
      </w:r>
      <w:r w:rsidRPr="00583F2F">
        <w:rPr>
          <w:rFonts w:eastAsia="Newton-Regular"/>
          <w:kern w:val="0"/>
          <w:sz w:val="28"/>
          <w:szCs w:val="28"/>
        </w:rPr>
        <w:t xml:space="preserve">т.е. с учетом площади </w:t>
      </w:r>
      <w:r w:rsidR="006F6C5F">
        <w:rPr>
          <w:rFonts w:eastAsia="Newton-Regular"/>
          <w:kern w:val="0"/>
          <w:sz w:val="28"/>
          <w:szCs w:val="28"/>
        </w:rPr>
        <w:t>под</w:t>
      </w:r>
      <w:r w:rsidRPr="00583F2F">
        <w:rPr>
          <w:rFonts w:eastAsia="Newton-Regular"/>
          <w:kern w:val="0"/>
          <w:sz w:val="28"/>
          <w:szCs w:val="28"/>
        </w:rPr>
        <w:t xml:space="preserve"> долинно-балочной сетью (11%), селитебными территориями и лесами (10%), освоены</w:t>
      </w:r>
      <w:r>
        <w:rPr>
          <w:rFonts w:eastAsia="Newton-Regular"/>
          <w:kern w:val="0"/>
          <w:sz w:val="28"/>
          <w:szCs w:val="28"/>
        </w:rPr>
        <w:t xml:space="preserve"> </w:t>
      </w:r>
      <w:r w:rsidRPr="00583F2F">
        <w:rPr>
          <w:rFonts w:eastAsia="Newton-Regular"/>
          <w:kern w:val="0"/>
          <w:sz w:val="28"/>
          <w:szCs w:val="28"/>
        </w:rPr>
        <w:t>были все пахотнопригодные участки.</w:t>
      </w:r>
      <w:r w:rsidR="006117CC">
        <w:rPr>
          <w:rFonts w:eastAsia="Newton-Regular"/>
          <w:kern w:val="0"/>
          <w:sz w:val="28"/>
          <w:szCs w:val="28"/>
        </w:rPr>
        <w:t xml:space="preserve"> В связи с отсутствием свободных земель перелог </w:t>
      </w:r>
      <w:r w:rsidR="006F6C5F">
        <w:rPr>
          <w:rFonts w:eastAsia="Newton-Regular"/>
          <w:kern w:val="0"/>
          <w:sz w:val="28"/>
          <w:szCs w:val="28"/>
        </w:rPr>
        <w:t>не практиковался</w:t>
      </w:r>
      <w:r w:rsidR="006117CC">
        <w:rPr>
          <w:rFonts w:eastAsia="Newton-Regular"/>
          <w:kern w:val="0"/>
          <w:sz w:val="28"/>
          <w:szCs w:val="28"/>
        </w:rPr>
        <w:t xml:space="preserve">, </w:t>
      </w:r>
      <w:proofErr w:type="spellStart"/>
      <w:r w:rsidR="005205AE" w:rsidRPr="00962638">
        <w:rPr>
          <w:sz w:val="28"/>
          <w:szCs w:val="28"/>
        </w:rPr>
        <w:t>агрогенная</w:t>
      </w:r>
      <w:proofErr w:type="spellEnd"/>
      <w:r w:rsidR="005205AE" w:rsidRPr="00962638">
        <w:rPr>
          <w:sz w:val="28"/>
          <w:szCs w:val="28"/>
        </w:rPr>
        <w:t xml:space="preserve"> нагрузка была постоянной</w:t>
      </w:r>
      <w:r w:rsidR="006117CC">
        <w:rPr>
          <w:sz w:val="28"/>
          <w:szCs w:val="28"/>
        </w:rPr>
        <w:t xml:space="preserve">.  Максимальная </w:t>
      </w:r>
      <w:proofErr w:type="spellStart"/>
      <w:r w:rsidR="006117CC">
        <w:rPr>
          <w:sz w:val="28"/>
          <w:szCs w:val="28"/>
        </w:rPr>
        <w:t>распаханность</w:t>
      </w:r>
      <w:proofErr w:type="spellEnd"/>
      <w:r w:rsidR="006117CC">
        <w:rPr>
          <w:sz w:val="28"/>
          <w:szCs w:val="28"/>
        </w:rPr>
        <w:t xml:space="preserve"> зафиксирована в период после реформы 1861 г. (рис.), незначительный прирост запашки был достигнут за счет освоения бортов долинной сети.</w:t>
      </w:r>
      <w:r w:rsidR="008147D1">
        <w:rPr>
          <w:sz w:val="28"/>
          <w:szCs w:val="28"/>
        </w:rPr>
        <w:t xml:space="preserve"> </w:t>
      </w:r>
      <w:r w:rsidR="00DB041F">
        <w:rPr>
          <w:sz w:val="28"/>
          <w:szCs w:val="28"/>
        </w:rPr>
        <w:t xml:space="preserve">Это вызвало значительное увеличение объемов эрозионных потерь </w:t>
      </w:r>
      <w:r w:rsidR="00DB041F" w:rsidRPr="00FF6594">
        <w:rPr>
          <w:sz w:val="28"/>
          <w:szCs w:val="28"/>
        </w:rPr>
        <w:t>[</w:t>
      </w:r>
      <w:r w:rsidR="00DB041F">
        <w:rPr>
          <w:sz w:val="28"/>
          <w:szCs w:val="28"/>
        </w:rPr>
        <w:t>4</w:t>
      </w:r>
      <w:r w:rsidR="00DB041F" w:rsidRPr="00FF6594">
        <w:rPr>
          <w:sz w:val="28"/>
          <w:szCs w:val="28"/>
        </w:rPr>
        <w:t>]</w:t>
      </w:r>
      <w:r w:rsidR="00DB041F">
        <w:rPr>
          <w:sz w:val="28"/>
          <w:szCs w:val="28"/>
        </w:rPr>
        <w:t>.</w:t>
      </w:r>
    </w:p>
    <w:p w14:paraId="1C77F3AC" w14:textId="36FB6BFC" w:rsidR="001711BE" w:rsidRDefault="008147D1" w:rsidP="001711BE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участка «Жердевка» на юге Тамбовской области до начала </w:t>
      </w:r>
      <w:r w:rsidR="006F6C5F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сохранялись целинные степи.</w:t>
      </w:r>
      <w:r w:rsidRPr="008147D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Плане генерального межевания Борисоглебского уезда ключевой водосбор покрыт лугами, местами заболоченными, и зарослями кустарника на бортах долинной сети.</w:t>
      </w:r>
      <w:r w:rsidR="00076609">
        <w:rPr>
          <w:sz w:val="28"/>
          <w:szCs w:val="28"/>
        </w:rPr>
        <w:t xml:space="preserve"> </w:t>
      </w:r>
      <w:r w:rsidR="00076609" w:rsidRPr="001C20ED">
        <w:rPr>
          <w:sz w:val="28"/>
          <w:szCs w:val="28"/>
        </w:rPr>
        <w:t xml:space="preserve">В связи с отсутствием точных данных, на основании анализа темпов прироста населения Борисоглебского уезда по данным </w:t>
      </w:r>
      <w:r w:rsidR="00076609">
        <w:rPr>
          <w:sz w:val="28"/>
          <w:szCs w:val="28"/>
          <w:lang w:val="en-US"/>
        </w:rPr>
        <w:t>III</w:t>
      </w:r>
      <w:r w:rsidR="00076609" w:rsidRPr="00076609">
        <w:rPr>
          <w:sz w:val="28"/>
          <w:szCs w:val="28"/>
        </w:rPr>
        <w:t>-</w:t>
      </w:r>
      <w:r w:rsidR="00076609">
        <w:rPr>
          <w:sz w:val="28"/>
          <w:szCs w:val="28"/>
          <w:lang w:val="en-US"/>
        </w:rPr>
        <w:t>VIII</w:t>
      </w:r>
      <w:r w:rsidR="00076609" w:rsidRPr="00076609">
        <w:rPr>
          <w:sz w:val="28"/>
          <w:szCs w:val="28"/>
        </w:rPr>
        <w:t xml:space="preserve"> </w:t>
      </w:r>
      <w:r w:rsidR="00076609">
        <w:rPr>
          <w:sz w:val="28"/>
          <w:szCs w:val="28"/>
        </w:rPr>
        <w:t xml:space="preserve">подушных </w:t>
      </w:r>
      <w:r w:rsidR="00076609" w:rsidRPr="001C20ED">
        <w:rPr>
          <w:sz w:val="28"/>
          <w:szCs w:val="28"/>
        </w:rPr>
        <w:t>ревизий</w:t>
      </w:r>
      <w:r w:rsidR="00076609" w:rsidRPr="00076609">
        <w:rPr>
          <w:sz w:val="28"/>
          <w:szCs w:val="28"/>
        </w:rPr>
        <w:t xml:space="preserve"> (1763-1833 </w:t>
      </w:r>
      <w:r w:rsidR="00076609">
        <w:rPr>
          <w:sz w:val="28"/>
          <w:szCs w:val="28"/>
        </w:rPr>
        <w:t>гг.</w:t>
      </w:r>
      <w:r w:rsidR="00076609" w:rsidRPr="00076609">
        <w:rPr>
          <w:sz w:val="28"/>
          <w:szCs w:val="28"/>
        </w:rPr>
        <w:t>)</w:t>
      </w:r>
      <w:r w:rsidR="00076609" w:rsidRPr="001C20ED">
        <w:rPr>
          <w:sz w:val="28"/>
          <w:szCs w:val="28"/>
        </w:rPr>
        <w:t xml:space="preserve"> за дату начала массовой распашки бассейна был принят 1820 г.</w:t>
      </w:r>
      <w:r w:rsidR="000D7B7A">
        <w:rPr>
          <w:sz w:val="28"/>
          <w:szCs w:val="28"/>
        </w:rPr>
        <w:t xml:space="preserve"> К началу 1850-х гг. па</w:t>
      </w:r>
      <w:r w:rsidR="0031395A">
        <w:rPr>
          <w:sz w:val="28"/>
          <w:szCs w:val="28"/>
        </w:rPr>
        <w:t>хотные угодья</w:t>
      </w:r>
      <w:r w:rsidR="000D7B7A">
        <w:rPr>
          <w:sz w:val="28"/>
          <w:szCs w:val="28"/>
        </w:rPr>
        <w:t xml:space="preserve"> занимал</w:t>
      </w:r>
      <w:r w:rsidR="0031395A">
        <w:rPr>
          <w:sz w:val="28"/>
          <w:szCs w:val="28"/>
        </w:rPr>
        <w:t>и</w:t>
      </w:r>
      <w:r w:rsidR="000D7B7A">
        <w:rPr>
          <w:sz w:val="28"/>
          <w:szCs w:val="28"/>
        </w:rPr>
        <w:t xml:space="preserve"> уже 65% площади. Максимальные размеры </w:t>
      </w:r>
      <w:r w:rsidR="0031395A">
        <w:rPr>
          <w:sz w:val="28"/>
          <w:szCs w:val="28"/>
        </w:rPr>
        <w:t>пашни</w:t>
      </w:r>
      <w:r w:rsidR="000D7B7A">
        <w:rPr>
          <w:sz w:val="28"/>
          <w:szCs w:val="28"/>
        </w:rPr>
        <w:t xml:space="preserve">, как и на участке «Плавск», были </w:t>
      </w:r>
      <w:r w:rsidR="0041621D">
        <w:rPr>
          <w:sz w:val="28"/>
          <w:szCs w:val="28"/>
        </w:rPr>
        <w:t>отмечены</w:t>
      </w:r>
      <w:r w:rsidR="000D7B7A">
        <w:rPr>
          <w:sz w:val="28"/>
          <w:szCs w:val="28"/>
        </w:rPr>
        <w:t xml:space="preserve"> после реформы 1861 г. (рис.)</w:t>
      </w:r>
      <w:r w:rsidR="0041621D">
        <w:rPr>
          <w:sz w:val="28"/>
          <w:szCs w:val="28"/>
        </w:rPr>
        <w:t xml:space="preserve"> за счет освоения бортов долинной сети</w:t>
      </w:r>
      <w:r w:rsidR="000D7B7A">
        <w:rPr>
          <w:sz w:val="28"/>
          <w:szCs w:val="28"/>
        </w:rPr>
        <w:t xml:space="preserve">. </w:t>
      </w:r>
      <w:r w:rsidR="0041621D">
        <w:rPr>
          <w:sz w:val="28"/>
          <w:szCs w:val="28"/>
        </w:rPr>
        <w:t xml:space="preserve">Факт </w:t>
      </w:r>
      <w:r w:rsidR="0031395A">
        <w:rPr>
          <w:sz w:val="28"/>
          <w:szCs w:val="28"/>
        </w:rPr>
        <w:t xml:space="preserve">запашки склонов долин и балок зафиксирован на картах Экспедиции для исследования источников главнейших рек Европейской России </w:t>
      </w:r>
      <w:r w:rsidR="0031395A" w:rsidRPr="0031395A">
        <w:rPr>
          <w:sz w:val="28"/>
          <w:szCs w:val="28"/>
        </w:rPr>
        <w:t>[</w:t>
      </w:r>
      <w:r w:rsidR="00DB041F">
        <w:rPr>
          <w:sz w:val="28"/>
          <w:szCs w:val="28"/>
        </w:rPr>
        <w:t>5</w:t>
      </w:r>
      <w:r w:rsidR="0031395A" w:rsidRPr="001711BE">
        <w:rPr>
          <w:sz w:val="28"/>
          <w:szCs w:val="28"/>
        </w:rPr>
        <w:t>]</w:t>
      </w:r>
      <w:r w:rsidR="00D3002B" w:rsidRPr="001711BE">
        <w:rPr>
          <w:sz w:val="28"/>
          <w:szCs w:val="28"/>
        </w:rPr>
        <w:t>.</w:t>
      </w:r>
      <w:r w:rsidR="001711BE" w:rsidRPr="001711BE">
        <w:rPr>
          <w:sz w:val="28"/>
          <w:szCs w:val="28"/>
        </w:rPr>
        <w:t xml:space="preserve"> В начале освоения </w:t>
      </w:r>
      <w:r w:rsidR="001711BE">
        <w:rPr>
          <w:sz w:val="28"/>
          <w:szCs w:val="28"/>
        </w:rPr>
        <w:t>большой резерв свободных земель обусловил</w:t>
      </w:r>
      <w:r w:rsidR="001711BE" w:rsidRPr="001711BE">
        <w:rPr>
          <w:sz w:val="28"/>
          <w:szCs w:val="28"/>
        </w:rPr>
        <w:t xml:space="preserve"> </w:t>
      </w:r>
      <w:r w:rsidR="001711BE">
        <w:rPr>
          <w:sz w:val="28"/>
          <w:szCs w:val="28"/>
        </w:rPr>
        <w:t>ш</w:t>
      </w:r>
      <w:r w:rsidR="001711BE" w:rsidRPr="001711BE">
        <w:rPr>
          <w:sz w:val="28"/>
          <w:szCs w:val="28"/>
        </w:rPr>
        <w:t xml:space="preserve">ирокое развитие практики перелога (залежи). </w:t>
      </w:r>
      <w:r w:rsidR="001711BE">
        <w:rPr>
          <w:sz w:val="28"/>
          <w:szCs w:val="28"/>
        </w:rPr>
        <w:t>Поэтому в</w:t>
      </w:r>
      <w:r w:rsidR="001711BE" w:rsidRPr="001711BE">
        <w:rPr>
          <w:sz w:val="28"/>
          <w:szCs w:val="28"/>
        </w:rPr>
        <w:t xml:space="preserve">плоть до середины </w:t>
      </w:r>
      <w:r w:rsidR="006F6C5F">
        <w:rPr>
          <w:sz w:val="28"/>
          <w:szCs w:val="28"/>
          <w:lang w:val="en-US"/>
        </w:rPr>
        <w:t>XIX</w:t>
      </w:r>
      <w:r w:rsidR="001711BE" w:rsidRPr="001711BE">
        <w:rPr>
          <w:sz w:val="28"/>
          <w:szCs w:val="28"/>
        </w:rPr>
        <w:t xml:space="preserve"> в. </w:t>
      </w:r>
      <w:proofErr w:type="spellStart"/>
      <w:r w:rsidR="001711BE" w:rsidRPr="001711BE">
        <w:rPr>
          <w:sz w:val="28"/>
          <w:szCs w:val="28"/>
        </w:rPr>
        <w:t>агрогенная</w:t>
      </w:r>
      <w:proofErr w:type="spellEnd"/>
      <w:r w:rsidR="001711BE" w:rsidRPr="001711BE">
        <w:rPr>
          <w:sz w:val="28"/>
          <w:szCs w:val="28"/>
        </w:rPr>
        <w:t xml:space="preserve"> нагрузка в какой-то степени носит «скользящий» характер.</w:t>
      </w:r>
    </w:p>
    <w:p w14:paraId="286EC063" w14:textId="6F613E26" w:rsidR="00924987" w:rsidRPr="004A181E" w:rsidRDefault="00DF7BCC" w:rsidP="0092498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</w:t>
      </w:r>
      <w:r w:rsidR="00A70356">
        <w:rPr>
          <w:sz w:val="28"/>
          <w:szCs w:val="28"/>
        </w:rPr>
        <w:t xml:space="preserve">и структуру </w:t>
      </w:r>
      <w:r>
        <w:rPr>
          <w:sz w:val="28"/>
          <w:szCs w:val="28"/>
        </w:rPr>
        <w:t>севооборотов за все время земледельческого использования территории восстановить невозможно.</w:t>
      </w:r>
      <w:r w:rsidR="00A70356">
        <w:rPr>
          <w:sz w:val="28"/>
          <w:szCs w:val="28"/>
        </w:rPr>
        <w:t xml:space="preserve"> Количественные данные о площадях под разными культурами появились только в 80-х гг. </w:t>
      </w:r>
      <w:r w:rsidR="006F6C5F">
        <w:rPr>
          <w:sz w:val="28"/>
          <w:szCs w:val="28"/>
          <w:lang w:val="en-US"/>
        </w:rPr>
        <w:t>XIX</w:t>
      </w:r>
      <w:r w:rsidR="00A70356">
        <w:rPr>
          <w:sz w:val="28"/>
          <w:szCs w:val="28"/>
        </w:rPr>
        <w:t xml:space="preserve"> в. в результате проведения поземельных переписей. В литературных источниках были собраны сведения о составе культур, когда-либо высевавшихся в исследуемых регионах. Список культур был разбит на группы по степени их почвозащитной способности – озимые, яровые </w:t>
      </w:r>
      <w:proofErr w:type="spellStart"/>
      <w:r w:rsidR="00A70356">
        <w:rPr>
          <w:sz w:val="28"/>
          <w:szCs w:val="28"/>
        </w:rPr>
        <w:t>густопокровные</w:t>
      </w:r>
      <w:proofErr w:type="spellEnd"/>
      <w:r w:rsidR="00A70356">
        <w:rPr>
          <w:sz w:val="28"/>
          <w:szCs w:val="28"/>
        </w:rPr>
        <w:t>, пропашные и пр. Ретроспективная оценка площадей, занятых группами культур, проводилась с учетом использовавшихся систем земледелия.</w:t>
      </w:r>
      <w:r w:rsidR="00924987">
        <w:rPr>
          <w:sz w:val="28"/>
          <w:szCs w:val="28"/>
        </w:rPr>
        <w:t xml:space="preserve"> Вплоть до начала </w:t>
      </w:r>
      <w:r w:rsidR="006F6C5F">
        <w:rPr>
          <w:sz w:val="28"/>
          <w:szCs w:val="28"/>
          <w:lang w:val="en-US"/>
        </w:rPr>
        <w:t>XX</w:t>
      </w:r>
      <w:r w:rsidR="00924987">
        <w:rPr>
          <w:sz w:val="28"/>
          <w:szCs w:val="28"/>
        </w:rPr>
        <w:t xml:space="preserve"> в. во всех исследованных регионах, несмотря на различие природных условий и характера освоения, господствовала трехпольная система. В</w:t>
      </w:r>
      <w:r w:rsidR="00924987" w:rsidRPr="009F11E0">
        <w:rPr>
          <w:sz w:val="28"/>
          <w:szCs w:val="28"/>
        </w:rPr>
        <w:t xml:space="preserve"> </w:t>
      </w:r>
      <w:r w:rsidR="006F6C5F">
        <w:rPr>
          <w:sz w:val="28"/>
          <w:szCs w:val="28"/>
          <w:lang w:val="en-US"/>
        </w:rPr>
        <w:t>XVIII</w:t>
      </w:r>
      <w:r w:rsidR="00924987">
        <w:rPr>
          <w:sz w:val="28"/>
          <w:szCs w:val="28"/>
        </w:rPr>
        <w:t xml:space="preserve"> – </w:t>
      </w:r>
      <w:r w:rsidR="00924987" w:rsidRPr="009F11E0">
        <w:rPr>
          <w:sz w:val="28"/>
          <w:szCs w:val="28"/>
        </w:rPr>
        <w:t xml:space="preserve">начале </w:t>
      </w:r>
      <w:r w:rsidR="006F6C5F">
        <w:rPr>
          <w:sz w:val="28"/>
          <w:szCs w:val="28"/>
          <w:lang w:val="en-US"/>
        </w:rPr>
        <w:t>XIX</w:t>
      </w:r>
      <w:r w:rsidR="00924987" w:rsidRPr="009F11E0">
        <w:rPr>
          <w:sz w:val="28"/>
          <w:szCs w:val="28"/>
        </w:rPr>
        <w:t xml:space="preserve"> вв. на юге лесной зоны и на юго-востоке лесостепной</w:t>
      </w:r>
      <w:r w:rsidR="00924987">
        <w:rPr>
          <w:sz w:val="28"/>
          <w:szCs w:val="28"/>
        </w:rPr>
        <w:t xml:space="preserve"> это было </w:t>
      </w:r>
      <w:r w:rsidR="00924987" w:rsidRPr="009F11E0">
        <w:rPr>
          <w:sz w:val="28"/>
          <w:szCs w:val="28"/>
        </w:rPr>
        <w:t xml:space="preserve">трехполье с элементами перелога, на севере лесостепной зоны </w:t>
      </w:r>
      <w:r w:rsidR="00924987">
        <w:rPr>
          <w:sz w:val="28"/>
          <w:szCs w:val="28"/>
        </w:rPr>
        <w:t xml:space="preserve">– </w:t>
      </w:r>
      <w:r w:rsidR="00924987" w:rsidRPr="009F11E0">
        <w:rPr>
          <w:sz w:val="28"/>
          <w:szCs w:val="28"/>
        </w:rPr>
        <w:t>классическое трехполье.</w:t>
      </w:r>
      <w:r w:rsidR="00393490">
        <w:rPr>
          <w:sz w:val="28"/>
          <w:szCs w:val="28"/>
        </w:rPr>
        <w:t xml:space="preserve"> В озимом клину вплоть до середины </w:t>
      </w:r>
      <w:r w:rsidR="006F6C5F">
        <w:rPr>
          <w:sz w:val="28"/>
          <w:szCs w:val="28"/>
          <w:lang w:val="en-US"/>
        </w:rPr>
        <w:t>XX</w:t>
      </w:r>
      <w:r w:rsidR="00393490">
        <w:rPr>
          <w:sz w:val="28"/>
          <w:szCs w:val="28"/>
        </w:rPr>
        <w:t xml:space="preserve"> в. на всех исследованных участках преобладала рожь, причем в Тульской области эта тенденция сохранялась до 1970-х гг. Региональные различия проявились в осн</w:t>
      </w:r>
      <w:r w:rsidR="00A96A39">
        <w:rPr>
          <w:sz w:val="28"/>
          <w:szCs w:val="28"/>
        </w:rPr>
        <w:t>о</w:t>
      </w:r>
      <w:r w:rsidR="00393490">
        <w:rPr>
          <w:sz w:val="28"/>
          <w:szCs w:val="28"/>
        </w:rPr>
        <w:t>вном в составе посевов ярового клина.</w:t>
      </w:r>
      <w:r w:rsidR="00D35224">
        <w:rPr>
          <w:sz w:val="28"/>
          <w:szCs w:val="28"/>
        </w:rPr>
        <w:t xml:space="preserve"> На юге лесной и севере лесостепной зон до середины </w:t>
      </w:r>
      <w:r w:rsidR="006F6C5F">
        <w:rPr>
          <w:sz w:val="28"/>
          <w:szCs w:val="28"/>
          <w:lang w:val="en-US"/>
        </w:rPr>
        <w:t>XIX</w:t>
      </w:r>
      <w:r w:rsidR="00D35224">
        <w:rPr>
          <w:sz w:val="28"/>
          <w:szCs w:val="28"/>
        </w:rPr>
        <w:t xml:space="preserve"> в., когда появились первые посевы пропашных, культивировались в основном овес, ячмень и в небольшом количестве гречиха. В уездах юга Тамбовской губернии</w:t>
      </w:r>
      <w:r w:rsidR="003C0BEC">
        <w:rPr>
          <w:sz w:val="28"/>
          <w:szCs w:val="28"/>
        </w:rPr>
        <w:t xml:space="preserve"> значительная часть ярового поля отводилось под просо, которое считается пропашной культурой.</w:t>
      </w:r>
      <w:r w:rsidR="004A181E">
        <w:rPr>
          <w:sz w:val="28"/>
          <w:szCs w:val="28"/>
        </w:rPr>
        <w:t xml:space="preserve"> Однако вопрос об отнесении той или иной культуры к пропашным, т.е. тем, которые для нормального развития нуждаются в широких междурядьях и нескольких междурядных обработках почвы, в историческом разрезе является достаточно сложным. Строчный посев стал практиковаться в исследованных регионах только на рубеже </w:t>
      </w:r>
      <w:r w:rsidR="006F6C5F">
        <w:rPr>
          <w:sz w:val="28"/>
          <w:szCs w:val="28"/>
          <w:lang w:val="en-US"/>
        </w:rPr>
        <w:t>XIX</w:t>
      </w:r>
      <w:r w:rsidR="004A181E">
        <w:rPr>
          <w:sz w:val="28"/>
          <w:szCs w:val="28"/>
        </w:rPr>
        <w:t xml:space="preserve"> и </w:t>
      </w:r>
      <w:r w:rsidR="006F6C5F">
        <w:rPr>
          <w:sz w:val="28"/>
          <w:szCs w:val="28"/>
          <w:lang w:val="en-US"/>
        </w:rPr>
        <w:t>XX</w:t>
      </w:r>
      <w:r w:rsidR="004A181E">
        <w:rPr>
          <w:sz w:val="28"/>
          <w:szCs w:val="28"/>
        </w:rPr>
        <w:t xml:space="preserve"> вв. с появлением механических сеялок </w:t>
      </w:r>
      <w:r w:rsidR="004A181E" w:rsidRPr="004A181E">
        <w:rPr>
          <w:sz w:val="28"/>
          <w:szCs w:val="28"/>
        </w:rPr>
        <w:t>[</w:t>
      </w:r>
      <w:r w:rsidR="009F27BA">
        <w:rPr>
          <w:sz w:val="28"/>
          <w:szCs w:val="28"/>
        </w:rPr>
        <w:t>6</w:t>
      </w:r>
      <w:r w:rsidR="004A181E" w:rsidRPr="004A181E">
        <w:rPr>
          <w:sz w:val="28"/>
          <w:szCs w:val="28"/>
        </w:rPr>
        <w:t>]</w:t>
      </w:r>
      <w:r w:rsidR="004A181E">
        <w:rPr>
          <w:sz w:val="28"/>
          <w:szCs w:val="28"/>
        </w:rPr>
        <w:t>, до этого сеяли вручную вразброс</w:t>
      </w:r>
      <w:r w:rsidR="009F27BA">
        <w:rPr>
          <w:sz w:val="28"/>
          <w:szCs w:val="28"/>
        </w:rPr>
        <w:t>. Поэтому невозможно точно оценить, как выдерживалось требование</w:t>
      </w:r>
      <w:r w:rsidR="00315593">
        <w:rPr>
          <w:sz w:val="28"/>
          <w:szCs w:val="28"/>
        </w:rPr>
        <w:t xml:space="preserve"> широких промежутков между растениями и обработок в течение вегетации для посевов проса и гречихи. В отношении сахарной свеклы известно, что ее высевали рядами и пропалывали, а такие пропашные культуры как подсолнечник и кукуруза получили широкое распространение уже в </w:t>
      </w:r>
      <w:r w:rsidR="006F6C5F">
        <w:rPr>
          <w:sz w:val="28"/>
          <w:szCs w:val="28"/>
          <w:lang w:val="en-US"/>
        </w:rPr>
        <w:t>XX</w:t>
      </w:r>
      <w:r w:rsidR="00315593">
        <w:rPr>
          <w:sz w:val="28"/>
          <w:szCs w:val="28"/>
        </w:rPr>
        <w:t xml:space="preserve"> в.</w:t>
      </w:r>
    </w:p>
    <w:p w14:paraId="65C362E8" w14:textId="615885BD" w:rsidR="00E719AB" w:rsidRDefault="003363F5" w:rsidP="00747749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Наши исследования показали, что набор посевных культур и практикуемые системы земледелия оказались достаточно консервативными величинами как в пространственном, так и во временн</w:t>
      </w:r>
      <w:r w:rsidRPr="003363F5"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м отношении.</w:t>
      </w:r>
      <w:r w:rsidR="00A61648">
        <w:rPr>
          <w:sz w:val="28"/>
          <w:szCs w:val="28"/>
        </w:rPr>
        <w:t xml:space="preserve"> В районах</w:t>
      </w:r>
      <w:r w:rsidR="00835B2D">
        <w:rPr>
          <w:sz w:val="28"/>
          <w:szCs w:val="28"/>
        </w:rPr>
        <w:t>, массовое земледельческое освоение которых началось в эпоху господства натурального крестьянского хозяйства</w:t>
      </w:r>
      <w:r w:rsidR="00747749">
        <w:rPr>
          <w:sz w:val="28"/>
          <w:szCs w:val="28"/>
        </w:rPr>
        <w:t xml:space="preserve">, паровое трехполье сохранялось вплоть до первой четверти </w:t>
      </w:r>
      <w:r w:rsidR="00747749">
        <w:rPr>
          <w:sz w:val="28"/>
          <w:szCs w:val="28"/>
          <w:lang w:val="en-US"/>
        </w:rPr>
        <w:t>XX</w:t>
      </w:r>
      <w:r w:rsidR="00747749">
        <w:rPr>
          <w:sz w:val="28"/>
          <w:szCs w:val="28"/>
        </w:rPr>
        <w:t xml:space="preserve"> в. Было установлено, что после реформы 1861 г. в пределах ключевых участков лесостепной зоны «Плавск» и «Жердевка», где к этому времени отсутствовал резерв свободных земель, при наделении крестьян землей были частично распаханы борта долинно-балочной сети. Наличие для участка «Жердевка» карты пахотных угодий, составленной во время работ Экспедиции по исследованию источников </w:t>
      </w:r>
      <w:r w:rsidR="00747749">
        <w:rPr>
          <w:sz w:val="28"/>
          <w:szCs w:val="28"/>
        </w:rPr>
        <w:lastRenderedPageBreak/>
        <w:t>главнейших рек Европейской России, позволили точно оценить площадь введенных в земледельческий оборот крутосклонных участков.</w:t>
      </w:r>
      <w:r w:rsidR="00E719AB">
        <w:rPr>
          <w:sz w:val="28"/>
          <w:szCs w:val="28"/>
        </w:rPr>
        <w:t xml:space="preserve"> </w:t>
      </w:r>
    </w:p>
    <w:p w14:paraId="176F425B" w14:textId="77777777" w:rsidR="00A725B2" w:rsidRDefault="00A725B2" w:rsidP="000F74A7">
      <w:pPr>
        <w:pStyle w:val="Default"/>
        <w:jc w:val="center"/>
        <w:rPr>
          <w:color w:val="auto"/>
          <w:sz w:val="23"/>
          <w:szCs w:val="23"/>
        </w:rPr>
      </w:pPr>
    </w:p>
    <w:p w14:paraId="1AD30DE2" w14:textId="77777777" w:rsidR="00A725B2" w:rsidRPr="00C67841" w:rsidRDefault="00A725B2" w:rsidP="00A725B2">
      <w:pPr>
        <w:spacing w:line="240" w:lineRule="auto"/>
        <w:jc w:val="both"/>
        <w:rPr>
          <w:b/>
          <w:sz w:val="28"/>
          <w:szCs w:val="28"/>
        </w:rPr>
      </w:pPr>
      <w:r w:rsidRPr="00C67841">
        <w:rPr>
          <w:b/>
          <w:sz w:val="28"/>
          <w:szCs w:val="28"/>
        </w:rPr>
        <w:t xml:space="preserve">Благодарности </w:t>
      </w:r>
    </w:p>
    <w:p w14:paraId="2DC850B9" w14:textId="38792F0B" w:rsidR="00A725B2" w:rsidRPr="000134C6" w:rsidRDefault="00A725B2" w:rsidP="00A725B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выполнена </w:t>
      </w:r>
      <w:r w:rsidRPr="00C67841">
        <w:rPr>
          <w:sz w:val="28"/>
          <w:szCs w:val="28"/>
        </w:rPr>
        <w:t>при финансовой поддержке РНФ (проект № 22-27-00170)</w:t>
      </w:r>
      <w:r>
        <w:rPr>
          <w:sz w:val="28"/>
          <w:szCs w:val="28"/>
        </w:rPr>
        <w:t>.</w:t>
      </w:r>
    </w:p>
    <w:p w14:paraId="1AB131E0" w14:textId="77777777" w:rsidR="00A725B2" w:rsidRDefault="00A725B2" w:rsidP="00E719AB">
      <w:pPr>
        <w:pStyle w:val="Default"/>
        <w:rPr>
          <w:b/>
          <w:bCs/>
          <w:color w:val="auto"/>
          <w:sz w:val="28"/>
          <w:szCs w:val="28"/>
        </w:rPr>
      </w:pPr>
    </w:p>
    <w:p w14:paraId="52E9B408" w14:textId="307BDBEF" w:rsidR="00E719AB" w:rsidRDefault="00E719AB" w:rsidP="00E719A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Библиографические ссылки </w:t>
      </w:r>
    </w:p>
    <w:p w14:paraId="1BA7CE73" w14:textId="0009DED2" w:rsidR="001C0B38" w:rsidRPr="001C0B38" w:rsidRDefault="00E719AB" w:rsidP="00B70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C0B38">
        <w:rPr>
          <w:sz w:val="28"/>
          <w:szCs w:val="28"/>
        </w:rPr>
        <w:t xml:space="preserve">1. </w:t>
      </w:r>
      <w:r w:rsidR="004B5A35">
        <w:rPr>
          <w:kern w:val="0"/>
          <w:sz w:val="28"/>
          <w:szCs w:val="28"/>
        </w:rPr>
        <w:t xml:space="preserve">Иванова Н.Н., Фомичева Д.В., Шамшурина Е.Н. </w:t>
      </w:r>
      <w:r w:rsidR="004B5A35" w:rsidRPr="00C21235">
        <w:rPr>
          <w:kern w:val="0"/>
          <w:sz w:val="28"/>
          <w:szCs w:val="28"/>
        </w:rPr>
        <w:t>Изменение ареалов пахотных угодий за 250 лет</w:t>
      </w:r>
      <w:r w:rsidR="004B5A35">
        <w:rPr>
          <w:kern w:val="0"/>
          <w:sz w:val="28"/>
          <w:szCs w:val="28"/>
        </w:rPr>
        <w:t xml:space="preserve"> </w:t>
      </w:r>
      <w:r w:rsidR="004B5A35" w:rsidRPr="00C21235">
        <w:rPr>
          <w:kern w:val="0"/>
          <w:sz w:val="28"/>
          <w:szCs w:val="28"/>
        </w:rPr>
        <w:t xml:space="preserve">(на примере ключевого участка в </w:t>
      </w:r>
      <w:r w:rsidR="004B5A35">
        <w:rPr>
          <w:kern w:val="0"/>
          <w:sz w:val="28"/>
          <w:szCs w:val="28"/>
        </w:rPr>
        <w:t>М</w:t>
      </w:r>
      <w:r w:rsidR="004B5A35" w:rsidRPr="00C21235">
        <w:rPr>
          <w:kern w:val="0"/>
          <w:sz w:val="28"/>
          <w:szCs w:val="28"/>
        </w:rPr>
        <w:t>осковской области)</w:t>
      </w:r>
      <w:r w:rsidR="004B5A35">
        <w:rPr>
          <w:kern w:val="0"/>
          <w:sz w:val="28"/>
          <w:szCs w:val="28"/>
        </w:rPr>
        <w:t xml:space="preserve"> //</w:t>
      </w:r>
      <w:proofErr w:type="spellStart"/>
      <w:r w:rsidR="004B5A35" w:rsidRPr="00C21235">
        <w:rPr>
          <w:rFonts w:eastAsia="TimesNewRomanPS-ItalicMT"/>
          <w:kern w:val="0"/>
          <w:sz w:val="28"/>
          <w:szCs w:val="28"/>
        </w:rPr>
        <w:t>Вестн</w:t>
      </w:r>
      <w:proofErr w:type="spellEnd"/>
      <w:r w:rsidR="004B5A35" w:rsidRPr="00C21235">
        <w:rPr>
          <w:rFonts w:eastAsia="TimesNewRomanPS-ItalicMT"/>
          <w:kern w:val="0"/>
          <w:sz w:val="28"/>
          <w:szCs w:val="28"/>
        </w:rPr>
        <w:t xml:space="preserve">. </w:t>
      </w:r>
      <w:proofErr w:type="spellStart"/>
      <w:r w:rsidR="004B5A35" w:rsidRPr="00C21235">
        <w:rPr>
          <w:rFonts w:eastAsia="TimesNewRomanPS-ItalicMT"/>
          <w:kern w:val="0"/>
          <w:sz w:val="28"/>
          <w:szCs w:val="28"/>
        </w:rPr>
        <w:t>Моск</w:t>
      </w:r>
      <w:proofErr w:type="spellEnd"/>
      <w:r w:rsidR="004B5A35" w:rsidRPr="00C21235">
        <w:rPr>
          <w:rFonts w:eastAsia="TimesNewRomanPS-ItalicMT"/>
          <w:kern w:val="0"/>
          <w:sz w:val="28"/>
          <w:szCs w:val="28"/>
        </w:rPr>
        <w:t>. ун-та.</w:t>
      </w:r>
      <w:r w:rsidR="004B5A35">
        <w:rPr>
          <w:rFonts w:eastAsia="TimesNewRomanPS-ItalicMT"/>
          <w:kern w:val="0"/>
          <w:sz w:val="28"/>
          <w:szCs w:val="28"/>
        </w:rPr>
        <w:t xml:space="preserve"> –</w:t>
      </w:r>
      <w:r w:rsidR="004B5A35" w:rsidRPr="00C21235">
        <w:rPr>
          <w:rFonts w:eastAsia="TimesNewRomanPS-ItalicMT"/>
          <w:kern w:val="0"/>
          <w:sz w:val="28"/>
          <w:szCs w:val="28"/>
        </w:rPr>
        <w:t xml:space="preserve"> Сер. 5.</w:t>
      </w:r>
      <w:r w:rsidR="004B5A35">
        <w:rPr>
          <w:rFonts w:eastAsia="TimesNewRomanPS-ItalicMT"/>
          <w:kern w:val="0"/>
          <w:sz w:val="28"/>
          <w:szCs w:val="28"/>
        </w:rPr>
        <w:t xml:space="preserve"> </w:t>
      </w:r>
      <w:r w:rsidR="004B5A35">
        <w:rPr>
          <w:rFonts w:eastAsia="TimesNewRomanPS-ItalicMT"/>
          <w:kern w:val="0"/>
          <w:sz w:val="28"/>
          <w:szCs w:val="28"/>
        </w:rPr>
        <w:softHyphen/>
        <w:t>–</w:t>
      </w:r>
      <w:r w:rsidR="004B5A35" w:rsidRPr="00C21235">
        <w:rPr>
          <w:rFonts w:eastAsia="TimesNewRomanPS-ItalicMT"/>
          <w:kern w:val="0"/>
          <w:sz w:val="28"/>
          <w:szCs w:val="28"/>
        </w:rPr>
        <w:t xml:space="preserve"> Геогр. </w:t>
      </w:r>
      <w:r w:rsidR="004B5A35">
        <w:rPr>
          <w:rFonts w:eastAsia="TimesNewRomanPS-ItalicMT"/>
          <w:kern w:val="0"/>
          <w:sz w:val="28"/>
          <w:szCs w:val="28"/>
        </w:rPr>
        <w:t xml:space="preserve">– </w:t>
      </w:r>
      <w:r w:rsidR="004B5A35" w:rsidRPr="00C21235">
        <w:rPr>
          <w:rFonts w:eastAsia="TimesNewRomanPS-ItalicMT"/>
          <w:kern w:val="0"/>
          <w:sz w:val="28"/>
          <w:szCs w:val="28"/>
        </w:rPr>
        <w:t xml:space="preserve">2023. </w:t>
      </w:r>
      <w:r w:rsidR="004B5A35">
        <w:rPr>
          <w:rFonts w:eastAsia="TimesNewRomanPS-ItalicMT"/>
          <w:kern w:val="0"/>
          <w:sz w:val="28"/>
          <w:szCs w:val="28"/>
        </w:rPr>
        <w:t>–</w:t>
      </w:r>
      <w:r w:rsidR="004B5A35" w:rsidRPr="00C21235">
        <w:rPr>
          <w:rFonts w:eastAsia="TimesNewRomanPS-ItalicMT"/>
          <w:kern w:val="0"/>
          <w:sz w:val="28"/>
          <w:szCs w:val="28"/>
        </w:rPr>
        <w:t>Т. 78</w:t>
      </w:r>
      <w:r w:rsidR="004B5A35">
        <w:rPr>
          <w:rFonts w:eastAsia="TimesNewRomanPS-ItalicMT"/>
          <w:kern w:val="0"/>
          <w:sz w:val="28"/>
          <w:szCs w:val="28"/>
        </w:rPr>
        <w:t>. –</w:t>
      </w:r>
      <w:r w:rsidR="004B5A35" w:rsidRPr="00C21235">
        <w:rPr>
          <w:rFonts w:eastAsia="TimesNewRomanPS-ItalicMT"/>
          <w:kern w:val="0"/>
          <w:sz w:val="28"/>
          <w:szCs w:val="28"/>
        </w:rPr>
        <w:t xml:space="preserve"> № 3. </w:t>
      </w:r>
      <w:r w:rsidR="004B5A35">
        <w:rPr>
          <w:rFonts w:eastAsia="TimesNewRomanPS-ItalicMT"/>
          <w:kern w:val="0"/>
          <w:sz w:val="28"/>
          <w:szCs w:val="28"/>
        </w:rPr>
        <w:softHyphen/>
      </w:r>
      <w:r w:rsidR="004B5A35" w:rsidRPr="00C21235">
        <w:rPr>
          <w:rFonts w:eastAsia="TimesNewRomanPS-ItalicMT"/>
          <w:kern w:val="0"/>
          <w:sz w:val="28"/>
          <w:szCs w:val="28"/>
        </w:rPr>
        <w:t>С. 52–67</w:t>
      </w:r>
      <w:r w:rsidRPr="001C0B38">
        <w:rPr>
          <w:sz w:val="28"/>
          <w:szCs w:val="28"/>
        </w:rPr>
        <w:t xml:space="preserve">. </w:t>
      </w:r>
    </w:p>
    <w:p w14:paraId="0B61127D" w14:textId="15B5E061" w:rsidR="001C0B38" w:rsidRDefault="00E719AB" w:rsidP="00B70C0B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38">
        <w:rPr>
          <w:rFonts w:ascii="Times New Roman" w:hAnsi="Times New Roman" w:cs="Times New Roman"/>
          <w:sz w:val="28"/>
          <w:szCs w:val="28"/>
        </w:rPr>
        <w:t>2.</w:t>
      </w:r>
      <w:r w:rsidR="001C0B38" w:rsidRPr="001C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Н. Н., Фомичева Д. В., </w:t>
      </w:r>
      <w:proofErr w:type="spellStart"/>
      <w:r w:rsidR="001C0B38" w:rsidRPr="001C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Рухович</w:t>
      </w:r>
      <w:proofErr w:type="spellEnd"/>
      <w:r w:rsidR="001C0B38" w:rsidRPr="001C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И., Шамшурина Е. Н. Ретроспективный анализ истории земледельческого освоения и оценка темпов эрозии почв в бассейне р. </w:t>
      </w:r>
      <w:proofErr w:type="spellStart"/>
      <w:r w:rsidR="001C0B38" w:rsidRPr="001C0B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Локна</w:t>
      </w:r>
      <w:proofErr w:type="spellEnd"/>
      <w:r w:rsidR="001C0B38" w:rsidRPr="001C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Тульская область // Почвоведение. – 2023. – № 7. – С. 872-886. </w:t>
      </w:r>
    </w:p>
    <w:p w14:paraId="6C7CEA1D" w14:textId="0F2E46F6" w:rsidR="00D3002B" w:rsidRPr="00FF6594" w:rsidRDefault="00761754" w:rsidP="00B70C0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Энгельгардт А.Н. Из деревни. </w:t>
      </w:r>
      <w:r w:rsidRPr="00FF6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 </w:t>
      </w:r>
      <w:r w:rsidRPr="00761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</w:t>
      </w:r>
      <w:r w:rsidRPr="00FF6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1872-1887. </w:t>
      </w:r>
      <w:r w:rsidRPr="007617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6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761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</w:t>
      </w:r>
      <w:r w:rsidRPr="00FF6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FF6594">
        <w:rPr>
          <w:rFonts w:ascii="Times New Roman" w:hAnsi="Times New Roman" w:cs="Times New Roman"/>
          <w:sz w:val="28"/>
          <w:szCs w:val="28"/>
          <w:lang w:val="en-US"/>
        </w:rPr>
        <w:t xml:space="preserve"> 1987.</w:t>
      </w:r>
    </w:p>
    <w:p w14:paraId="5945E792" w14:textId="45C211CA" w:rsidR="00B70C0B" w:rsidRPr="00B70C0B" w:rsidRDefault="00B70C0B" w:rsidP="00B70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B70C0B">
        <w:rPr>
          <w:sz w:val="28"/>
          <w:szCs w:val="28"/>
          <w:lang w:val="en-US"/>
        </w:rPr>
        <w:t xml:space="preserve">4. </w:t>
      </w:r>
      <w:proofErr w:type="spellStart"/>
      <w:r w:rsidRPr="00382564">
        <w:rPr>
          <w:kern w:val="0"/>
          <w:sz w:val="28"/>
          <w:szCs w:val="28"/>
          <w:lang w:val="en-US"/>
        </w:rPr>
        <w:t>Zhidkin</w:t>
      </w:r>
      <w:proofErr w:type="spellEnd"/>
      <w:r w:rsidRPr="00382564">
        <w:rPr>
          <w:kern w:val="0"/>
          <w:sz w:val="28"/>
          <w:szCs w:val="28"/>
          <w:lang w:val="en-US"/>
        </w:rPr>
        <w:t xml:space="preserve"> A., </w:t>
      </w:r>
      <w:proofErr w:type="spellStart"/>
      <w:r w:rsidRPr="00382564">
        <w:rPr>
          <w:kern w:val="0"/>
          <w:sz w:val="28"/>
          <w:szCs w:val="28"/>
          <w:lang w:val="en-US"/>
        </w:rPr>
        <w:t>Gennadiev</w:t>
      </w:r>
      <w:proofErr w:type="spellEnd"/>
      <w:r w:rsidRPr="00382564">
        <w:rPr>
          <w:kern w:val="0"/>
          <w:sz w:val="28"/>
          <w:szCs w:val="28"/>
          <w:lang w:val="en-US"/>
        </w:rPr>
        <w:t xml:space="preserve"> A., Fomicheva D., </w:t>
      </w:r>
      <w:proofErr w:type="spellStart"/>
      <w:r w:rsidRPr="00382564">
        <w:rPr>
          <w:kern w:val="0"/>
          <w:sz w:val="28"/>
          <w:szCs w:val="28"/>
          <w:lang w:val="en-US"/>
        </w:rPr>
        <w:t>Shamshurina</w:t>
      </w:r>
      <w:proofErr w:type="spellEnd"/>
      <w:r w:rsidRPr="00382564">
        <w:rPr>
          <w:kern w:val="0"/>
          <w:sz w:val="28"/>
          <w:szCs w:val="28"/>
          <w:lang w:val="en-US"/>
        </w:rPr>
        <w:t xml:space="preserve"> E.,</w:t>
      </w:r>
      <w:r w:rsidRPr="00A90873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82564">
        <w:rPr>
          <w:kern w:val="0"/>
          <w:sz w:val="28"/>
          <w:szCs w:val="28"/>
          <w:lang w:val="en-US"/>
        </w:rPr>
        <w:t>Golosov</w:t>
      </w:r>
      <w:proofErr w:type="spellEnd"/>
      <w:r w:rsidRPr="00382564">
        <w:rPr>
          <w:kern w:val="0"/>
          <w:sz w:val="28"/>
          <w:szCs w:val="28"/>
          <w:lang w:val="en-US"/>
        </w:rPr>
        <w:t xml:space="preserve"> V. </w:t>
      </w:r>
      <w:r w:rsidRPr="00382564">
        <w:rPr>
          <w:rFonts w:eastAsia="Newton-Regular"/>
          <w:kern w:val="0"/>
          <w:sz w:val="28"/>
          <w:szCs w:val="28"/>
          <w:lang w:val="en-US"/>
        </w:rPr>
        <w:t xml:space="preserve">Soil erosion models verification in a small catchment for different time windows with changing cropland boundary // </w:t>
      </w:r>
      <w:proofErr w:type="spellStart"/>
      <w:r w:rsidRPr="00382564">
        <w:rPr>
          <w:rFonts w:eastAsia="Newton-Regular"/>
          <w:kern w:val="0"/>
          <w:sz w:val="28"/>
          <w:szCs w:val="28"/>
          <w:lang w:val="en-US"/>
        </w:rPr>
        <w:t>Geoderma</w:t>
      </w:r>
      <w:proofErr w:type="spellEnd"/>
      <w:r w:rsidRPr="00382564">
        <w:rPr>
          <w:rFonts w:eastAsia="Newton-Regular"/>
          <w:kern w:val="0"/>
          <w:sz w:val="28"/>
          <w:szCs w:val="28"/>
          <w:lang w:val="en-US"/>
        </w:rPr>
        <w:t xml:space="preserve">. </w:t>
      </w:r>
      <w:r w:rsidRPr="00B70C0B">
        <w:rPr>
          <w:rFonts w:eastAsia="Newton-Regular"/>
          <w:kern w:val="0"/>
          <w:sz w:val="28"/>
          <w:szCs w:val="28"/>
          <w:lang w:val="en-US"/>
        </w:rPr>
        <w:t>–</w:t>
      </w:r>
      <w:r w:rsidRPr="00382564">
        <w:rPr>
          <w:rFonts w:eastAsia="Newton-Regular"/>
          <w:kern w:val="0"/>
          <w:sz w:val="28"/>
          <w:szCs w:val="28"/>
          <w:lang w:val="en-US"/>
        </w:rPr>
        <w:t xml:space="preserve">2023. </w:t>
      </w:r>
      <w:r w:rsidRPr="00B70C0B">
        <w:rPr>
          <w:rFonts w:eastAsia="Newton-Regular"/>
          <w:kern w:val="0"/>
          <w:sz w:val="28"/>
          <w:szCs w:val="28"/>
          <w:lang w:val="en-US"/>
        </w:rPr>
        <w:t>–</w:t>
      </w:r>
      <w:r w:rsidRPr="00382564">
        <w:rPr>
          <w:rFonts w:eastAsia="Newton-Regular"/>
          <w:kern w:val="0"/>
          <w:sz w:val="28"/>
          <w:szCs w:val="28"/>
          <w:lang w:val="en-US"/>
        </w:rPr>
        <w:t>V. 430.</w:t>
      </w:r>
      <w:r w:rsidRPr="00B70C0B">
        <w:rPr>
          <w:rFonts w:eastAsia="Newton-Regular"/>
          <w:kern w:val="0"/>
          <w:sz w:val="28"/>
          <w:szCs w:val="28"/>
          <w:lang w:val="en-US"/>
        </w:rPr>
        <w:t>–</w:t>
      </w:r>
      <w:r w:rsidRPr="00382564">
        <w:rPr>
          <w:rFonts w:eastAsia="Newton-Regular"/>
          <w:kern w:val="0"/>
          <w:sz w:val="28"/>
          <w:szCs w:val="28"/>
          <w:lang w:val="en-US"/>
        </w:rPr>
        <w:t xml:space="preserve"> P. 116</w:t>
      </w:r>
      <w:r w:rsidRPr="00B70C0B">
        <w:rPr>
          <w:rFonts w:eastAsia="Newton-Regular"/>
          <w:kern w:val="0"/>
          <w:sz w:val="28"/>
          <w:szCs w:val="28"/>
          <w:lang w:val="en-US"/>
        </w:rPr>
        <w:t>-</w:t>
      </w:r>
      <w:r w:rsidRPr="00382564">
        <w:rPr>
          <w:rFonts w:eastAsia="Newton-Regular"/>
          <w:kern w:val="0"/>
          <w:sz w:val="28"/>
          <w:szCs w:val="28"/>
          <w:lang w:val="en-US"/>
        </w:rPr>
        <w:t>322.</w:t>
      </w:r>
    </w:p>
    <w:p w14:paraId="7A568686" w14:textId="767D6170" w:rsidR="00D3002B" w:rsidRDefault="00B70C0B" w:rsidP="00B70C0B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D3002B">
        <w:rPr>
          <w:sz w:val="28"/>
          <w:szCs w:val="28"/>
        </w:rPr>
        <w:t xml:space="preserve">. </w:t>
      </w:r>
      <w:r w:rsidR="00D3002B" w:rsidRPr="005C7F14">
        <w:rPr>
          <w:sz w:val="28"/>
          <w:szCs w:val="28"/>
          <w:shd w:val="clear" w:color="auto" w:fill="FFFFFF"/>
        </w:rPr>
        <w:t xml:space="preserve">Труды Экспедиции для исследования источников главнейших рек Европейской России. Бассейны Савалы и Битюка: </w:t>
      </w:r>
      <w:proofErr w:type="spellStart"/>
      <w:r w:rsidR="00D3002B" w:rsidRPr="005C7F14">
        <w:rPr>
          <w:sz w:val="28"/>
          <w:szCs w:val="28"/>
          <w:shd w:val="clear" w:color="auto" w:fill="FFFFFF"/>
        </w:rPr>
        <w:t>Исслед</w:t>
      </w:r>
      <w:proofErr w:type="spellEnd"/>
      <w:r w:rsidR="00D3002B" w:rsidRPr="005C7F14">
        <w:rPr>
          <w:sz w:val="28"/>
          <w:szCs w:val="28"/>
          <w:shd w:val="clear" w:color="auto" w:fill="FFFFFF"/>
        </w:rPr>
        <w:t xml:space="preserve">. Лесоводственного отд. 1899 г.  М.: </w:t>
      </w:r>
      <w:proofErr w:type="spellStart"/>
      <w:r w:rsidR="00D3002B" w:rsidRPr="005C7F14">
        <w:rPr>
          <w:sz w:val="28"/>
          <w:szCs w:val="28"/>
          <w:shd w:val="clear" w:color="auto" w:fill="FFFFFF"/>
        </w:rPr>
        <w:t>Типо</w:t>
      </w:r>
      <w:proofErr w:type="spellEnd"/>
      <w:r w:rsidR="00D3002B" w:rsidRPr="005C7F14">
        <w:rPr>
          <w:sz w:val="28"/>
          <w:szCs w:val="28"/>
          <w:shd w:val="clear" w:color="auto" w:fill="FFFFFF"/>
        </w:rPr>
        <w:t>-лит. т-</w:t>
      </w:r>
      <w:proofErr w:type="spellStart"/>
      <w:r w:rsidR="00D3002B" w:rsidRPr="005C7F14">
        <w:rPr>
          <w:sz w:val="28"/>
          <w:szCs w:val="28"/>
          <w:shd w:val="clear" w:color="auto" w:fill="FFFFFF"/>
        </w:rPr>
        <w:t>ва</w:t>
      </w:r>
      <w:proofErr w:type="spellEnd"/>
      <w:r w:rsidR="00D3002B" w:rsidRPr="005C7F14">
        <w:rPr>
          <w:sz w:val="28"/>
          <w:szCs w:val="28"/>
          <w:shd w:val="clear" w:color="auto" w:fill="FFFFFF"/>
        </w:rPr>
        <w:t xml:space="preserve"> И.Н. Кушнерев и К°, 1902. </w:t>
      </w:r>
    </w:p>
    <w:p w14:paraId="7B3ECD6D" w14:textId="12D3A0D7" w:rsidR="008E2187" w:rsidRPr="006F6C5F" w:rsidRDefault="008E2187" w:rsidP="008E2187">
      <w:pPr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C34D8B">
        <w:rPr>
          <w:kern w:val="0"/>
          <w:sz w:val="28"/>
          <w:szCs w:val="28"/>
        </w:rPr>
        <w:t>Россия</w:t>
      </w:r>
      <w:r w:rsidRPr="00C34D8B">
        <w:rPr>
          <w:rFonts w:eastAsia="Newton-Regular"/>
          <w:kern w:val="0"/>
          <w:sz w:val="28"/>
          <w:szCs w:val="28"/>
        </w:rPr>
        <w:t>. Полное географическое описание нашего</w:t>
      </w:r>
      <w:r>
        <w:rPr>
          <w:rFonts w:eastAsia="Newton-Regular"/>
          <w:kern w:val="0"/>
          <w:sz w:val="28"/>
          <w:szCs w:val="28"/>
        </w:rPr>
        <w:t xml:space="preserve"> </w:t>
      </w:r>
      <w:r w:rsidRPr="00C34D8B">
        <w:rPr>
          <w:rFonts w:eastAsia="Newton-Regular"/>
          <w:kern w:val="0"/>
          <w:sz w:val="28"/>
          <w:szCs w:val="28"/>
        </w:rPr>
        <w:t>отечества: настольная и дорожная книга для русских людей</w:t>
      </w:r>
      <w:r>
        <w:rPr>
          <w:rFonts w:eastAsia="Newton-Regular"/>
          <w:kern w:val="0"/>
          <w:sz w:val="28"/>
          <w:szCs w:val="28"/>
        </w:rPr>
        <w:t>.</w:t>
      </w:r>
      <w:r w:rsidRPr="00C34D8B">
        <w:rPr>
          <w:rFonts w:eastAsia="Newton-Regular"/>
          <w:kern w:val="0"/>
          <w:sz w:val="28"/>
          <w:szCs w:val="28"/>
        </w:rPr>
        <w:t xml:space="preserve"> / Под ред. Семенова В.П.</w:t>
      </w:r>
      <w:r>
        <w:rPr>
          <w:rFonts w:eastAsia="Newton-Regular"/>
          <w:kern w:val="0"/>
          <w:sz w:val="28"/>
          <w:szCs w:val="28"/>
        </w:rPr>
        <w:t>/</w:t>
      </w:r>
      <w:r w:rsidRPr="00C34D8B">
        <w:rPr>
          <w:rFonts w:eastAsia="Newton-Regular"/>
          <w:kern w:val="0"/>
          <w:sz w:val="28"/>
          <w:szCs w:val="28"/>
        </w:rPr>
        <w:t xml:space="preserve"> Т. 2. Среднерусская Черноземная область (Курская, Орловская, Тульская, Рязанская, Тамбовская, Воронежская и Пензенская губернии). СПб.: Типография</w:t>
      </w:r>
      <w:r>
        <w:rPr>
          <w:rFonts w:eastAsia="Newton-Regular"/>
          <w:kern w:val="0"/>
          <w:sz w:val="28"/>
          <w:szCs w:val="28"/>
        </w:rPr>
        <w:t xml:space="preserve"> </w:t>
      </w:r>
      <w:r w:rsidRPr="00C34D8B">
        <w:rPr>
          <w:rFonts w:eastAsia="Newton-Regular"/>
          <w:kern w:val="0"/>
          <w:sz w:val="28"/>
          <w:szCs w:val="28"/>
        </w:rPr>
        <w:t xml:space="preserve">А.Ф. Девриен, 1902. </w:t>
      </w:r>
    </w:p>
    <w:p w14:paraId="6F22A1E9" w14:textId="335BD88B" w:rsidR="008E2187" w:rsidRPr="005C7F14" w:rsidRDefault="008E2187" w:rsidP="00B70C0B">
      <w:pPr>
        <w:spacing w:line="240" w:lineRule="auto"/>
        <w:ind w:firstLine="567"/>
        <w:jc w:val="both"/>
        <w:rPr>
          <w:kern w:val="0"/>
          <w:sz w:val="28"/>
          <w:szCs w:val="28"/>
        </w:rPr>
      </w:pPr>
    </w:p>
    <w:p w14:paraId="4BFBA4E7" w14:textId="6473C893" w:rsidR="00D3002B" w:rsidRPr="00761754" w:rsidRDefault="00D3002B" w:rsidP="001C0B38">
      <w:pPr>
        <w:pStyle w:val="a3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002B" w:rsidRPr="0076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F2508"/>
    <w:multiLevelType w:val="hybridMultilevel"/>
    <w:tmpl w:val="79E6CFA8"/>
    <w:lvl w:ilvl="0" w:tplc="C6D8E6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6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AB"/>
    <w:rsid w:val="00023A77"/>
    <w:rsid w:val="000444A8"/>
    <w:rsid w:val="00076609"/>
    <w:rsid w:val="00093F58"/>
    <w:rsid w:val="000D7B7A"/>
    <w:rsid w:val="000E005C"/>
    <w:rsid w:val="000F74A7"/>
    <w:rsid w:val="001711BE"/>
    <w:rsid w:val="001C092D"/>
    <w:rsid w:val="001C0B38"/>
    <w:rsid w:val="001F5FCC"/>
    <w:rsid w:val="00290C28"/>
    <w:rsid w:val="002D2D75"/>
    <w:rsid w:val="0031395A"/>
    <w:rsid w:val="00315593"/>
    <w:rsid w:val="00331943"/>
    <w:rsid w:val="003363F5"/>
    <w:rsid w:val="00393490"/>
    <w:rsid w:val="003C0BEC"/>
    <w:rsid w:val="003E564B"/>
    <w:rsid w:val="00410A47"/>
    <w:rsid w:val="0041621D"/>
    <w:rsid w:val="00466AE6"/>
    <w:rsid w:val="004A181E"/>
    <w:rsid w:val="004B2E91"/>
    <w:rsid w:val="004B5A35"/>
    <w:rsid w:val="005205AE"/>
    <w:rsid w:val="00583F2F"/>
    <w:rsid w:val="005B3B2E"/>
    <w:rsid w:val="006117CC"/>
    <w:rsid w:val="00625A31"/>
    <w:rsid w:val="006C54D4"/>
    <w:rsid w:val="006F6C5F"/>
    <w:rsid w:val="00747749"/>
    <w:rsid w:val="00761754"/>
    <w:rsid w:val="0078675A"/>
    <w:rsid w:val="007E1EE2"/>
    <w:rsid w:val="008147D1"/>
    <w:rsid w:val="00835B2D"/>
    <w:rsid w:val="008E2187"/>
    <w:rsid w:val="00924987"/>
    <w:rsid w:val="009A78F4"/>
    <w:rsid w:val="009F27BA"/>
    <w:rsid w:val="00A10321"/>
    <w:rsid w:val="00A61648"/>
    <w:rsid w:val="00A70356"/>
    <w:rsid w:val="00A725B2"/>
    <w:rsid w:val="00A96A39"/>
    <w:rsid w:val="00AE3128"/>
    <w:rsid w:val="00B137BF"/>
    <w:rsid w:val="00B70C0B"/>
    <w:rsid w:val="00BF0660"/>
    <w:rsid w:val="00C11A5D"/>
    <w:rsid w:val="00C61732"/>
    <w:rsid w:val="00C73151"/>
    <w:rsid w:val="00C943F5"/>
    <w:rsid w:val="00CA44ED"/>
    <w:rsid w:val="00CB4633"/>
    <w:rsid w:val="00D3002B"/>
    <w:rsid w:val="00D339B7"/>
    <w:rsid w:val="00D35224"/>
    <w:rsid w:val="00D91EAE"/>
    <w:rsid w:val="00DB041F"/>
    <w:rsid w:val="00DF7BCC"/>
    <w:rsid w:val="00E22568"/>
    <w:rsid w:val="00E36924"/>
    <w:rsid w:val="00E719AB"/>
    <w:rsid w:val="00E760E6"/>
    <w:rsid w:val="00F869CB"/>
    <w:rsid w:val="00FE371D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3DE2"/>
  <w15:chartTrackingRefBased/>
  <w15:docId w15:val="{2F6CE3C4-F2DB-43C4-AF6B-6B89411B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9AB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paragraph" w:styleId="a3">
    <w:name w:val="List Paragraph"/>
    <w:basedOn w:val="a"/>
    <w:link w:val="a4"/>
    <w:uiPriority w:val="34"/>
    <w:qFormat/>
    <w:rsid w:val="001C0B38"/>
    <w:pPr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4">
    <w:name w:val="Абзац списка Знак"/>
    <w:basedOn w:val="a0"/>
    <w:link w:val="a3"/>
    <w:uiPriority w:val="34"/>
    <w:rsid w:val="001C0B38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</a:rPr>
              <a:t>А</a:t>
            </a:r>
          </a:p>
        </c:rich>
      </c:tx>
      <c:layout>
        <c:manualLayout>
          <c:xMode val="edge"/>
          <c:yMode val="edge"/>
          <c:x val="0.12727748875140607"/>
          <c:y val="4.23044662769754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8910164638511097E-2"/>
          <c:y val="0.17580154359317801"/>
          <c:w val="0.96067316869482222"/>
          <c:h val="0.621067706132109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 w="19050"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Лист1!$B$4:$B$11</c:f>
              <c:numCache>
                <c:formatCode>General</c:formatCode>
                <c:ptCount val="8"/>
                <c:pt idx="0">
                  <c:v>1797</c:v>
                </c:pt>
                <c:pt idx="1">
                  <c:v>1871</c:v>
                </c:pt>
                <c:pt idx="2">
                  <c:v>1930</c:v>
                </c:pt>
                <c:pt idx="3">
                  <c:v>1960</c:v>
                </c:pt>
                <c:pt idx="4">
                  <c:v>1960</c:v>
                </c:pt>
                <c:pt idx="5">
                  <c:v>1985</c:v>
                </c:pt>
                <c:pt idx="6">
                  <c:v>1995</c:v>
                </c:pt>
                <c:pt idx="7">
                  <c:v>2010</c:v>
                </c:pt>
              </c:numCache>
            </c:numRef>
          </c:cat>
          <c:val>
            <c:numRef>
              <c:f>Лист1!$Q$4:$Q$11</c:f>
              <c:numCache>
                <c:formatCode>0%</c:formatCode>
                <c:ptCount val="8"/>
                <c:pt idx="0">
                  <c:v>0.78756975697569764</c:v>
                </c:pt>
                <c:pt idx="1">
                  <c:v>0.81079882988298835</c:v>
                </c:pt>
                <c:pt idx="2">
                  <c:v>0.70818856885688575</c:v>
                </c:pt>
                <c:pt idx="3">
                  <c:v>0.71801305130513049</c:v>
                </c:pt>
                <c:pt idx="4">
                  <c:v>0.71801305130513049</c:v>
                </c:pt>
                <c:pt idx="5">
                  <c:v>0.64178667866786676</c:v>
                </c:pt>
                <c:pt idx="6">
                  <c:v>0.51493305580558058</c:v>
                </c:pt>
                <c:pt idx="7">
                  <c:v>0.58154702970297023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31-4741-8253-D8D55D3B6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0323984"/>
        <c:axId val="1435719504"/>
      </c:barChart>
      <c:catAx>
        <c:axId val="154032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5719504"/>
        <c:crosses val="autoZero"/>
        <c:auto val="1"/>
        <c:lblAlgn val="ctr"/>
        <c:lblOffset val="100"/>
        <c:noMultiLvlLbl val="0"/>
      </c:catAx>
      <c:valAx>
        <c:axId val="143571950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32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chemeClr val="tx1"/>
                </a:solidFill>
              </a:rPr>
              <a:t>Б</a:t>
            </a:r>
            <a:endParaRPr lang="ru-RU" sz="1600" baseline="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8.3518366765240312E-2"/>
          <c:y val="4.54786317177978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 w="1905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'факторы и расчет'!$A$2:$A$8</c:f>
              <c:strCache>
                <c:ptCount val="7"/>
                <c:pt idx="0">
                  <c:v>1750-1820</c:v>
                </c:pt>
                <c:pt idx="1">
                  <c:v>1820-1865</c:v>
                </c:pt>
                <c:pt idx="2">
                  <c:v>1865-1930</c:v>
                </c:pt>
                <c:pt idx="3">
                  <c:v>1930-1960</c:v>
                </c:pt>
                <c:pt idx="4">
                  <c:v>1960-1985</c:v>
                </c:pt>
                <c:pt idx="5">
                  <c:v>1985-2005</c:v>
                </c:pt>
                <c:pt idx="6">
                  <c:v>2005-2022</c:v>
                </c:pt>
              </c:strCache>
            </c:strRef>
          </c:cat>
          <c:val>
            <c:numRef>
              <c:f>'факторы и расчет'!$Q$2:$Q$8</c:f>
              <c:numCache>
                <c:formatCode>0</c:formatCode>
                <c:ptCount val="7"/>
                <c:pt idx="0" formatCode="General">
                  <c:v>1</c:v>
                </c:pt>
                <c:pt idx="1">
                  <c:v>64.396105526226478</c:v>
                </c:pt>
                <c:pt idx="2">
                  <c:v>81.716501322961705</c:v>
                </c:pt>
                <c:pt idx="3">
                  <c:v>73.775787349304096</c:v>
                </c:pt>
                <c:pt idx="4">
                  <c:v>75.790481386635548</c:v>
                </c:pt>
                <c:pt idx="5">
                  <c:v>75.790481386635548</c:v>
                </c:pt>
                <c:pt idx="6">
                  <c:v>70.274885274428343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6-4715-A3CB-327073D0D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6"/>
        <c:axId val="1481124223"/>
        <c:axId val="1594945295"/>
      </c:barChart>
      <c:catAx>
        <c:axId val="14811242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45295"/>
        <c:crosses val="autoZero"/>
        <c:auto val="1"/>
        <c:lblAlgn val="ctr"/>
        <c:lblOffset val="100"/>
        <c:noMultiLvlLbl val="0"/>
      </c:catAx>
      <c:valAx>
        <c:axId val="1594945295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1124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2023-08-30T18:41:00Z</dcterms:created>
  <dcterms:modified xsi:type="dcterms:W3CDTF">2023-08-30T18:41:00Z</dcterms:modified>
</cp:coreProperties>
</file>