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media/image4.jpeg" ContentType="image/jpeg"/>
  <Override PartName="/word/media/image3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40"/>
        <w:ind w:right="118" w:hanging="0"/>
        <w:rPr>
          <w:i/>
          <w:i/>
          <w:color w:val="000000"/>
        </w:rPr>
      </w:pPr>
      <w:r>
        <w:rPr>
          <w:i/>
          <w:color w:val="00000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3632835</wp:posOffset>
            </wp:positionH>
            <wp:positionV relativeFrom="paragraph">
              <wp:posOffset>-34290</wp:posOffset>
            </wp:positionV>
            <wp:extent cx="1285875" cy="478155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1584960</wp:posOffset>
            </wp:positionH>
            <wp:positionV relativeFrom="paragraph">
              <wp:posOffset>-205740</wp:posOffset>
            </wp:positionV>
            <wp:extent cx="1988185" cy="634365"/>
            <wp:effectExtent l="0" t="0" r="0" b="0"/>
            <wp:wrapNone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pBdr/>
        <w:spacing w:lineRule="auto" w:line="240"/>
        <w:ind w:left="1440" w:right="158" w:firstLine="72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pBdr/>
        <w:spacing w:lineRule="auto" w:line="240"/>
        <w:ind w:left="1440" w:right="158" w:firstLine="72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pBdr/>
        <w:spacing w:lineRule="auto" w:line="240"/>
        <w:ind w:left="1440" w:right="158" w:firstLine="72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pBdr/>
        <w:spacing w:lineRule="auto" w:line="240"/>
        <w:ind w:right="158" w:hanging="0"/>
        <w:jc w:val="center"/>
        <w:rPr>
          <w:b/>
          <w:b/>
          <w:color w:val="000000"/>
        </w:rPr>
      </w:pPr>
      <w:r>
        <w:rPr>
          <w:b/>
          <w:color w:val="000000"/>
        </w:rPr>
        <w:t>Международная научно-методическая конференция</w:t>
      </w:r>
    </w:p>
    <w:p>
      <w:pPr>
        <w:pStyle w:val="Normal"/>
        <w:widowControl w:val="false"/>
        <w:pBdr/>
        <w:spacing w:lineRule="auto" w:line="240"/>
        <w:ind w:right="158" w:hanging="0"/>
        <w:jc w:val="center"/>
        <w:rPr>
          <w:color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3460750</wp:posOffset>
                </wp:positionH>
                <wp:positionV relativeFrom="paragraph">
                  <wp:posOffset>1720850</wp:posOffset>
                </wp:positionV>
                <wp:extent cx="4001770" cy="491490"/>
                <wp:effectExtent l="0" t="0" r="0" b="5080"/>
                <wp:wrapNone/>
                <wp:docPr id="3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040" cy="490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1-2 февраля 2024 г., г. Москва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stroked="f" style="position:absolute;margin-left:272.5pt;margin-top:135.5pt;width:315pt;height:38.6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1-2 февраля 2024 г., г. Москва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791075" cy="2038350"/>
            <wp:effectExtent l="0" t="0" r="0" b="0"/>
            <wp:docPr id="5" name="image2.jpg" descr="WhatsApp Image 2023-12-18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WhatsApp Image 2023-12-18 at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45" t="5313" r="2750" b="2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pBdr/>
        <w:spacing w:lineRule="auto" w:line="240"/>
        <w:jc w:val="center"/>
        <w:rPr>
          <w:b/>
          <w:b/>
          <w:color w:val="0D4DA2"/>
        </w:rPr>
      </w:pPr>
      <w:r>
        <w:rPr>
          <w:b/>
          <w:color w:val="0D4DA2"/>
        </w:rPr>
      </w:r>
    </w:p>
    <w:p>
      <w:pPr>
        <w:pStyle w:val="Normal"/>
        <w:widowControl w:val="false"/>
        <w:pBdr/>
        <w:spacing w:lineRule="auto" w:line="240"/>
        <w:jc w:val="center"/>
        <w:rPr>
          <w:b/>
          <w:b/>
          <w:color w:val="E36C09"/>
        </w:rPr>
      </w:pPr>
      <w:r>
        <w:rPr>
          <w:b/>
          <w:color w:val="E36C09"/>
        </w:rPr>
        <w:t>ПРОГРАММА КОНФЕРЕНЦИИ</w:t>
      </w:r>
    </w:p>
    <w:p>
      <w:pPr>
        <w:pStyle w:val="Normal"/>
        <w:widowControl w:val="false"/>
        <w:pBdr/>
        <w:spacing w:lineRule="auto" w:line="240"/>
        <w:jc w:val="center"/>
        <w:rPr>
          <w:b/>
          <w:b/>
          <w:color w:val="E36C09"/>
        </w:rPr>
      </w:pPr>
      <w:r>
        <w:rPr>
          <w:b/>
          <w:color w:val="E36C09"/>
        </w:rPr>
      </w:r>
    </w:p>
    <w:p>
      <w:pPr>
        <w:pStyle w:val="Normal"/>
        <w:widowControl w:val="false"/>
        <w:pBdr/>
        <w:spacing w:lineRule="auto" w:line="225"/>
        <w:ind w:right="21" w:firstLine="13"/>
        <w:jc w:val="center"/>
        <w:rPr>
          <w:b/>
          <w:b/>
          <w:color w:val="00B0F0"/>
        </w:rPr>
      </w:pPr>
      <w:r>
        <w:rPr>
          <w:b/>
          <w:color w:val="00B0F0"/>
        </w:rPr>
        <w:t>1 февраля 2024 года, четверг</w:t>
      </w:r>
    </w:p>
    <w:tbl>
      <w:tblPr>
        <w:tblStyle w:val="af3"/>
        <w:tblW w:w="1076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1690"/>
        <w:gridCol w:w="9072"/>
      </w:tblGrid>
      <w:tr>
        <w:trPr>
          <w:trHeight w:val="204" w:hRule="atLeast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09.00-10.00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pBdr/>
              <w:spacing w:lineRule="auto" w:line="240"/>
              <w:ind w:left="189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РЕГИСТРАЦИЯ УЧАСТНИКОВ</w:t>
            </w:r>
          </w:p>
        </w:tc>
      </w:tr>
      <w:tr>
        <w:trPr>
          <w:trHeight w:val="15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10.00-12.30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64"/>
              <w:jc w:val="center"/>
              <w:rPr>
                <w:b/>
                <w:b/>
                <w:color w:val="0D4DA2"/>
              </w:rPr>
            </w:pPr>
            <w:r>
              <w:rPr>
                <w:b/>
                <w:color w:val="000000"/>
              </w:rPr>
              <w:t xml:space="preserve">ПЛЕНАРНАЯ СЕССИЯ  </w:t>
            </w:r>
          </w:p>
          <w:p>
            <w:pPr>
              <w:pStyle w:val="Normal"/>
              <w:widowControl w:val="false"/>
              <w:pBdr/>
              <w:spacing w:lineRule="auto" w:line="264"/>
              <w:jc w:val="center"/>
              <w:rPr>
                <w:b/>
                <w:b/>
                <w:color w:val="E36C09"/>
              </w:rPr>
            </w:pPr>
            <w:r>
              <w:rPr>
                <w:b/>
                <w:color w:val="E36C09"/>
              </w:rPr>
              <w:t xml:space="preserve">«ИСКУССТВО ИНТЕЛЛЕКТА ИЛИ ИСКУССТВЕННЫЙ ИНТЕЛЛЕКТ?» </w:t>
            </w:r>
          </w:p>
          <w:p>
            <w:pPr>
              <w:pStyle w:val="Normal"/>
              <w:widowControl w:val="false"/>
              <w:pBdr/>
              <w:spacing w:lineRule="auto" w:line="264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64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Ленинградский проспект, д. 51/1, 3 этаж, Нобелевский зал, </w:t>
            </w:r>
          </w:p>
          <w:p>
            <w:pPr>
              <w:pStyle w:val="Normal"/>
              <w:widowControl w:val="false"/>
              <w:pBdr/>
              <w:spacing w:lineRule="auto" w:line="264"/>
              <w:rPr>
                <w:color w:val="0000FF"/>
                <w:highlight w:val="white"/>
                <w:u w:val="single"/>
              </w:rPr>
            </w:pPr>
            <w:r>
              <w:rPr>
                <w:i/>
                <w:color w:val="000000"/>
              </w:rPr>
              <w:t xml:space="preserve">видеотрансляция </w:t>
            </w:r>
            <w:hyperlink r:id="rId5">
              <w:r>
                <w:rPr>
                  <w:color w:val="0000FF"/>
                  <w:highlight w:val="white"/>
                  <w:u w:val="single"/>
                </w:rPr>
                <w:t>https://youtube.com/live/elUtPTZAXeQ?feature=share</w:t>
              </w:r>
            </w:hyperlink>
          </w:p>
          <w:p>
            <w:pPr>
              <w:pStyle w:val="Normal"/>
              <w:widowControl w:val="false"/>
              <w:pBdr/>
              <w:spacing w:lineRule="auto" w:line="264"/>
              <w:rPr/>
            </w:pPr>
            <w:r>
              <w:rPr>
                <w:b/>
              </w:rPr>
              <w:t xml:space="preserve">Прокофьев Станислав Евгеньевич </w:t>
            </w:r>
            <w:r>
              <w:rPr/>
              <w:t xml:space="preserve">– ректор Финансового университета при Правительстве Российской Федерации </w:t>
            </w:r>
          </w:p>
          <w:p>
            <w:pPr>
              <w:pStyle w:val="Normal"/>
              <w:widowControl w:val="false"/>
              <w:pBdr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 xml:space="preserve">Егоров Алексей Владимирович </w:t>
            </w:r>
            <w:r>
              <w:rPr/>
              <w:t>– ректор Белорусского государственного экономического университета</w:t>
            </w:r>
          </w:p>
          <w:p>
            <w:pPr>
              <w:pStyle w:val="Normal"/>
              <w:widowControl w:val="false"/>
              <w:pBdr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 xml:space="preserve">Музаев Анзор Ахмедович </w:t>
            </w:r>
            <w:r>
              <w:rPr/>
              <w:t xml:space="preserve">– руководитель Федеральной службы по надзору в сфере образования и науки </w:t>
            </w:r>
          </w:p>
          <w:p>
            <w:pPr>
              <w:pStyle w:val="Normal"/>
              <w:widowControl w:val="false"/>
              <w:pBdr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 xml:space="preserve">Чиханчин Юрий Анатольевич </w:t>
            </w:r>
            <w:r>
              <w:rPr/>
              <w:t>– директор Федеральной службы по финансовому мониторингу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>Чебесков</w:t>
            </w:r>
            <w:r>
              <w:rPr/>
              <w:t xml:space="preserve"> </w:t>
            </w:r>
            <w:r>
              <w:rPr>
                <w:b/>
              </w:rPr>
              <w:t>Иван Александрович</w:t>
            </w:r>
            <w:r>
              <w:rPr/>
              <w:t xml:space="preserve"> – заместитель министра финансов Российской Федерации </w:t>
            </w:r>
          </w:p>
          <w:p>
            <w:pPr>
              <w:pStyle w:val="Normal"/>
              <w:widowControl w:val="false"/>
              <w:pBdr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 xml:space="preserve">Чернышов Борис Александрович </w:t>
            </w:r>
            <w:r>
              <w:rPr/>
              <w:t>– заместитель председателя Государственной думы Федерального собрания Российской Федерации, депутат</w:t>
            </w:r>
          </w:p>
          <w:p>
            <w:pPr>
              <w:pStyle w:val="Normal"/>
              <w:widowControl w:val="false"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>Баттулин Дамир Рашитович</w:t>
            </w:r>
            <w:r>
              <w:rPr/>
              <w:t> – старший вице-президент, директор по развитию цифровых каналов, АО «Альфа-банк»</w:t>
            </w:r>
          </w:p>
          <w:p>
            <w:pPr>
              <w:pStyle w:val="Normal"/>
              <w:widowControl w:val="false"/>
              <w:pBdr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 xml:space="preserve">Клименко Герман Сергеевич </w:t>
            </w:r>
            <w:r>
              <w:rPr/>
              <w:t xml:space="preserve">– деятель российской </w:t>
            </w:r>
            <w:hyperlink r:id="rId6">
              <w:r>
                <w:rPr/>
                <w:t>IT</w:t>
              </w:r>
            </w:hyperlink>
            <w:r>
              <w:rPr/>
              <w:t xml:space="preserve">-индустрии, владелец интернет-компании </w:t>
            </w:r>
            <w:hyperlink r:id="rId7">
              <w:r>
                <w:rPr/>
                <w:t>LiveInternet</w:t>
              </w:r>
            </w:hyperlink>
            <w:r>
              <w:rPr/>
              <w:t xml:space="preserve">, основатель и владелец новостного агрегатора на основе данных из социальных сетей </w:t>
            </w:r>
            <w:hyperlink r:id="rId8">
              <w:r>
                <w:rPr/>
                <w:t>MediaMetrics</w:t>
              </w:r>
            </w:hyperlink>
          </w:p>
          <w:p>
            <w:pPr>
              <w:pStyle w:val="Normal"/>
              <w:widowControl w:val="false"/>
              <w:pBdr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>Ситников Алексей Петрович</w:t>
            </w:r>
            <w:r>
              <w:rPr/>
              <w:t xml:space="preserve"> – </w:t>
            </w:r>
            <w:r>
              <w:rPr>
                <w:color w:val="000000"/>
                <w:highlight w:val="white"/>
              </w:rPr>
              <w:t>бизнес-коуч, психотерапевт</w:t>
            </w:r>
          </w:p>
          <w:p>
            <w:pPr>
              <w:pStyle w:val="Normal"/>
              <w:widowControl w:val="false"/>
              <w:spacing w:lineRule="auto" w:line="264"/>
              <w:ind w:right="34" w:hanging="0"/>
              <w:jc w:val="both"/>
              <w:rPr/>
            </w:pPr>
            <w:r>
              <w:rPr>
                <w:b/>
              </w:rPr>
              <w:t>Модератор:</w:t>
            </w:r>
            <w:r>
              <w:rPr/>
              <w:t xml:space="preserve"> </w:t>
            </w:r>
            <w:r>
              <w:rPr>
                <w:b/>
              </w:rPr>
              <w:t>Селезнев Павел Сергеевич</w:t>
            </w:r>
            <w:r>
              <w:rPr/>
              <w:t xml:space="preserve"> – декан Факультета международных экономических отношений Финансового университета при Правительстве Российской Федерации </w:t>
            </w:r>
          </w:p>
        </w:tc>
      </w:tr>
      <w:tr>
        <w:trPr>
          <w:trHeight w:val="15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12:30-13:00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Награждение победителей конкурсов: 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«Педагогический олимп: методика, технология, практика»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IV Студенческий кейс-чемпионата «Pro Edu-кейс: хочу учиться так!»</w:t>
            </w:r>
          </w:p>
        </w:tc>
      </w:tr>
      <w:tr>
        <w:trPr>
          <w:trHeight w:val="15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13.00-14.00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ПЕРЕРЫВ. ОБЕД.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color w:val="000000"/>
              </w:rPr>
            </w:pPr>
            <w:r>
              <w:rPr>
                <w:i/>
                <w:color w:val="000000"/>
              </w:rPr>
              <w:t>Ленинградский проспект, д. 51/1</w:t>
            </w:r>
            <w:r>
              <w:rPr>
                <w:i/>
              </w:rPr>
              <w:t>. Буфеты расположены на 1, 2 и 10 этажах.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4"/>
        <w:tblW w:w="10740" w:type="dxa"/>
        <w:jc w:val="left"/>
        <w:tblInd w:w="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1667"/>
        <w:gridCol w:w="9072"/>
      </w:tblGrid>
      <w:tr>
        <w:trPr>
          <w:trHeight w:val="573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14.00-17.00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16"/>
              <w:jc w:val="center"/>
              <w:rPr>
                <w:b/>
                <w:b/>
                <w:color w:val="E36C09"/>
              </w:rPr>
            </w:pPr>
            <w:r>
              <w:rPr>
                <w:b/>
                <w:color w:val="E36C09"/>
              </w:rPr>
              <w:t xml:space="preserve">ЭКСПЕРТНЫЕ СЕССИИ: </w:t>
            </w:r>
          </w:p>
          <w:p>
            <w:pPr>
              <w:pStyle w:val="Normal"/>
              <w:widowControl w:val="false"/>
              <w:pBdr/>
              <w:spacing w:lineRule="auto" w:line="216"/>
              <w:jc w:val="center"/>
              <w:rPr>
                <w:b/>
                <w:b/>
                <w:color w:val="E36C09"/>
              </w:rPr>
            </w:pPr>
            <w:r>
              <w:rPr>
                <w:b/>
                <w:color w:val="E36C09"/>
              </w:rPr>
              <w:t>«КВАДРИГА РЕШЕНИЙ ДЛЯ ТРИУМФА РОССИЙСКОГО ОБРАЗОВАНИЯ»</w:t>
            </w:r>
          </w:p>
          <w:p>
            <w:pPr>
              <w:pStyle w:val="Normal"/>
              <w:widowControl w:val="false"/>
              <w:pBdr/>
              <w:spacing w:lineRule="auto" w:line="216"/>
              <w:jc w:val="center"/>
              <w:rPr>
                <w:b/>
                <w:b/>
                <w:color w:val="E36C09"/>
              </w:rPr>
            </w:pPr>
            <w:r>
              <w:rPr>
                <w:b/>
                <w:color w:val="E36C09"/>
              </w:rPr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КАДРЫ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Профессия «преподаватель». Воспроизводство кадров для вуза. 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color w:val="000000"/>
              </w:rPr>
            </w:pPr>
            <w:r>
              <w:rPr>
                <w:color w:val="000000"/>
              </w:rPr>
              <w:t>(Эскиндаров М.А.)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Ленинградский проспект, д. 51/1, 10 этаж, Зал заседаний Ученого совета (ауд. 1006), видеотрансляция </w:t>
            </w:r>
            <w:r>
              <w:rPr>
                <w:color w:val="005BD1"/>
                <w:highlight w:val="white"/>
                <w:u w:val="single"/>
              </w:rPr>
              <w:t>https://youtube.com/live/GRZ_3mX27W0?feature=share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МЕТОДИЧЕСКОЕ ОБЕСПЕЧЕНИЕ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Совершенствование и контроль качества содержания образовательных программ. 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color w:val="000000"/>
              </w:rPr>
            </w:pPr>
            <w:r>
              <w:rPr>
                <w:color w:val="000000"/>
              </w:rPr>
              <w:t>(Каменева Е.А.)</w:t>
            </w:r>
          </w:p>
          <w:p>
            <w:pPr>
              <w:pStyle w:val="Normal"/>
              <w:widowControl w:val="false"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Ленинградский проспект, д. 55, 2 этаж, Зал заседаний (ауд. 213),</w:t>
            </w:r>
          </w:p>
          <w:p>
            <w:pPr>
              <w:pStyle w:val="Normal"/>
              <w:widowControl w:val="false"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видеотрансляция</w:t>
            </w:r>
            <w:r>
              <w:rPr/>
              <w:t xml:space="preserve"> </w:t>
            </w:r>
            <w:hyperlink r:id="rId9">
              <w:r>
                <w:rPr>
                  <w:color w:val="0000FF"/>
                  <w:highlight w:val="white"/>
                  <w:u w:val="single"/>
                </w:rPr>
                <w:t>https://youtube.com/live/Eup4Zdguz9Y?feature=share</w:t>
              </w:r>
            </w:hyperlink>
          </w:p>
          <w:p>
            <w:pPr>
              <w:pStyle w:val="Normal"/>
              <w:widowControl w:val="false"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ВОСПИТАНИЕ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воспитательной работы в вузе. Лучшие практики.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color w:val="000000"/>
              </w:rPr>
            </w:pPr>
            <w:r>
              <w:rPr>
                <w:color w:val="000000"/>
              </w:rPr>
              <w:t>(Кожаринов А.В.)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b/>
                <w:b/>
                <w:color w:val="000000"/>
              </w:rPr>
            </w:pPr>
            <w:r>
              <w:rPr>
                <w:i/>
                <w:color w:val="000000"/>
              </w:rPr>
              <w:t>Ленинградский проспект 55, 3 этаж, Киноконцертный зал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br/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ТЕХНОЛОГИИ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Технологическая модернизация и цифровизация образования.</w:t>
            </w:r>
          </w:p>
          <w:p>
            <w:pPr>
              <w:pStyle w:val="Normal"/>
              <w:widowControl w:val="false"/>
              <w:pBdr/>
              <w:spacing w:lineRule="auto" w:line="216"/>
              <w:rPr>
                <w:color w:val="000000"/>
              </w:rPr>
            </w:pPr>
            <w:r>
              <w:rPr>
                <w:color w:val="000000"/>
              </w:rPr>
              <w:t>(Феклин В.Г.)</w:t>
            </w:r>
          </w:p>
          <w:p>
            <w:pPr>
              <w:pStyle w:val="Normal"/>
              <w:widowControl w:val="false"/>
              <w:spacing w:lineRule="auto" w:line="216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Ленинградский проспект, 49. Большой зал,</w:t>
            </w:r>
          </w:p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i/>
                <w:color w:val="000000"/>
              </w:rPr>
              <w:t>видеотрансляция</w:t>
            </w:r>
            <w:r>
              <w:rPr/>
              <w:t xml:space="preserve"> </w:t>
            </w:r>
            <w:hyperlink r:id="rId10">
              <w:r>
                <w:rPr>
                  <w:color w:val="0000FF"/>
                  <w:highlight w:val="white"/>
                  <w:u w:val="single"/>
                </w:rPr>
                <w:t>https://youtube.com/live/BJcUMFCDjDQ?feature=share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</w:p>
        </w:tc>
      </w:tr>
    </w:tbl>
    <w:tbl>
      <w:tblPr>
        <w:tblStyle w:val="af5"/>
        <w:tblW w:w="10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1662"/>
        <w:gridCol w:w="9072"/>
      </w:tblGrid>
      <w:tr>
        <w:trPr>
          <w:trHeight w:val="334" w:hRule="atLeast"/>
        </w:trPr>
        <w:tc>
          <w:tcPr>
            <w:tcW w:w="1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17.00-20.00 </w:t>
            </w:r>
          </w:p>
        </w:tc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pBdr/>
              <w:spacing w:lineRule="auto" w:line="240"/>
              <w:ind w:left="183" w:hanging="0"/>
              <w:rPr>
                <w:i/>
                <w:i/>
                <w:color w:val="000000"/>
              </w:rPr>
            </w:pPr>
            <w:r>
              <w:rPr>
                <w:b/>
                <w:color w:val="000000"/>
              </w:rPr>
              <w:t xml:space="preserve">ФУРШЕТ, </w:t>
            </w:r>
            <w:r>
              <w:rPr>
                <w:color w:val="000000"/>
              </w:rPr>
              <w:t>кафе «Финансист»</w:t>
            </w:r>
            <w:r>
              <w:rPr>
                <w:i/>
                <w:color w:val="000000"/>
              </w:rPr>
              <w:t>, Ленинградский проспект, дом 55</w:t>
            </w:r>
          </w:p>
        </w:tc>
      </w:tr>
    </w:tbl>
    <w:p>
      <w:pPr>
        <w:pStyle w:val="Normal"/>
        <w:widowControl w:val="false"/>
        <w:pBdr/>
        <w:rPr>
          <w:color w:val="000000"/>
          <w:sz w:val="12"/>
        </w:rPr>
      </w:pPr>
      <w:r>
        <w:rPr>
          <w:color w:val="000000"/>
          <w:sz w:val="12"/>
        </w:rPr>
      </w:r>
    </w:p>
    <w:p>
      <w:pPr>
        <w:pStyle w:val="Normal"/>
        <w:widowControl w:val="false"/>
        <w:pBdr/>
        <w:spacing w:lineRule="auto" w:line="225"/>
        <w:ind w:right="21" w:firstLine="13"/>
        <w:jc w:val="center"/>
        <w:rPr>
          <w:b/>
          <w:b/>
          <w:color w:val="00B0F0"/>
        </w:rPr>
      </w:pPr>
      <w:r>
        <w:rPr>
          <w:b/>
          <w:color w:val="00B0F0"/>
        </w:rPr>
        <w:t>2 февраля 2024 года, пятница</w:t>
      </w:r>
    </w:p>
    <w:tbl>
      <w:tblPr>
        <w:tblStyle w:val="af6"/>
        <w:tblW w:w="10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1662"/>
        <w:gridCol w:w="9072"/>
      </w:tblGrid>
      <w:tr>
        <w:trPr>
          <w:trHeight w:val="25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10.00-14.00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E36C09"/>
              </w:rPr>
            </w:pPr>
            <w:r>
              <w:rPr>
                <w:b/>
                <w:color w:val="E36C09"/>
              </w:rPr>
              <w:t>ПРЕДМЕТНЫЕ ДИСКУССИИ</w:t>
            </w:r>
          </w:p>
        </w:tc>
      </w:tr>
      <w:tr>
        <w:trPr>
          <w:trHeight w:val="870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10.00-12.00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</w:tabs>
              <w:ind w:left="0" w:hanging="0"/>
              <w:jc w:val="both"/>
              <w:rPr>
                <w:i/>
                <w:i/>
              </w:rPr>
            </w:pPr>
            <w:r>
              <w:rPr>
                <w:b/>
              </w:rPr>
              <w:t xml:space="preserve">Преподаватель направления подготовки «Государственное и муниципальное управление»: благородная профессия и искусство образования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(кафедра «Государственное и муниципальное управление»)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0329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https://finuniversity.ktalk.ru/urgt9o76ghxo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  <w:r>
              <w:rPr/>
              <w:t>-</w:t>
            </w:r>
            <w:r>
              <w:rPr>
                <w:color w:val="000000"/>
              </w:rPr>
              <w:t>12.00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Роль преподавателя в подготовке современных специалистов по учету, анализу и аудиту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ind w:left="1" w:hanging="0"/>
              <w:jc w:val="both"/>
              <w:rPr>
                <w:i/>
                <w:i/>
              </w:rPr>
            </w:pPr>
            <w:r>
              <w:rPr/>
              <w:t>(</w:t>
            </w:r>
            <w:r>
              <w:rPr>
                <w:i/>
              </w:rPr>
              <w:t>Департамент бизнес-аналитики, Департамент аудита и корпоративной отчетности)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0236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https://finuniversity.ktalk.ru/bxq72joc8awl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  <w:r>
              <w:rPr/>
              <w:t>-</w:t>
            </w:r>
            <w:r>
              <w:rPr>
                <w:color w:val="000000"/>
              </w:rPr>
              <w:t>12.00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1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 xml:space="preserve">Интеллектуальные ресурсы для обеспечения экономической безопасности современной России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экономической безопасности и управления рисками)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0412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https://finuniversity.ktalk.ru/f43nl5sw2xqw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10.00-12.00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  <w:tab w:val="left" w:pos="426" w:leader="none"/>
              </w:tabs>
              <w:ind w:left="1" w:hanging="1"/>
              <w:jc w:val="both"/>
              <w:rPr/>
            </w:pPr>
            <w:r>
              <w:rPr>
                <w:b/>
              </w:rPr>
              <w:t>Система знаний и ценностей в преподавании общественно-политических дисциплин в высшей школе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6" w:leader="none"/>
              </w:tabs>
              <w:ind w:left="1" w:hanging="0"/>
              <w:jc w:val="both"/>
              <w:rPr/>
            </w:pPr>
            <w:r>
              <w:rPr>
                <w:i/>
              </w:rPr>
              <w:t>(Департамент политологии)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6" w:leader="none"/>
              </w:tabs>
              <w:ind w:left="1" w:hanging="1"/>
              <w:jc w:val="both"/>
              <w:rPr/>
            </w:pPr>
            <w:r>
              <w:rPr>
                <w:i/>
              </w:rPr>
              <w:t>Ленинградский проспект, д. 55, Профессорский клуб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10:00-12:30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1"/>
              <w:jc w:val="both"/>
              <w:rPr/>
            </w:pPr>
            <w:r>
              <w:rPr>
                <w:b/>
              </w:rPr>
              <w:t>Экосистема подготовки ИТ-кадров: синтез и противостояние корпоративного и академического подходов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0"/>
              <w:jc w:val="both"/>
              <w:rPr/>
            </w:pPr>
            <w:r>
              <w:rPr>
                <w:i/>
              </w:rPr>
              <w:t>(Департамент бизнес-информатики, Департамент анализа данных и машинного обучения, кафедра «Системный анализ в экономике»)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0317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https://finuniversity.ktalk.ru/fif6foy2jabo</w:t>
            </w:r>
          </w:p>
        </w:tc>
      </w:tr>
      <w:tr>
        <w:trPr>
          <w:trHeight w:val="170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10.00-13.00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Роль русского языка в межкультурном и межнациональном диалоге: специфика преподавания и социокультурная адаптация иностранных обучающихся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(Подготовительный факультет)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0614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https://finuniversity.ktalk.ru/xs5woec34wl8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10.00-14.00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</w:tabs>
              <w:ind w:left="0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Преподавание базовых дисциплин для будущих экономистов в современном образовательном пространстве: от теории к практике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(Департамент экономической теории)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i/>
              </w:rPr>
              <w:t>Ленинградский проспект, д. 49/2, Коворкинг, 02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https://finuniversity.ktalk.ru/m7w96h2nbhgq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10.00-14.00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</w:tabs>
              <w:ind w:left="0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 xml:space="preserve">Портрет преподавателя в сфере финансового рынка: как сформировать предпринимательские компетенции выпускника?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jc w:val="both"/>
              <w:rPr>
                <w:i/>
                <w:i/>
              </w:rPr>
            </w:pPr>
            <w:r>
              <w:rPr/>
              <w:t>(</w:t>
            </w:r>
            <w:r>
              <w:rPr>
                <w:i/>
              </w:rPr>
              <w:t>Департамент финансовых рынков и финансового инжиниринга)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0411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https://finuniversity.ktalk.ru/e3xbkjiuguxk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10.00-14.00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/>
            </w:pPr>
            <w:r>
              <w:rPr>
                <w:b/>
              </w:rPr>
              <w:t>Современный преподаватель гуманитарных дисциплин: инновационный опыт и педагогические практики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гуманитарных наук)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0615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https://finuniversity.ktalk.ru/y7vnb3s0drv7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/>
              <w:t>10.00-14.00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> </w:t>
            </w:r>
            <w:r>
              <w:rPr>
                <w:b/>
              </w:rPr>
              <w:t xml:space="preserve">Цифровой преподаватель СПО сегодня, и, главное, - как им стать»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328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(Колледж информатики и программирования)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1001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https://finuniversity.ktalk.ru/k1miosxwnhqn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10:00-14:00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283" w:leader="none"/>
                <w:tab w:val="left" w:pos="421" w:leader="none"/>
              </w:tabs>
              <w:ind w:left="0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Личностные характеристики преподавателя физической культуры в цифровом мире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(кафедра «Физическое воспитание»)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  <w:tab w:val="left" w:pos="421" w:leader="none"/>
              </w:tabs>
              <w:jc w:val="both"/>
              <w:rPr>
                <w:b/>
                <w:b/>
              </w:rPr>
            </w:pPr>
            <w:r>
              <w:rPr>
                <w:i/>
              </w:rPr>
              <w:t>Ленинградский проспект, д. 49/2, 406а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 </w:t>
            </w:r>
            <w:r>
              <w:rPr>
                <w:b/>
              </w:rPr>
              <w:t>Форсайт библиотек: искусство интеллекта против искусственного интеллекта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328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(Библиотечно-информационный комплекс)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55/1, Зал заседаний Ученого совета, ауд. 213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328" w:leader="none"/>
              </w:tabs>
              <w:ind w:left="1" w:hanging="1"/>
              <w:jc w:val="both"/>
              <w:rPr/>
            </w:pPr>
            <w:r>
              <w:rPr/>
              <w:t>https://finuniversity.ktalk.ru/nydlu8v822t0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  <w:r>
              <w:rPr/>
              <w:t>-</w:t>
            </w:r>
            <w:r>
              <w:rPr>
                <w:color w:val="000000"/>
              </w:rPr>
              <w:t>13.00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Реализация механизма подготовки специалистов в области ответственного ведения бизнеса</w:t>
            </w:r>
            <w:r>
              <w:rPr/>
              <w:t xml:space="preserve"> </w:t>
            </w:r>
            <w:r>
              <w:rPr>
                <w:i/>
              </w:rPr>
              <w:t>(Факультет экономики и бизнеса)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0422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/>
            </w:pPr>
            <w:r>
              <w:rPr/>
              <w:t>https://finuniversity.ktalk.ru/qmwwsbd0w8uq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11.00-13.00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 xml:space="preserve">Есть такая профессия: преподаватель иностранного языка …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английского языка и профессиональной коммуникации)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ауд.1006 https://finuniversity.ktalk.ru/m07jngxq7e1g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ауд.0408 https://finuniversity.ktalk.ru/sb41kiqvnr9u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ауд.0409 https://finuniversity.ktalk.ru/jcvnubr380fi</w:t>
            </w:r>
          </w:p>
        </w:tc>
      </w:tr>
      <w:tr>
        <w:trPr>
          <w:trHeight w:val="733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11.00-13.00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/>
            </w:pPr>
            <w:r>
              <w:rPr>
                <w:b/>
              </w:rPr>
              <w:t>Коэволюция компетенций преподавателя и выпускника Высшей школы с учетом военно-политической обстановки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0"/>
              <w:jc w:val="both"/>
              <w:rPr/>
            </w:pPr>
            <w:r>
              <w:rPr>
                <w:i/>
              </w:rPr>
              <w:t>(кафедра «Безопасность жизнедеятельности»)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0413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https://finuniversity.ktalk.ru/nnhdw9kc8r4a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328" w:leader="none"/>
              </w:tabs>
              <w:ind w:left="0" w:hanging="0"/>
              <w:jc w:val="both"/>
              <w:rPr>
                <w:i/>
                <w:i/>
              </w:rPr>
            </w:pPr>
            <w:r>
              <w:rPr>
                <w:b/>
              </w:rPr>
              <w:t> </w:t>
            </w:r>
            <w:r>
              <w:rPr>
                <w:b/>
              </w:rPr>
              <w:t>Финансовая наука и образование в условиях информационно-цифрового общества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(Департамент банковского дела и монетарного регулирования, Департамент общественных финансов)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0625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https://finuniversity.ktalk.ru/h3hkvdq05c52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Преподаватель бизнес-школы: инновационный опыт и успешные педагогические практики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стратегического и инновационного развития)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0326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https://finuniversity.ktalk.ru/mir92vmvpow5</w:t>
            </w:r>
          </w:p>
        </w:tc>
      </w:tr>
      <w:tr>
        <w:trPr>
          <w:trHeight w:val="215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/>
            </w:pPr>
            <w:r>
              <w:rPr>
                <w:b/>
              </w:rPr>
              <w:t xml:space="preserve">Математическое образование в эпоху цифровой революции: педагогические технологии и академическая культура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/>
            </w:pPr>
            <w:r>
              <w:rPr>
                <w:i/>
              </w:rPr>
              <w:t>(Департамент математики)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321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https://finuniversity.ktalk.ru/x5lijysyy5gk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Преподаватель психологии: традиции и новые горизонты в условиях цифровой экономики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психологии и развития человеческого капитала)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506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https://finuniversity.ktalk.ru/hurkqi8cv2ea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11.00-14.00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 xml:space="preserve">Поликодовость мультикультурных отношений в пространстве языка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иностранных языков и межкультурной коммуникации)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bookmarkStart w:id="0" w:name="_heading=h.gjdgxs"/>
            <w:bookmarkEnd w:id="0"/>
            <w:r>
              <w:rPr>
                <w:i/>
              </w:rPr>
              <w:t xml:space="preserve">Ленинградский проспект, д. 51/1, ауд. 0909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https://finuniversity.ktalk.ru/e19he97cqwbr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  <w:r>
              <w:rPr/>
              <w:t>-</w:t>
            </w:r>
            <w:r>
              <w:rPr>
                <w:color w:val="000000"/>
              </w:rPr>
              <w:t>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/>
            </w:pPr>
            <w:r>
              <w:rPr>
                <w:b/>
              </w:rPr>
              <w:t xml:space="preserve">Трансформация компетенций преподавателя СПО в сфере финансов и экономики в условиях глобальной цифровизации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/>
            </w:pPr>
            <w:r>
              <w:rPr>
                <w:i/>
              </w:rPr>
              <w:t>(Московский финансовый колледж)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4 этаж, Малый зал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/>
            </w:pPr>
            <w:r>
              <w:rPr/>
              <w:t>https://finuniversity.ktalk.ru/tuh1400enx1x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  <w:r>
              <w:rPr/>
              <w:t>-</w:t>
            </w:r>
            <w:r>
              <w:rPr>
                <w:color w:val="000000"/>
              </w:rPr>
              <w:t>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От прогнозов преподавательского будущего к формированию настоящего: о чем говорят современные исследования?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(Центр перспективных исследований и разработок в сфере образования)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214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/>
            </w:pPr>
            <w:r>
              <w:rPr/>
              <w:t>https://finuniversity.ktalk.ru/tiy8vwgcog2l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0" w:hanging="0"/>
              <w:jc w:val="both"/>
              <w:rPr>
                <w:i/>
                <w:i/>
              </w:rPr>
            </w:pPr>
            <w:r>
              <w:rPr>
                <w:b/>
              </w:rPr>
              <w:t>Профессиональная стратегия преподавателей высшей школы институтов казначейства и государственного аудита: соотношение желаемого и реального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 xml:space="preserve">(кафедра «Финансового контроля и казначейского дела»,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базовая кафедра «Счетная палата РФ. Государственный аудит»)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0316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https://finuniversity.ktalk.ru/s8rgb6b8oft5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b/>
              </w:rPr>
              <w:t>Современные подходы в подготовке кадров для страховой отрасли и социальной сферы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ind w:left="1" w:hanging="0"/>
              <w:jc w:val="both"/>
              <w:rPr/>
            </w:pPr>
            <w:r>
              <w:rPr>
                <w:i/>
              </w:rPr>
              <w:t>(Департамент страхования и экономики социальной сферы</w:t>
            </w:r>
            <w:r>
              <w:rPr/>
              <w:t>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0515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283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https://finuniversity.ktalk.ru/ic11jt5u59l4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 xml:space="preserve">Искусственный интеллект и цифровые технологии в финансах и корпоративном управлении: инструменты и практика применения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корпоративных финансов и корпоративного управления)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0529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https://finuniversity.ktalk.ru/vb1712aomskf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  <w:r>
              <w:rPr/>
              <w:t>-</w:t>
            </w:r>
            <w:r>
              <w:rPr>
                <w:color w:val="000000"/>
              </w:rPr>
              <w:t>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Современный преподаватель в экосистеме налогово-таможенного образования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налогов и налогового администрирования)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406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https://finuniversity.ktalk.ru/wukuued5hyc2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  <w:r>
              <w:rPr/>
              <w:t>-</w:t>
            </w:r>
            <w:r>
              <w:rPr>
                <w:color w:val="000000"/>
              </w:rPr>
              <w:t>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 xml:space="preserve">Мир финтеха и ИИ: драйверы трансформации глобальных финансов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(Факультет международных экономических отношений)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318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color w:val="000000"/>
                <w:shd w:fill="FFFFFF" w:val="clear"/>
              </w:rPr>
              <w:t>https://finuniversity.ktalk.ru/kxr4tjk35jka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b/>
              </w:rPr>
              <w:t>Формирование коллектива преподавателей логистических дисциплин: традиции и современные вызовы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/>
            </w:pPr>
            <w:r>
              <w:rPr/>
              <w:t>(Департамент логистики)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0314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https://finuniversity.ktalk.ru/eni15kjmd5o6</w:t>
            </w:r>
          </w:p>
        </w:tc>
      </w:tr>
      <w:tr>
        <w:trPr>
          <w:trHeight w:val="311" w:hRule="atLeast"/>
          <w:cantSplit w:val="true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b/>
              </w:rPr>
              <w:t>Новые подходы к профессиональному образованию в маркетинге: вызовы времени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/>
            </w:pPr>
            <w:r>
              <w:rPr>
                <w:i/>
              </w:rPr>
              <w:t>(Департамент маркетинга и спортивного бизнеса)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313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https://finuniversity.ktalk.ru/n56c0wwrv8n8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b/>
              </w:rPr>
              <w:t>Подготовка аспирантов и формирование кадрового резерва преподавателей управленческого направления: в поисках новых героев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/>
            </w:pPr>
            <w:r>
              <w:rPr>
                <w:i/>
              </w:rPr>
              <w:t>(Департамент менеджмента)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0612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https://finuniversity.ktalk.ru/qajdjf9k9u5w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b/>
              </w:rPr>
              <w:t>Портрет преподавателя в сфере туризма и гостеприимства: взгляд в будущее</w:t>
            </w:r>
            <w:r>
              <w:rPr/>
              <w:t xml:space="preserve"> </w:t>
            </w:r>
            <w:r>
              <w:rPr>
                <w:i/>
              </w:rPr>
              <w:t>(Департамент туризма и гостиничного бизнеса)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0613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https://finuniversity.ktalk.ru/oimndrd4cykp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Роль цифровых образовательных технологий в организации современного обучения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(Институт открытого образования)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0804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https://finuniversity.ktalk.ru/jbfsyds0ek2e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/>
              <w:t>12.00-15.30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/>
            </w:pPr>
            <w:r>
              <w:rPr>
                <w:b/>
              </w:rPr>
              <w:t>Форсайт образования: портрет учителя будущего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0"/>
              <w:jc w:val="both"/>
              <w:rPr/>
            </w:pPr>
            <w:r>
              <w:rPr>
                <w:i/>
              </w:rPr>
              <w:t>(Лицей Финуниверситета)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69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51/4, 2 этаж, ауд. «Открытый мир»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spacing w:lineRule="auto" w:line="240"/>
              <w:ind w:left="1" w:hang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Применение искусственного интеллекта в учебном процессе: риски и перспективы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spacing w:lineRule="auto" w:line="240"/>
              <w:jc w:val="both"/>
              <w:rPr>
                <w:b/>
                <w:b/>
              </w:rPr>
            </w:pPr>
            <w:r>
              <w:rPr/>
              <w:t>(ПО СК «Самоуправление вне границ»)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51/1, ауд. 0520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https://finuniversity.ktalk.ru/x9i71nc5wmxy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12.00-14.00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b/>
              </w:rPr>
              <w:t>Цифровизация социологического образования как фактор повышения доверия между преподавателем и студентом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(Департамент социологии)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509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color w:val="000000"/>
                <w:shd w:fill="FFFFFF" w:val="clear"/>
              </w:rPr>
              <w:t>https://finuniversity.ktalk.ru/wfbk9er42a2c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0"/>
              </w:rPr>
            </w:pPr>
            <w:r>
              <w:rPr/>
              <w:t>14.00-16.00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Технологии искусственного интеллекта и юридическое образование в современной России: плюсы и риски внедрения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0"/>
              <w:jc w:val="both"/>
              <w:rPr/>
            </w:pPr>
            <w:r>
              <w:rPr>
                <w:i/>
              </w:rPr>
              <w:t>(Юридический факультет)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4 этаж, Малый зал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1" w:leader="none"/>
              </w:tabs>
              <w:ind w:left="1" w:hanging="1"/>
              <w:jc w:val="both"/>
              <w:rPr/>
            </w:pPr>
            <w:bookmarkStart w:id="1" w:name="_GoBack"/>
            <w:bookmarkEnd w:id="1"/>
            <w:r>
              <w:rPr>
                <w:color w:val="000000"/>
                <w:shd w:fill="FFFFFF" w:val="clear"/>
              </w:rPr>
              <w:t>https://finuniversity.ktalk.ru/m2r4c7767na5</w:t>
            </w:r>
          </w:p>
        </w:tc>
      </w:tr>
      <w:tr>
        <w:trPr>
          <w:trHeight w:val="311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14.00-15.00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26" w:leader="none"/>
              </w:tabs>
              <w:ind w:left="1" w:hanging="1"/>
              <w:jc w:val="both"/>
              <w:rPr>
                <w:b/>
                <w:b/>
              </w:rPr>
            </w:pPr>
            <w:r>
              <w:rPr>
                <w:b/>
              </w:rPr>
              <w:t>Годовое Общее собрание членов МАОФЭО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i/>
              </w:rPr>
              <w:t>Ленинградский проспект, д. 49/2, ауд. 214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426" w:leader="none"/>
              </w:tabs>
              <w:ind w:left="1" w:hanging="0"/>
              <w:jc w:val="both"/>
              <w:rPr>
                <w:i/>
                <w:i/>
              </w:rPr>
            </w:pPr>
            <w:r>
              <w:rPr>
                <w:color w:val="000000"/>
                <w:shd w:fill="DBE5F1" w:val="clear"/>
              </w:rPr>
              <w:t>https://finuniversity.ktalk.ru/yl0ekqq7sspy</w:t>
            </w:r>
          </w:p>
        </w:tc>
      </w:tr>
      <w:tr>
        <w:trPr>
          <w:trHeight w:val="395" w:hRule="atLeast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14.00-18.00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ОТКРЫТЫЕ ТРЕНИНГИ IX ЗИМНЕЙ ШКОЛЫ ПЕДАГОГИЧЕСКОГО МАСТЕРСТВА </w:t>
            </w:r>
          </w:p>
        </w:tc>
      </w:tr>
    </w:tbl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widowControl w:val="false"/>
        <w:pBdr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ДЛЯ ЦЕННЫХ ЗАМЕТОК! </w:t>
      </w:r>
    </w:p>
    <w:p>
      <w:pPr>
        <w:pStyle w:val="Normal"/>
        <w:widowControl w:val="false"/>
        <w:pBdr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7"/>
        <w:tblW w:w="10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10768"/>
      </w:tblGrid>
      <w:tr>
        <w:trPr>
          <w:trHeight w:val="567" w:hRule="atLeast"/>
        </w:trPr>
        <w:tc>
          <w:tcPr>
            <w:tcW w:w="107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0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71" w:hRule="atLeast"/>
        </w:trPr>
        <w:tc>
          <w:tcPr>
            <w:tcW w:w="1076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2973705</wp:posOffset>
                  </wp:positionH>
                  <wp:positionV relativeFrom="paragraph">
                    <wp:posOffset>635</wp:posOffset>
                  </wp:positionV>
                  <wp:extent cx="3737610" cy="1659890"/>
                  <wp:effectExtent l="0" t="0" r="0" b="0"/>
                  <wp:wrapSquare wrapText="bothSides"/>
                  <wp:docPr id="6" name="image3.jpg" descr="WhatsApp Image 2023-12-18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g" descr="WhatsApp Image 2023-12-18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444" t="5314" r="2750" b="21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61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 w:val="false"/>
        <w:pBdr/>
        <w:jc w:val="center"/>
        <w:rPr>
          <w:b/>
          <w:b/>
          <w:color w:val="000000"/>
        </w:rPr>
      </w:pPr>
      <w:r>
        <w:rPr/>
      </w:r>
    </w:p>
    <w:sectPr>
      <w:type w:val="nextPage"/>
      <w:pgSz w:w="11906" w:h="16838"/>
      <w:pgMar w:left="714" w:right="675" w:header="0" w:top="414" w:footer="0" w:bottom="56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5" w:hanging="552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Выделение"/>
    <w:basedOn w:val="DefaultParagraphFont"/>
    <w:uiPriority w:val="20"/>
    <w:qFormat/>
    <w:rsid w:val="0065646d"/>
    <w:rPr>
      <w:i/>
      <w:iCs/>
    </w:rPr>
  </w:style>
  <w:style w:type="character" w:styleId="Articletxtlowercase" w:customStyle="1">
    <w:name w:val="article-txt-lowercase"/>
    <w:basedOn w:val="DefaultParagraphFont"/>
    <w:qFormat/>
    <w:rsid w:val="007350fa"/>
    <w:rPr/>
  </w:style>
  <w:style w:type="character" w:styleId="Style9">
    <w:name w:val="Интернет-ссылка"/>
    <w:basedOn w:val="DefaultParagraphFont"/>
    <w:uiPriority w:val="99"/>
    <w:unhideWhenUsed/>
    <w:rsid w:val="0091756a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af0"/>
    <w:uiPriority w:val="99"/>
    <w:semiHidden/>
    <w:qFormat/>
    <w:rsid w:val="005936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516ed"/>
    <w:rPr>
      <w:color w:val="605E5C"/>
      <w:shd w:fill="E1DFDD" w:val="clear"/>
    </w:rPr>
  </w:style>
  <w:style w:type="character" w:styleId="Style11">
    <w:name w:val="Посещённая гиперссылка"/>
    <w:basedOn w:val="DefaultParagraphFont"/>
    <w:uiPriority w:val="99"/>
    <w:semiHidden/>
    <w:unhideWhenUsed/>
    <w:rsid w:val="009516ed"/>
    <w:rPr>
      <w:color w:val="800080" w:themeColor="followed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3a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5646d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593692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96591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s://youtube.com/live/elUtPTZAXeQ?feature=share" TargetMode="External"/><Relationship Id="rId6" Type="http://schemas.openxmlformats.org/officeDocument/2006/relationships/hyperlink" Target="https://ru.wikipedia.org/wiki/IT" TargetMode="External"/><Relationship Id="rId7" Type="http://schemas.openxmlformats.org/officeDocument/2006/relationships/hyperlink" Target="https://ru.wikipedia.org/wiki/LiveInternet" TargetMode="External"/><Relationship Id="rId8" Type="http://schemas.openxmlformats.org/officeDocument/2006/relationships/hyperlink" Target="https://ru.wikipedia.org/wiki/MediaMetrics" TargetMode="External"/><Relationship Id="rId9" Type="http://schemas.openxmlformats.org/officeDocument/2006/relationships/hyperlink" Target="https://youtube.com/live/Eup4Zdguz9Y?feature=share" TargetMode="External"/><Relationship Id="rId10" Type="http://schemas.openxmlformats.org/officeDocument/2006/relationships/hyperlink" Target="https://youtube.com/live/BJcUMFCDjDQ?feature=share" TargetMode="External"/><Relationship Id="rId11" Type="http://schemas.openxmlformats.org/officeDocument/2006/relationships/image" Target="media/image4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QWVgFClYTwFKpGnPFZL2E0H6vw==">CgMxLjAyCGguZ2pkZ3hzOAByITEyd2tvcDI2OVhwWUMtd1BYcG1HbllmTTlBTmZwWi1ZXw==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LibreOffice/7.0.6.2$Linux_X86_64 LibreOffice_project/00$Build-2</Application>
  <AppVersion>15.0000</AppVersion>
  <Pages>10</Pages>
  <Words>1175</Words>
  <Characters>10603</Characters>
  <CharactersWithSpaces>11574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2024-01-30T12:53:00Z</dcterms:created>
  <dc:creator>Киселёва Наталья Ильинична</dc:creator>
  <dc:description/>
  <dc:language>ru-RU</dc:language>
  <cp:lastModifiedBy>Селиванова Марина Александровна</cp:lastModifiedBy>
  <cp:lastPrinted>2024-01-30T10:08:00Z</cp:lastPrinted>
  <dcterms:modified xsi:type="dcterms:W3CDTF">2024-01-30T14:11:00Z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