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5285B0" w14:textId="411ECFA6" w:rsidR="000A7E7D" w:rsidRDefault="000A7E7D" w:rsidP="002B4C8F">
      <w:pPr>
        <w:tabs>
          <w:tab w:val="left" w:pos="142"/>
        </w:tabs>
        <w:spacing w:after="0"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bookmarkStart w:id="0" w:name="_Toc143709847"/>
      <w:bookmarkStart w:id="1" w:name="_GoBack"/>
      <w:bookmarkEnd w:id="1"/>
      <w:r w:rsidRPr="00720900">
        <w:rPr>
          <w:rFonts w:ascii="Times New Roman" w:hAnsi="Times New Roman"/>
          <w:b/>
          <w:sz w:val="28"/>
          <w:szCs w:val="28"/>
        </w:rPr>
        <w:t>МОСКОВСКИЙ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720900">
        <w:rPr>
          <w:rFonts w:ascii="Times New Roman" w:hAnsi="Times New Roman"/>
          <w:b/>
          <w:sz w:val="28"/>
          <w:szCs w:val="28"/>
        </w:rPr>
        <w:t>ГОСУДАРСТВЕННЫЙ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720900">
        <w:rPr>
          <w:rFonts w:ascii="Times New Roman" w:hAnsi="Times New Roman"/>
          <w:b/>
          <w:sz w:val="28"/>
          <w:szCs w:val="28"/>
        </w:rPr>
        <w:t>УНИВЕРСИТЕТ</w:t>
      </w:r>
    </w:p>
    <w:p w14:paraId="34DF95DE" w14:textId="77777777" w:rsidR="000A7E7D" w:rsidRPr="00720900" w:rsidRDefault="000A7E7D" w:rsidP="000A7E7D">
      <w:pPr>
        <w:tabs>
          <w:tab w:val="left" w:pos="142"/>
        </w:tabs>
        <w:spacing w:after="0"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20900">
        <w:rPr>
          <w:rFonts w:ascii="Times New Roman" w:hAnsi="Times New Roman"/>
          <w:b/>
          <w:sz w:val="28"/>
          <w:szCs w:val="28"/>
        </w:rPr>
        <w:t>имени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720900">
        <w:rPr>
          <w:rFonts w:ascii="Times New Roman" w:hAnsi="Times New Roman"/>
          <w:b/>
          <w:sz w:val="28"/>
          <w:szCs w:val="28"/>
        </w:rPr>
        <w:t>М.В.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720900">
        <w:rPr>
          <w:rFonts w:ascii="Times New Roman" w:hAnsi="Times New Roman"/>
          <w:b/>
          <w:sz w:val="28"/>
          <w:szCs w:val="28"/>
        </w:rPr>
        <w:t>Ломоносова</w:t>
      </w:r>
    </w:p>
    <w:p w14:paraId="008532E7" w14:textId="77777777" w:rsidR="000A7E7D" w:rsidRPr="00720900" w:rsidRDefault="000A7E7D" w:rsidP="000A7E7D">
      <w:pPr>
        <w:tabs>
          <w:tab w:val="left" w:pos="142"/>
        </w:tabs>
        <w:spacing w:after="0"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20900">
        <w:rPr>
          <w:rFonts w:ascii="Times New Roman" w:hAnsi="Times New Roman"/>
          <w:b/>
          <w:sz w:val="28"/>
          <w:szCs w:val="28"/>
        </w:rPr>
        <w:t>ГЕОГРАФИЧЕСКИЙ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720900">
        <w:rPr>
          <w:rFonts w:ascii="Times New Roman" w:hAnsi="Times New Roman"/>
          <w:b/>
          <w:sz w:val="28"/>
          <w:szCs w:val="28"/>
        </w:rPr>
        <w:t>ФАКУЛЬТЕТ</w:t>
      </w:r>
    </w:p>
    <w:p w14:paraId="10FE85D0" w14:textId="77777777" w:rsidR="000A7E7D" w:rsidRDefault="000A7E7D" w:rsidP="000A7E7D">
      <w:pPr>
        <w:tabs>
          <w:tab w:val="left" w:pos="142"/>
        </w:tabs>
        <w:spacing w:after="0" w:line="360" w:lineRule="auto"/>
        <w:contextualSpacing/>
        <w:jc w:val="right"/>
        <w:rPr>
          <w:rFonts w:ascii="Times New Roman" w:hAnsi="Times New Roman"/>
          <w:b/>
          <w:bCs/>
          <w:i/>
          <w:iCs/>
          <w:sz w:val="28"/>
          <w:szCs w:val="28"/>
        </w:rPr>
      </w:pPr>
    </w:p>
    <w:p w14:paraId="0F603164" w14:textId="77777777" w:rsidR="000A7E7D" w:rsidRDefault="000A7E7D" w:rsidP="000A7E7D">
      <w:pPr>
        <w:tabs>
          <w:tab w:val="left" w:pos="142"/>
        </w:tabs>
        <w:spacing w:after="0" w:line="360" w:lineRule="auto"/>
        <w:contextualSpacing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</w:p>
    <w:p w14:paraId="78538A7A" w14:textId="77777777" w:rsidR="000A7E7D" w:rsidRDefault="000A7E7D" w:rsidP="000A7E7D">
      <w:pPr>
        <w:tabs>
          <w:tab w:val="left" w:pos="142"/>
        </w:tabs>
        <w:spacing w:after="0"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14:paraId="37F454E8" w14:textId="77777777" w:rsidR="000A7E7D" w:rsidRDefault="000A7E7D" w:rsidP="000A7E7D">
      <w:pPr>
        <w:tabs>
          <w:tab w:val="left" w:pos="142"/>
        </w:tabs>
        <w:spacing w:after="0"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14:paraId="336A1DC7" w14:textId="77777777" w:rsidR="000A7E7D" w:rsidRPr="00AC29CB" w:rsidRDefault="000A7E7D" w:rsidP="000A7E7D">
      <w:pPr>
        <w:tabs>
          <w:tab w:val="left" w:pos="142"/>
        </w:tabs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AC29CB">
        <w:rPr>
          <w:rFonts w:ascii="Times New Roman" w:hAnsi="Times New Roman"/>
          <w:sz w:val="28"/>
          <w:szCs w:val="28"/>
        </w:rPr>
        <w:t>ТАН</w:t>
      </w:r>
      <w:r>
        <w:rPr>
          <w:rFonts w:ascii="Times New Roman" w:hAnsi="Times New Roman"/>
          <w:sz w:val="28"/>
          <w:szCs w:val="28"/>
        </w:rPr>
        <w:t xml:space="preserve"> </w:t>
      </w:r>
      <w:r w:rsidRPr="00AC29CB">
        <w:rPr>
          <w:rFonts w:ascii="Times New Roman" w:hAnsi="Times New Roman"/>
          <w:sz w:val="28"/>
          <w:szCs w:val="28"/>
        </w:rPr>
        <w:t>ЦЮАНЬ</w:t>
      </w:r>
    </w:p>
    <w:p w14:paraId="09051870" w14:textId="77777777" w:rsidR="000A7E7D" w:rsidRPr="00C15A04" w:rsidRDefault="000A7E7D" w:rsidP="000A7E7D">
      <w:pPr>
        <w:tabs>
          <w:tab w:val="left" w:pos="142"/>
        </w:tabs>
        <w:spacing w:after="0" w:line="36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14:paraId="23873C8F" w14:textId="77777777" w:rsidR="000A7E7D" w:rsidRDefault="000A7E7D" w:rsidP="000A7E7D">
      <w:pPr>
        <w:tabs>
          <w:tab w:val="left" w:pos="142"/>
        </w:tabs>
        <w:spacing w:after="0" w:line="360" w:lineRule="auto"/>
        <w:ind w:firstLine="709"/>
        <w:contextualSpacing/>
        <w:jc w:val="center"/>
        <w:rPr>
          <w:rFonts w:ascii="Times New Roman" w:hAnsi="Times New Roman"/>
          <w:b/>
          <w:caps/>
          <w:sz w:val="28"/>
          <w:szCs w:val="28"/>
        </w:rPr>
      </w:pPr>
      <w:r w:rsidRPr="00465C12">
        <w:rPr>
          <w:rFonts w:ascii="Times New Roman" w:hAnsi="Times New Roman"/>
          <w:b/>
          <w:caps/>
          <w:sz w:val="28"/>
          <w:szCs w:val="28"/>
        </w:rPr>
        <w:t>ТЕРРИТОРИАЛЬНЫЕ</w:t>
      </w:r>
      <w:r>
        <w:rPr>
          <w:rFonts w:ascii="Times New Roman" w:hAnsi="Times New Roman"/>
          <w:b/>
          <w:caps/>
          <w:sz w:val="28"/>
          <w:szCs w:val="28"/>
        </w:rPr>
        <w:t xml:space="preserve"> </w:t>
      </w:r>
      <w:r w:rsidRPr="00465C12">
        <w:rPr>
          <w:rFonts w:ascii="Times New Roman" w:hAnsi="Times New Roman"/>
          <w:b/>
          <w:caps/>
          <w:sz w:val="28"/>
          <w:szCs w:val="28"/>
        </w:rPr>
        <w:t>ОСОБЕННОСТИ</w:t>
      </w:r>
      <w:r>
        <w:rPr>
          <w:rFonts w:ascii="Times New Roman" w:hAnsi="Times New Roman"/>
          <w:b/>
          <w:caps/>
          <w:sz w:val="28"/>
          <w:szCs w:val="28"/>
        </w:rPr>
        <w:t xml:space="preserve"> </w:t>
      </w:r>
      <w:r w:rsidRPr="00465C12">
        <w:rPr>
          <w:rFonts w:ascii="Times New Roman" w:hAnsi="Times New Roman"/>
          <w:b/>
          <w:caps/>
          <w:sz w:val="28"/>
          <w:szCs w:val="28"/>
        </w:rPr>
        <w:t>РАЗВИТИЯ</w:t>
      </w:r>
      <w:r>
        <w:rPr>
          <w:rFonts w:ascii="Times New Roman" w:hAnsi="Times New Roman"/>
          <w:b/>
          <w:caps/>
          <w:sz w:val="28"/>
          <w:szCs w:val="28"/>
        </w:rPr>
        <w:t xml:space="preserve"> </w:t>
      </w:r>
      <w:r w:rsidRPr="00465C12">
        <w:rPr>
          <w:rFonts w:ascii="Times New Roman" w:hAnsi="Times New Roman"/>
          <w:b/>
          <w:caps/>
          <w:sz w:val="28"/>
          <w:szCs w:val="28"/>
        </w:rPr>
        <w:t>ТУРИЗМА</w:t>
      </w:r>
      <w:r>
        <w:rPr>
          <w:rFonts w:ascii="Times New Roman" w:hAnsi="Times New Roman"/>
          <w:b/>
          <w:caps/>
          <w:sz w:val="28"/>
          <w:szCs w:val="28"/>
        </w:rPr>
        <w:t xml:space="preserve"> </w:t>
      </w:r>
      <w:r w:rsidRPr="00465C12">
        <w:rPr>
          <w:rFonts w:ascii="Times New Roman" w:hAnsi="Times New Roman"/>
          <w:b/>
          <w:caps/>
          <w:sz w:val="28"/>
          <w:szCs w:val="28"/>
        </w:rPr>
        <w:t>В</w:t>
      </w:r>
      <w:r>
        <w:rPr>
          <w:rFonts w:ascii="Times New Roman" w:hAnsi="Times New Roman"/>
          <w:b/>
          <w:caps/>
          <w:sz w:val="28"/>
          <w:szCs w:val="28"/>
        </w:rPr>
        <w:t xml:space="preserve"> </w:t>
      </w:r>
      <w:r w:rsidRPr="00465C12">
        <w:rPr>
          <w:rFonts w:ascii="Times New Roman" w:hAnsi="Times New Roman"/>
          <w:b/>
          <w:caps/>
          <w:sz w:val="28"/>
          <w:szCs w:val="28"/>
        </w:rPr>
        <w:t>КИТАЕ</w:t>
      </w:r>
    </w:p>
    <w:p w14:paraId="162AF273" w14:textId="77777777" w:rsidR="000A7E7D" w:rsidRDefault="000A7E7D" w:rsidP="000A7E7D">
      <w:pPr>
        <w:tabs>
          <w:tab w:val="left" w:pos="142"/>
        </w:tabs>
        <w:spacing w:after="0" w:line="360" w:lineRule="auto"/>
        <w:ind w:firstLine="709"/>
        <w:contextualSpacing/>
        <w:jc w:val="center"/>
        <w:rPr>
          <w:rFonts w:ascii="Times New Roman" w:hAnsi="Times New Roman"/>
          <w:b/>
          <w:caps/>
          <w:sz w:val="28"/>
          <w:szCs w:val="28"/>
        </w:rPr>
      </w:pPr>
    </w:p>
    <w:p w14:paraId="08A3D79C" w14:textId="77777777" w:rsidR="000A7E7D" w:rsidRPr="005C348B" w:rsidRDefault="000A7E7D" w:rsidP="000A7E7D">
      <w:pPr>
        <w:jc w:val="center"/>
        <w:rPr>
          <w:rFonts w:ascii="Times New Roman" w:hAnsi="Times New Roman"/>
          <w:sz w:val="28"/>
          <w:szCs w:val="28"/>
          <w:lang w:eastAsia="ru-RU"/>
        </w:rPr>
      </w:pPr>
      <w:r w:rsidRPr="005C348B">
        <w:rPr>
          <w:rFonts w:ascii="Times New Roman" w:hAnsi="Times New Roman"/>
          <w:sz w:val="28"/>
          <w:szCs w:val="28"/>
        </w:rPr>
        <w:t>Научная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5C348B">
        <w:rPr>
          <w:rFonts w:ascii="Times New Roman" w:hAnsi="Times New Roman"/>
          <w:sz w:val="28"/>
          <w:szCs w:val="28"/>
        </w:rPr>
        <w:t>специальность:</w:t>
      </w:r>
      <w:r>
        <w:rPr>
          <w:rFonts w:ascii="Times New Roman" w:hAnsi="Times New Roman"/>
          <w:sz w:val="28"/>
          <w:szCs w:val="28"/>
        </w:rPr>
        <w:t xml:space="preserve"> </w:t>
      </w:r>
      <w:r w:rsidRPr="000A3A72">
        <w:rPr>
          <w:rFonts w:ascii="Times New Roman" w:hAnsi="Times New Roman"/>
          <w:color w:val="212529"/>
          <w:sz w:val="28"/>
          <w:szCs w:val="28"/>
          <w:shd w:val="clear" w:color="auto" w:fill="FFFFFF"/>
          <w:lang w:eastAsia="ru-RU"/>
        </w:rPr>
        <w:t>1.6.13</w:t>
      </w:r>
      <w:r>
        <w:rPr>
          <w:rFonts w:ascii="Times New Roman" w:hAnsi="Times New Roman"/>
          <w:color w:val="212529"/>
          <w:sz w:val="28"/>
          <w:szCs w:val="28"/>
          <w:shd w:val="clear" w:color="auto" w:fill="FFFFFF"/>
          <w:lang w:eastAsia="ru-RU"/>
        </w:rPr>
        <w:t xml:space="preserve"> </w:t>
      </w:r>
      <w:r w:rsidRPr="005C348B">
        <w:rPr>
          <w:rFonts w:ascii="Times New Roman" w:hAnsi="Times New Roman"/>
          <w:sz w:val="28"/>
          <w:szCs w:val="28"/>
        </w:rPr>
        <w:t>Экономическая,</w:t>
      </w:r>
      <w:r>
        <w:rPr>
          <w:rFonts w:ascii="Times New Roman" w:hAnsi="Times New Roman"/>
          <w:sz w:val="28"/>
          <w:szCs w:val="28"/>
        </w:rPr>
        <w:t xml:space="preserve"> </w:t>
      </w:r>
      <w:r w:rsidRPr="005C348B">
        <w:rPr>
          <w:rFonts w:ascii="Times New Roman" w:hAnsi="Times New Roman"/>
          <w:sz w:val="28"/>
          <w:szCs w:val="28"/>
        </w:rPr>
        <w:t>социальная,</w:t>
      </w:r>
      <w:r>
        <w:rPr>
          <w:rFonts w:ascii="Times New Roman" w:hAnsi="Times New Roman"/>
          <w:sz w:val="28"/>
          <w:szCs w:val="28"/>
        </w:rPr>
        <w:t xml:space="preserve"> </w:t>
      </w:r>
      <w:r w:rsidRPr="005C348B">
        <w:rPr>
          <w:rFonts w:ascii="Times New Roman" w:hAnsi="Times New Roman"/>
          <w:sz w:val="28"/>
          <w:szCs w:val="28"/>
        </w:rPr>
        <w:t>политическая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5C348B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C348B">
        <w:rPr>
          <w:rFonts w:ascii="Times New Roman" w:hAnsi="Times New Roman"/>
          <w:sz w:val="28"/>
          <w:szCs w:val="28"/>
        </w:rPr>
        <w:t>рекреационная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5C348B">
        <w:rPr>
          <w:rFonts w:ascii="Times New Roman" w:hAnsi="Times New Roman"/>
          <w:sz w:val="28"/>
          <w:szCs w:val="28"/>
        </w:rPr>
        <w:t>география</w:t>
      </w:r>
    </w:p>
    <w:p w14:paraId="10932722" w14:textId="77777777" w:rsidR="000A7E7D" w:rsidRPr="00C15A04" w:rsidRDefault="000A7E7D" w:rsidP="000A7E7D">
      <w:pPr>
        <w:tabs>
          <w:tab w:val="left" w:pos="142"/>
        </w:tabs>
        <w:spacing w:after="0" w:line="360" w:lineRule="auto"/>
        <w:contextualSpacing/>
        <w:rPr>
          <w:rFonts w:ascii="Times New Roman" w:hAnsi="Times New Roman"/>
          <w:b/>
          <w:caps/>
          <w:sz w:val="28"/>
          <w:szCs w:val="28"/>
        </w:rPr>
      </w:pPr>
    </w:p>
    <w:p w14:paraId="78510450" w14:textId="548F106A" w:rsidR="000A7E7D" w:rsidRDefault="000A7E7D" w:rsidP="000A7E7D">
      <w:pPr>
        <w:tabs>
          <w:tab w:val="left" w:pos="142"/>
        </w:tabs>
        <w:spacing w:after="0" w:line="360" w:lineRule="auto"/>
        <w:contextualSpacing/>
        <w:jc w:val="center"/>
        <w:rPr>
          <w:rFonts w:ascii="Times New Roman" w:hAnsi="Times New Roman"/>
          <w:caps/>
          <w:sz w:val="28"/>
          <w:szCs w:val="28"/>
        </w:rPr>
      </w:pPr>
      <w:r>
        <w:rPr>
          <w:rFonts w:ascii="Times New Roman" w:hAnsi="Times New Roman"/>
          <w:caps/>
          <w:sz w:val="28"/>
          <w:szCs w:val="28"/>
        </w:rPr>
        <w:t>Научный доклад</w:t>
      </w:r>
    </w:p>
    <w:p w14:paraId="694F51CB" w14:textId="77777777" w:rsidR="000A7E7D" w:rsidRDefault="000A7E7D" w:rsidP="000A7E7D">
      <w:pPr>
        <w:tabs>
          <w:tab w:val="left" w:pos="142"/>
        </w:tabs>
        <w:spacing w:after="0" w:line="360" w:lineRule="auto"/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</w:p>
    <w:p w14:paraId="2301D1FB" w14:textId="77777777" w:rsidR="000A7E7D" w:rsidRDefault="000A7E7D" w:rsidP="000A7E7D">
      <w:pPr>
        <w:tabs>
          <w:tab w:val="left" w:pos="142"/>
        </w:tabs>
        <w:spacing w:after="0" w:line="360" w:lineRule="auto"/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</w:p>
    <w:p w14:paraId="17E15FFB" w14:textId="77777777" w:rsidR="000A7E7D" w:rsidRPr="00C15A04" w:rsidRDefault="000A7E7D" w:rsidP="000A7E7D">
      <w:pPr>
        <w:tabs>
          <w:tab w:val="left" w:pos="142"/>
        </w:tabs>
        <w:spacing w:after="0" w:line="360" w:lineRule="auto"/>
        <w:contextualSpacing/>
        <w:rPr>
          <w:rFonts w:ascii="Times New Roman" w:hAnsi="Times New Roman"/>
          <w:caps/>
          <w:sz w:val="28"/>
          <w:szCs w:val="28"/>
        </w:rPr>
      </w:pPr>
    </w:p>
    <w:p w14:paraId="3C2BD2D6" w14:textId="77777777" w:rsidR="000A7E7D" w:rsidRPr="00C15A04" w:rsidRDefault="000A7E7D" w:rsidP="000A7E7D">
      <w:pPr>
        <w:spacing w:after="0" w:line="360" w:lineRule="auto"/>
        <w:ind w:left="5670"/>
        <w:contextualSpacing/>
        <w:jc w:val="both"/>
        <w:rPr>
          <w:rFonts w:ascii="Times New Roman" w:hAnsi="Times New Roman"/>
          <w:sz w:val="28"/>
          <w:szCs w:val="28"/>
        </w:rPr>
      </w:pPr>
      <w:r w:rsidRPr="00C15A04">
        <w:rPr>
          <w:rFonts w:ascii="Times New Roman" w:hAnsi="Times New Roman"/>
          <w:sz w:val="28"/>
          <w:szCs w:val="28"/>
        </w:rPr>
        <w:t>Научный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C15A04">
        <w:rPr>
          <w:rFonts w:ascii="Times New Roman" w:hAnsi="Times New Roman"/>
          <w:sz w:val="28"/>
          <w:szCs w:val="28"/>
        </w:rPr>
        <w:t>руководитель:</w:t>
      </w:r>
    </w:p>
    <w:p w14:paraId="78442D7C" w14:textId="77777777" w:rsidR="000A7E7D" w:rsidRPr="00AC29CB" w:rsidRDefault="000A7E7D" w:rsidP="000A7E7D">
      <w:pPr>
        <w:spacing w:after="0" w:line="360" w:lineRule="auto"/>
        <w:ind w:left="567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к.г.н.</w:t>
      </w:r>
      <w:r w:rsidRPr="00C15A04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доцент Валькова Т.М</w:t>
      </w:r>
      <w:r w:rsidRPr="00C15A04">
        <w:rPr>
          <w:rFonts w:ascii="Times New Roman" w:hAnsi="Times New Roman"/>
          <w:sz w:val="28"/>
          <w:szCs w:val="28"/>
        </w:rPr>
        <w:t>.</w:t>
      </w:r>
    </w:p>
    <w:p w14:paraId="6A91F4C4" w14:textId="77777777" w:rsidR="000A7E7D" w:rsidRDefault="000A7E7D" w:rsidP="000A7E7D">
      <w:pPr>
        <w:spacing w:after="0" w:line="360" w:lineRule="auto"/>
        <w:contextualSpacing/>
        <w:outlineLvl w:val="0"/>
        <w:rPr>
          <w:rFonts w:ascii="Times New Roman" w:hAnsi="Times New Roman"/>
          <w:sz w:val="28"/>
          <w:szCs w:val="28"/>
        </w:rPr>
      </w:pPr>
    </w:p>
    <w:p w14:paraId="079B2233" w14:textId="77777777" w:rsidR="000A7E7D" w:rsidRDefault="000A7E7D" w:rsidP="000A7E7D">
      <w:pPr>
        <w:spacing w:after="0" w:line="360" w:lineRule="auto"/>
        <w:contextualSpacing/>
        <w:outlineLvl w:val="0"/>
        <w:rPr>
          <w:rFonts w:ascii="Times New Roman" w:hAnsi="Times New Roman"/>
          <w:sz w:val="28"/>
          <w:szCs w:val="28"/>
        </w:rPr>
      </w:pPr>
    </w:p>
    <w:p w14:paraId="657BC5A2" w14:textId="77777777" w:rsidR="000A7E7D" w:rsidRDefault="000A7E7D" w:rsidP="000A7E7D">
      <w:pPr>
        <w:spacing w:after="0" w:line="360" w:lineRule="auto"/>
        <w:contextualSpacing/>
        <w:outlineLvl w:val="0"/>
        <w:rPr>
          <w:rFonts w:ascii="Times New Roman" w:hAnsi="Times New Roman"/>
          <w:sz w:val="28"/>
          <w:szCs w:val="28"/>
        </w:rPr>
      </w:pPr>
    </w:p>
    <w:p w14:paraId="5859C027" w14:textId="77777777" w:rsidR="000A7E7D" w:rsidRDefault="000A7E7D" w:rsidP="000A7E7D">
      <w:pPr>
        <w:spacing w:after="0" w:line="360" w:lineRule="auto"/>
        <w:contextualSpacing/>
        <w:outlineLvl w:val="0"/>
        <w:rPr>
          <w:rFonts w:ascii="Times New Roman" w:hAnsi="Times New Roman"/>
          <w:sz w:val="28"/>
          <w:szCs w:val="28"/>
        </w:rPr>
      </w:pPr>
    </w:p>
    <w:p w14:paraId="2E39859D" w14:textId="77777777" w:rsidR="000A7E7D" w:rsidRDefault="000A7E7D" w:rsidP="000A7E7D">
      <w:pPr>
        <w:spacing w:after="0" w:line="360" w:lineRule="auto"/>
        <w:contextualSpacing/>
        <w:outlineLvl w:val="0"/>
        <w:rPr>
          <w:rFonts w:ascii="Times New Roman" w:hAnsi="Times New Roman"/>
          <w:sz w:val="28"/>
          <w:szCs w:val="28"/>
        </w:rPr>
      </w:pPr>
    </w:p>
    <w:p w14:paraId="0F759DF5" w14:textId="6FC7A80E" w:rsidR="000A7E7D" w:rsidRPr="000A7E7D" w:rsidRDefault="000A7E7D" w:rsidP="000A7E7D">
      <w:pPr>
        <w:spacing w:after="0" w:line="360" w:lineRule="auto"/>
        <w:contextualSpacing/>
        <w:jc w:val="center"/>
        <w:outlineLvl w:val="0"/>
        <w:rPr>
          <w:rFonts w:ascii="Times New Roman" w:hAnsi="Times New Roman"/>
          <w:sz w:val="28"/>
          <w:szCs w:val="28"/>
        </w:rPr>
      </w:pPr>
      <w:r w:rsidRPr="00C15A04">
        <w:rPr>
          <w:rFonts w:ascii="Times New Roman" w:hAnsi="Times New Roman"/>
          <w:sz w:val="28"/>
          <w:szCs w:val="28"/>
        </w:rPr>
        <w:t>МОСКВА-202</w:t>
      </w:r>
      <w:r>
        <w:rPr>
          <w:rFonts w:ascii="Times New Roman" w:hAnsi="Times New Roman"/>
          <w:sz w:val="28"/>
          <w:szCs w:val="28"/>
        </w:rPr>
        <w:t>4</w:t>
      </w:r>
      <w:bookmarkEnd w:id="0"/>
    </w:p>
    <w:p w14:paraId="17C75B14" w14:textId="55FDBA8C" w:rsidR="00326C96" w:rsidRPr="007B3BA6" w:rsidRDefault="00326C96" w:rsidP="007B3BA6">
      <w:pPr>
        <w:pStyle w:val="Default"/>
        <w:ind w:firstLine="709"/>
        <w:jc w:val="center"/>
        <w:rPr>
          <w:rFonts w:ascii="Times New Roman" w:eastAsia="Times New Roman" w:hAnsi="Times New Roman"/>
          <w:b/>
        </w:rPr>
      </w:pPr>
      <w:r w:rsidRPr="007B3BA6">
        <w:rPr>
          <w:rFonts w:ascii="Times New Roman" w:eastAsia="Times New Roman" w:hAnsi="Times New Roman"/>
          <w:b/>
        </w:rPr>
        <w:lastRenderedPageBreak/>
        <w:t>ОБЩАЯ ХАРАКТЕРИСТИКА РАБОТЫ</w:t>
      </w:r>
    </w:p>
    <w:p w14:paraId="74B9C4AC" w14:textId="77777777" w:rsidR="009F70E4" w:rsidRPr="009F70E4" w:rsidRDefault="009F70E4" w:rsidP="009F70E4">
      <w:pPr>
        <w:widowControl w:val="0"/>
        <w:spacing w:after="0" w:line="240" w:lineRule="auto"/>
        <w:ind w:firstLine="580"/>
        <w:jc w:val="both"/>
        <w:rPr>
          <w:rFonts w:ascii="Times New Roman" w:hAnsi="Times New Roman" w:cs="Arial"/>
          <w:color w:val="000000"/>
          <w:sz w:val="24"/>
          <w:szCs w:val="24"/>
        </w:rPr>
      </w:pPr>
      <w:r w:rsidRPr="009F70E4">
        <w:rPr>
          <w:rFonts w:ascii="Times New Roman" w:hAnsi="Times New Roman" w:cs="Arial"/>
          <w:color w:val="000000"/>
          <w:sz w:val="24"/>
          <w:szCs w:val="24"/>
        </w:rPr>
        <w:t>Актуальность темы исследования. В условиях усиливающейся конкуренции на рынке товаров и услуг возникает необходимость изменения структуры национальной и региональной экономики Китая. Туризм может стать серьезным акселератором  экон</w:t>
      </w:r>
      <w:r w:rsidRPr="009F70E4">
        <w:rPr>
          <w:rFonts w:ascii="Times New Roman" w:hAnsi="Times New Roman" w:cs="Arial"/>
          <w:color w:val="000000"/>
          <w:sz w:val="24"/>
          <w:szCs w:val="24"/>
        </w:rPr>
        <w:t>о</w:t>
      </w:r>
      <w:r w:rsidRPr="009F70E4">
        <w:rPr>
          <w:rFonts w:ascii="Times New Roman" w:hAnsi="Times New Roman" w:cs="Arial"/>
          <w:color w:val="000000"/>
          <w:sz w:val="24"/>
          <w:szCs w:val="24"/>
        </w:rPr>
        <w:t>мического роста в Китае, учитывая то, что само развитие туризма в Китае началось только во второй половине XX века, причем поэтапно. Пятый и последний этап разв</w:t>
      </w:r>
      <w:r w:rsidRPr="009F70E4">
        <w:rPr>
          <w:rFonts w:ascii="Times New Roman" w:hAnsi="Times New Roman" w:cs="Arial"/>
          <w:color w:val="000000"/>
          <w:sz w:val="24"/>
          <w:szCs w:val="24"/>
        </w:rPr>
        <w:t>и</w:t>
      </w:r>
      <w:r w:rsidRPr="009F70E4">
        <w:rPr>
          <w:rFonts w:ascii="Times New Roman" w:hAnsi="Times New Roman" w:cs="Arial"/>
          <w:color w:val="000000"/>
          <w:sz w:val="24"/>
          <w:szCs w:val="24"/>
        </w:rPr>
        <w:t>тия туризма в Китае начинается с 2000 годов. Таким образом, период интенсивного развития туризма в Китае насчитывает чуть более 20 лет, что по общемировым меркам является небольшим периодом. В настоящее время является актуальной комплексная оценка туристского потенциала территорий для выработки адекватной стратегии разв</w:t>
      </w:r>
      <w:r w:rsidRPr="009F70E4">
        <w:rPr>
          <w:rFonts w:ascii="Times New Roman" w:hAnsi="Times New Roman" w:cs="Arial"/>
          <w:color w:val="000000"/>
          <w:sz w:val="24"/>
          <w:szCs w:val="24"/>
        </w:rPr>
        <w:t>и</w:t>
      </w:r>
      <w:r w:rsidRPr="009F70E4">
        <w:rPr>
          <w:rFonts w:ascii="Times New Roman" w:hAnsi="Times New Roman" w:cs="Arial"/>
          <w:color w:val="000000"/>
          <w:sz w:val="24"/>
          <w:szCs w:val="24"/>
        </w:rPr>
        <w:t>тия.</w:t>
      </w:r>
    </w:p>
    <w:p w14:paraId="15BAE1F7" w14:textId="77777777" w:rsidR="009F70E4" w:rsidRPr="009F70E4" w:rsidRDefault="009F70E4" w:rsidP="009F70E4">
      <w:pPr>
        <w:widowControl w:val="0"/>
        <w:spacing w:after="0" w:line="240" w:lineRule="auto"/>
        <w:ind w:firstLine="580"/>
        <w:jc w:val="both"/>
        <w:rPr>
          <w:rFonts w:ascii="Times New Roman" w:hAnsi="Times New Roman" w:cs="Arial"/>
          <w:color w:val="000000"/>
          <w:sz w:val="24"/>
          <w:szCs w:val="24"/>
        </w:rPr>
      </w:pPr>
      <w:r w:rsidRPr="009F70E4">
        <w:rPr>
          <w:rFonts w:ascii="Times New Roman" w:hAnsi="Times New Roman" w:cs="Arial"/>
          <w:color w:val="000000"/>
          <w:sz w:val="24"/>
          <w:szCs w:val="24"/>
        </w:rPr>
        <w:t>Сильные стороны стратегического подхода в контексте особенностей развития туризма в Китае заключаются в следующем:</w:t>
      </w:r>
    </w:p>
    <w:p w14:paraId="3D7B6E5D" w14:textId="77777777" w:rsidR="009F70E4" w:rsidRPr="009F70E4" w:rsidRDefault="009F70E4" w:rsidP="009F70E4">
      <w:pPr>
        <w:widowControl w:val="0"/>
        <w:spacing w:after="0" w:line="240" w:lineRule="auto"/>
        <w:ind w:firstLine="580"/>
        <w:jc w:val="both"/>
        <w:rPr>
          <w:rFonts w:ascii="Times New Roman" w:hAnsi="Times New Roman" w:cs="Arial"/>
          <w:color w:val="000000"/>
          <w:sz w:val="24"/>
          <w:szCs w:val="24"/>
        </w:rPr>
      </w:pPr>
      <w:r w:rsidRPr="009F70E4">
        <w:rPr>
          <w:rFonts w:ascii="Times New Roman" w:hAnsi="Times New Roman" w:cs="Arial"/>
          <w:color w:val="000000"/>
          <w:sz w:val="24"/>
          <w:szCs w:val="24"/>
        </w:rPr>
        <w:t>-</w:t>
      </w:r>
      <w:r w:rsidRPr="009F70E4">
        <w:rPr>
          <w:rFonts w:ascii="Times New Roman" w:hAnsi="Times New Roman" w:cs="Arial"/>
          <w:color w:val="000000"/>
          <w:sz w:val="24"/>
          <w:szCs w:val="24"/>
        </w:rPr>
        <w:tab/>
        <w:t>создание условий для долгосрочного развития и принятия решений с учетом стратегических целей;</w:t>
      </w:r>
    </w:p>
    <w:p w14:paraId="4345B103" w14:textId="77777777" w:rsidR="009F70E4" w:rsidRPr="009F70E4" w:rsidRDefault="009F70E4" w:rsidP="009F70E4">
      <w:pPr>
        <w:widowControl w:val="0"/>
        <w:spacing w:after="0" w:line="240" w:lineRule="auto"/>
        <w:ind w:firstLine="580"/>
        <w:jc w:val="both"/>
        <w:rPr>
          <w:rFonts w:ascii="Times New Roman" w:hAnsi="Times New Roman" w:cs="Arial"/>
          <w:color w:val="000000"/>
          <w:sz w:val="24"/>
          <w:szCs w:val="24"/>
        </w:rPr>
      </w:pPr>
      <w:r w:rsidRPr="009F70E4">
        <w:rPr>
          <w:rFonts w:ascii="Times New Roman" w:hAnsi="Times New Roman" w:cs="Arial"/>
          <w:color w:val="000000"/>
          <w:sz w:val="24"/>
          <w:szCs w:val="24"/>
        </w:rPr>
        <w:t>-</w:t>
      </w:r>
      <w:r w:rsidRPr="009F70E4">
        <w:rPr>
          <w:rFonts w:ascii="Times New Roman" w:hAnsi="Times New Roman" w:cs="Arial"/>
          <w:color w:val="000000"/>
          <w:sz w:val="24"/>
          <w:szCs w:val="24"/>
        </w:rPr>
        <w:tab/>
        <w:t>использование механизмов консолидации усилий местных администраций, би</w:t>
      </w:r>
      <w:r w:rsidRPr="009F70E4">
        <w:rPr>
          <w:rFonts w:ascii="Times New Roman" w:hAnsi="Times New Roman" w:cs="Arial"/>
          <w:color w:val="000000"/>
          <w:sz w:val="24"/>
          <w:szCs w:val="24"/>
        </w:rPr>
        <w:t>з</w:t>
      </w:r>
      <w:r w:rsidRPr="009F70E4">
        <w:rPr>
          <w:rFonts w:ascii="Times New Roman" w:hAnsi="Times New Roman" w:cs="Arial"/>
          <w:color w:val="000000"/>
          <w:sz w:val="24"/>
          <w:szCs w:val="24"/>
        </w:rPr>
        <w:t>неса  и населения, необходимых для диверсификации региональной экономики;</w:t>
      </w:r>
    </w:p>
    <w:p w14:paraId="63A4A803" w14:textId="77777777" w:rsidR="009F70E4" w:rsidRPr="009F70E4" w:rsidRDefault="009F70E4" w:rsidP="009F70E4">
      <w:pPr>
        <w:widowControl w:val="0"/>
        <w:spacing w:after="0" w:line="240" w:lineRule="auto"/>
        <w:ind w:firstLine="580"/>
        <w:jc w:val="both"/>
        <w:rPr>
          <w:rFonts w:ascii="Times New Roman" w:hAnsi="Times New Roman" w:cs="Arial"/>
          <w:color w:val="000000"/>
          <w:sz w:val="24"/>
          <w:szCs w:val="24"/>
        </w:rPr>
      </w:pPr>
      <w:r w:rsidRPr="009F70E4">
        <w:rPr>
          <w:rFonts w:ascii="Times New Roman" w:hAnsi="Times New Roman" w:cs="Arial"/>
          <w:color w:val="000000"/>
          <w:sz w:val="24"/>
          <w:szCs w:val="24"/>
        </w:rPr>
        <w:t>- укрепление взаимоотношений администрации и широкой общественности через всестороннее обсуждение преимуществ использования кластерных технологий.</w:t>
      </w:r>
    </w:p>
    <w:p w14:paraId="3ECE78D2" w14:textId="77777777" w:rsidR="009F70E4" w:rsidRPr="009F70E4" w:rsidRDefault="009F70E4" w:rsidP="009F70E4">
      <w:pPr>
        <w:widowControl w:val="0"/>
        <w:spacing w:after="0" w:line="240" w:lineRule="auto"/>
        <w:ind w:firstLine="580"/>
        <w:jc w:val="both"/>
        <w:rPr>
          <w:rFonts w:ascii="Times New Roman" w:hAnsi="Times New Roman" w:cs="Arial"/>
          <w:color w:val="000000"/>
          <w:sz w:val="24"/>
          <w:szCs w:val="24"/>
        </w:rPr>
      </w:pPr>
      <w:r w:rsidRPr="009F70E4">
        <w:rPr>
          <w:rFonts w:ascii="Times New Roman" w:hAnsi="Times New Roman" w:cs="Arial"/>
          <w:color w:val="000000"/>
          <w:sz w:val="24"/>
          <w:szCs w:val="24"/>
        </w:rPr>
        <w:t>Актуальность темы развития туризма как отрасли народного хозяйства Китая обусловлена пониманием политическим руководством страны необходимости перехода от товарной экономики к диверсифицированной. Важность развития индустрии гост</w:t>
      </w:r>
      <w:r w:rsidRPr="009F70E4">
        <w:rPr>
          <w:rFonts w:ascii="Times New Roman" w:hAnsi="Times New Roman" w:cs="Arial"/>
          <w:color w:val="000000"/>
          <w:sz w:val="24"/>
          <w:szCs w:val="24"/>
        </w:rPr>
        <w:t>е</w:t>
      </w:r>
      <w:r w:rsidRPr="009F70E4">
        <w:rPr>
          <w:rFonts w:ascii="Times New Roman" w:hAnsi="Times New Roman" w:cs="Arial"/>
          <w:color w:val="000000"/>
          <w:sz w:val="24"/>
          <w:szCs w:val="24"/>
        </w:rPr>
        <w:t>приимства как одного из приоритетных направлений развития туризма в Китае отмеч</w:t>
      </w:r>
      <w:r w:rsidRPr="009F70E4">
        <w:rPr>
          <w:rFonts w:ascii="Times New Roman" w:hAnsi="Times New Roman" w:cs="Arial"/>
          <w:color w:val="000000"/>
          <w:sz w:val="24"/>
          <w:szCs w:val="24"/>
        </w:rPr>
        <w:t>а</w:t>
      </w:r>
      <w:r w:rsidRPr="009F70E4">
        <w:rPr>
          <w:rFonts w:ascii="Times New Roman" w:hAnsi="Times New Roman" w:cs="Arial"/>
          <w:color w:val="000000"/>
          <w:sz w:val="24"/>
          <w:szCs w:val="24"/>
        </w:rPr>
        <w:t>ется в исследованиях[Дай Бинь и другие, 2013; Лю Юйцзин, Тан Цзяньсюн, 2022]. В целях оценки перспектив данной политики проводится периодический анализ эффе</w:t>
      </w:r>
      <w:r w:rsidRPr="009F70E4">
        <w:rPr>
          <w:rFonts w:ascii="Times New Roman" w:hAnsi="Times New Roman" w:cs="Arial"/>
          <w:color w:val="000000"/>
          <w:sz w:val="24"/>
          <w:szCs w:val="24"/>
        </w:rPr>
        <w:t>к</w:t>
      </w:r>
      <w:r w:rsidRPr="009F70E4">
        <w:rPr>
          <w:rFonts w:ascii="Times New Roman" w:hAnsi="Times New Roman" w:cs="Arial"/>
          <w:color w:val="000000"/>
          <w:sz w:val="24"/>
          <w:szCs w:val="24"/>
        </w:rPr>
        <w:t>тивности мер государственной поддержки развития туризма в стране [Балабанов И. Т., Балабанов А. И., 2016]и анализ эффективности региональной туристической политики [Бергер, 2009]. В практической сфере обычно применяются комплексные маркетинг</w:t>
      </w:r>
      <w:r w:rsidRPr="009F70E4">
        <w:rPr>
          <w:rFonts w:ascii="Times New Roman" w:hAnsi="Times New Roman" w:cs="Arial"/>
          <w:color w:val="000000"/>
          <w:sz w:val="24"/>
          <w:szCs w:val="24"/>
        </w:rPr>
        <w:t>о</w:t>
      </w:r>
      <w:r w:rsidRPr="009F70E4">
        <w:rPr>
          <w:rFonts w:ascii="Times New Roman" w:hAnsi="Times New Roman" w:cs="Arial"/>
          <w:color w:val="000000"/>
          <w:sz w:val="24"/>
          <w:szCs w:val="24"/>
        </w:rPr>
        <w:t>вые подходы и методы для анализа развития туризма и отдельных его направлении. Ученые и практики определяют туризм как стохастический драйвер социально-экономического и социокультурного развития страны[Бони, 2005].</w:t>
      </w:r>
    </w:p>
    <w:p w14:paraId="11FDE230" w14:textId="77777777" w:rsidR="009F70E4" w:rsidRPr="009F70E4" w:rsidRDefault="009F70E4" w:rsidP="009F70E4">
      <w:pPr>
        <w:widowControl w:val="0"/>
        <w:spacing w:after="0" w:line="240" w:lineRule="auto"/>
        <w:ind w:firstLine="580"/>
        <w:jc w:val="both"/>
        <w:rPr>
          <w:rFonts w:ascii="Times New Roman" w:hAnsi="Times New Roman" w:cs="Arial"/>
          <w:color w:val="000000"/>
          <w:sz w:val="24"/>
          <w:szCs w:val="24"/>
        </w:rPr>
      </w:pPr>
      <w:r w:rsidRPr="009F70E4">
        <w:rPr>
          <w:rFonts w:ascii="Times New Roman" w:hAnsi="Times New Roman" w:cs="Arial"/>
          <w:color w:val="000000"/>
          <w:sz w:val="24"/>
          <w:szCs w:val="24"/>
        </w:rPr>
        <w:t>Таким образом, территориальные особенности развития туризма в Китае на с</w:t>
      </w:r>
      <w:r w:rsidRPr="009F70E4">
        <w:rPr>
          <w:rFonts w:ascii="Times New Roman" w:hAnsi="Times New Roman" w:cs="Arial"/>
          <w:color w:val="000000"/>
          <w:sz w:val="24"/>
          <w:szCs w:val="24"/>
        </w:rPr>
        <w:t>о</w:t>
      </w:r>
      <w:r w:rsidRPr="009F70E4">
        <w:rPr>
          <w:rFonts w:ascii="Times New Roman" w:hAnsi="Times New Roman" w:cs="Arial"/>
          <w:color w:val="000000"/>
          <w:sz w:val="24"/>
          <w:szCs w:val="24"/>
        </w:rPr>
        <w:t>временном этапе с учетом специфики его развития в различных административных районах и регионах Китая представляют собой актуальную и востребованную тему для научного исследования.</w:t>
      </w:r>
    </w:p>
    <w:p w14:paraId="53DB135E" w14:textId="77777777" w:rsidR="009F70E4" w:rsidRPr="009F70E4" w:rsidRDefault="009F70E4" w:rsidP="009F70E4">
      <w:pPr>
        <w:widowControl w:val="0"/>
        <w:spacing w:after="0" w:line="240" w:lineRule="auto"/>
        <w:ind w:firstLine="580"/>
        <w:jc w:val="both"/>
        <w:rPr>
          <w:rFonts w:ascii="Times New Roman" w:hAnsi="Times New Roman" w:cs="Arial"/>
          <w:color w:val="000000"/>
          <w:sz w:val="24"/>
          <w:szCs w:val="24"/>
        </w:rPr>
      </w:pPr>
      <w:r w:rsidRPr="009F70E4">
        <w:rPr>
          <w:rFonts w:ascii="Times New Roman" w:hAnsi="Times New Roman" w:cs="Arial"/>
          <w:color w:val="000000"/>
          <w:sz w:val="24"/>
          <w:szCs w:val="24"/>
        </w:rPr>
        <w:t>Цель диссертационного исследования – определить территориальные особенн</w:t>
      </w:r>
      <w:r w:rsidRPr="009F70E4">
        <w:rPr>
          <w:rFonts w:ascii="Times New Roman" w:hAnsi="Times New Roman" w:cs="Arial"/>
          <w:color w:val="000000"/>
          <w:sz w:val="24"/>
          <w:szCs w:val="24"/>
        </w:rPr>
        <w:t>о</w:t>
      </w:r>
      <w:r w:rsidRPr="009F70E4">
        <w:rPr>
          <w:rFonts w:ascii="Times New Roman" w:hAnsi="Times New Roman" w:cs="Arial"/>
          <w:color w:val="000000"/>
          <w:sz w:val="24"/>
          <w:szCs w:val="24"/>
        </w:rPr>
        <w:t>сти развития туризма в Китае.</w:t>
      </w:r>
    </w:p>
    <w:p w14:paraId="1682E560" w14:textId="77777777" w:rsidR="009F70E4" w:rsidRPr="009F70E4" w:rsidRDefault="009F70E4" w:rsidP="009F70E4">
      <w:pPr>
        <w:widowControl w:val="0"/>
        <w:spacing w:after="0" w:line="240" w:lineRule="auto"/>
        <w:ind w:firstLine="580"/>
        <w:jc w:val="both"/>
        <w:rPr>
          <w:rFonts w:ascii="Times New Roman" w:hAnsi="Times New Roman" w:cs="Arial"/>
          <w:color w:val="000000"/>
          <w:sz w:val="24"/>
          <w:szCs w:val="24"/>
        </w:rPr>
      </w:pPr>
      <w:r w:rsidRPr="009F70E4">
        <w:rPr>
          <w:rFonts w:ascii="Times New Roman" w:hAnsi="Times New Roman" w:cs="Arial"/>
          <w:color w:val="000000"/>
          <w:sz w:val="24"/>
          <w:szCs w:val="24"/>
        </w:rPr>
        <w:t>Поставленная цель определила необходимость решения следующих задач:</w:t>
      </w:r>
    </w:p>
    <w:p w14:paraId="36A660C1" w14:textId="77777777" w:rsidR="009F70E4" w:rsidRPr="009F70E4" w:rsidRDefault="009F70E4" w:rsidP="009F70E4">
      <w:pPr>
        <w:widowControl w:val="0"/>
        <w:spacing w:after="0" w:line="240" w:lineRule="auto"/>
        <w:ind w:firstLine="580"/>
        <w:jc w:val="both"/>
        <w:rPr>
          <w:rFonts w:ascii="Times New Roman" w:hAnsi="Times New Roman" w:cs="Arial"/>
          <w:color w:val="000000"/>
          <w:sz w:val="24"/>
          <w:szCs w:val="24"/>
        </w:rPr>
      </w:pPr>
      <w:r w:rsidRPr="009F70E4">
        <w:rPr>
          <w:rFonts w:ascii="Times New Roman" w:hAnsi="Times New Roman" w:cs="Arial"/>
          <w:color w:val="000000"/>
          <w:sz w:val="24"/>
          <w:szCs w:val="24"/>
        </w:rPr>
        <w:t>- определить теоретические подходы к исследованию территориальных особенн</w:t>
      </w:r>
      <w:r w:rsidRPr="009F70E4">
        <w:rPr>
          <w:rFonts w:ascii="Times New Roman" w:hAnsi="Times New Roman" w:cs="Arial"/>
          <w:color w:val="000000"/>
          <w:sz w:val="24"/>
          <w:szCs w:val="24"/>
        </w:rPr>
        <w:t>о</w:t>
      </w:r>
      <w:r w:rsidRPr="009F70E4">
        <w:rPr>
          <w:rFonts w:ascii="Times New Roman" w:hAnsi="Times New Roman" w:cs="Arial"/>
          <w:color w:val="000000"/>
          <w:sz w:val="24"/>
          <w:szCs w:val="24"/>
        </w:rPr>
        <w:t>стей развития туризма;</w:t>
      </w:r>
    </w:p>
    <w:p w14:paraId="27DA8D87" w14:textId="77777777" w:rsidR="009F70E4" w:rsidRPr="009F70E4" w:rsidRDefault="009F70E4" w:rsidP="009F70E4">
      <w:pPr>
        <w:widowControl w:val="0"/>
        <w:spacing w:after="0" w:line="240" w:lineRule="auto"/>
        <w:ind w:firstLine="580"/>
        <w:jc w:val="both"/>
        <w:rPr>
          <w:rFonts w:ascii="Times New Roman" w:hAnsi="Times New Roman" w:cs="Arial"/>
          <w:color w:val="000000"/>
          <w:sz w:val="24"/>
          <w:szCs w:val="24"/>
        </w:rPr>
      </w:pPr>
      <w:r w:rsidRPr="009F70E4">
        <w:rPr>
          <w:rFonts w:ascii="Times New Roman" w:hAnsi="Times New Roman" w:cs="Arial"/>
          <w:color w:val="000000"/>
          <w:sz w:val="24"/>
          <w:szCs w:val="24"/>
        </w:rPr>
        <w:t>- обозначить особенности территорий для развития туризма;</w:t>
      </w:r>
    </w:p>
    <w:p w14:paraId="06743D7A" w14:textId="77777777" w:rsidR="009F70E4" w:rsidRPr="009F70E4" w:rsidRDefault="009F70E4" w:rsidP="009F70E4">
      <w:pPr>
        <w:widowControl w:val="0"/>
        <w:spacing w:after="0" w:line="240" w:lineRule="auto"/>
        <w:ind w:firstLine="580"/>
        <w:jc w:val="both"/>
        <w:rPr>
          <w:rFonts w:ascii="Times New Roman" w:hAnsi="Times New Roman" w:cs="Arial"/>
          <w:color w:val="000000"/>
          <w:sz w:val="24"/>
          <w:szCs w:val="24"/>
        </w:rPr>
      </w:pPr>
      <w:r w:rsidRPr="009F70E4">
        <w:rPr>
          <w:rFonts w:ascii="Times New Roman" w:hAnsi="Times New Roman" w:cs="Arial"/>
          <w:color w:val="000000"/>
          <w:sz w:val="24"/>
          <w:szCs w:val="24"/>
        </w:rPr>
        <w:t>- рассмотреть влияние экономических, социальных, политических и рекреацио</w:t>
      </w:r>
      <w:r w:rsidRPr="009F70E4">
        <w:rPr>
          <w:rFonts w:ascii="Times New Roman" w:hAnsi="Times New Roman" w:cs="Arial"/>
          <w:color w:val="000000"/>
          <w:sz w:val="24"/>
          <w:szCs w:val="24"/>
        </w:rPr>
        <w:t>н</w:t>
      </w:r>
      <w:r w:rsidRPr="009F70E4">
        <w:rPr>
          <w:rFonts w:ascii="Times New Roman" w:hAnsi="Times New Roman" w:cs="Arial"/>
          <w:color w:val="000000"/>
          <w:sz w:val="24"/>
          <w:szCs w:val="24"/>
        </w:rPr>
        <w:t>ных факторов на территориальное развитие туризма в Китае;</w:t>
      </w:r>
    </w:p>
    <w:p w14:paraId="34672519" w14:textId="77777777" w:rsidR="009F70E4" w:rsidRPr="009F70E4" w:rsidRDefault="009F70E4" w:rsidP="009F70E4">
      <w:pPr>
        <w:widowControl w:val="0"/>
        <w:spacing w:after="0" w:line="240" w:lineRule="auto"/>
        <w:ind w:firstLine="580"/>
        <w:jc w:val="both"/>
        <w:rPr>
          <w:rFonts w:ascii="Times New Roman" w:hAnsi="Times New Roman" w:cs="Arial"/>
          <w:color w:val="000000"/>
          <w:sz w:val="24"/>
          <w:szCs w:val="24"/>
        </w:rPr>
      </w:pPr>
      <w:r w:rsidRPr="009F70E4">
        <w:rPr>
          <w:rFonts w:ascii="Times New Roman" w:hAnsi="Times New Roman" w:cs="Arial"/>
          <w:color w:val="000000"/>
          <w:sz w:val="24"/>
          <w:szCs w:val="24"/>
        </w:rPr>
        <w:t>- изучить территориальную дифференциацию развития туризма в Китае;</w:t>
      </w:r>
    </w:p>
    <w:p w14:paraId="7406F743" w14:textId="77777777" w:rsidR="009F70E4" w:rsidRPr="009F70E4" w:rsidRDefault="009F70E4" w:rsidP="009F70E4">
      <w:pPr>
        <w:widowControl w:val="0"/>
        <w:spacing w:after="0" w:line="240" w:lineRule="auto"/>
        <w:ind w:firstLine="580"/>
        <w:jc w:val="both"/>
        <w:rPr>
          <w:rFonts w:ascii="Times New Roman" w:hAnsi="Times New Roman" w:cs="Arial"/>
          <w:color w:val="000000"/>
          <w:sz w:val="24"/>
          <w:szCs w:val="24"/>
        </w:rPr>
      </w:pPr>
      <w:r w:rsidRPr="009F70E4">
        <w:rPr>
          <w:rFonts w:ascii="Times New Roman" w:hAnsi="Times New Roman" w:cs="Arial"/>
          <w:color w:val="000000"/>
          <w:sz w:val="24"/>
          <w:szCs w:val="24"/>
        </w:rPr>
        <w:t>- выявить наиболее перспективные территория для развития туризма в Китае;</w:t>
      </w:r>
    </w:p>
    <w:p w14:paraId="4A48B49C" w14:textId="77777777" w:rsidR="009F70E4" w:rsidRPr="009F70E4" w:rsidRDefault="009F70E4" w:rsidP="009F70E4">
      <w:pPr>
        <w:widowControl w:val="0"/>
        <w:spacing w:after="0" w:line="240" w:lineRule="auto"/>
        <w:ind w:firstLine="580"/>
        <w:jc w:val="both"/>
        <w:rPr>
          <w:rFonts w:ascii="Times New Roman" w:hAnsi="Times New Roman" w:cs="Arial"/>
          <w:color w:val="000000"/>
          <w:sz w:val="24"/>
          <w:szCs w:val="24"/>
        </w:rPr>
      </w:pPr>
      <w:r w:rsidRPr="009F70E4">
        <w:rPr>
          <w:rFonts w:ascii="Times New Roman" w:hAnsi="Times New Roman" w:cs="Arial"/>
          <w:color w:val="000000"/>
          <w:sz w:val="24"/>
          <w:szCs w:val="24"/>
        </w:rPr>
        <w:t>- определить модель территориального развития туризма в Китае;</w:t>
      </w:r>
    </w:p>
    <w:p w14:paraId="62459478" w14:textId="77777777" w:rsidR="009F70E4" w:rsidRPr="009F70E4" w:rsidRDefault="009F70E4" w:rsidP="009F70E4">
      <w:pPr>
        <w:widowControl w:val="0"/>
        <w:spacing w:after="0" w:line="240" w:lineRule="auto"/>
        <w:ind w:firstLine="580"/>
        <w:jc w:val="both"/>
        <w:rPr>
          <w:rFonts w:ascii="Times New Roman" w:hAnsi="Times New Roman" w:cs="Arial"/>
          <w:color w:val="000000"/>
          <w:sz w:val="24"/>
          <w:szCs w:val="24"/>
        </w:rPr>
      </w:pPr>
      <w:r w:rsidRPr="009F70E4">
        <w:rPr>
          <w:rFonts w:ascii="Times New Roman" w:hAnsi="Times New Roman" w:cs="Arial"/>
          <w:color w:val="000000"/>
          <w:sz w:val="24"/>
          <w:szCs w:val="24"/>
        </w:rPr>
        <w:t>- провести анализ модели территориального развития туризма в Китае;</w:t>
      </w:r>
    </w:p>
    <w:p w14:paraId="225DAA98" w14:textId="77777777" w:rsidR="009F70E4" w:rsidRPr="009F70E4" w:rsidRDefault="009F70E4" w:rsidP="009F70E4">
      <w:pPr>
        <w:widowControl w:val="0"/>
        <w:spacing w:after="0" w:line="240" w:lineRule="auto"/>
        <w:ind w:firstLine="580"/>
        <w:jc w:val="both"/>
        <w:rPr>
          <w:rFonts w:ascii="Times New Roman" w:hAnsi="Times New Roman" w:cs="Arial"/>
          <w:color w:val="000000"/>
          <w:sz w:val="24"/>
          <w:szCs w:val="24"/>
        </w:rPr>
      </w:pPr>
      <w:r w:rsidRPr="009F70E4">
        <w:rPr>
          <w:rFonts w:ascii="Times New Roman" w:hAnsi="Times New Roman" w:cs="Arial"/>
          <w:color w:val="000000"/>
          <w:sz w:val="24"/>
          <w:szCs w:val="24"/>
        </w:rPr>
        <w:t>- выявить оптимальные государственные меры для развития территорий для т</w:t>
      </w:r>
      <w:r w:rsidRPr="009F70E4">
        <w:rPr>
          <w:rFonts w:ascii="Times New Roman" w:hAnsi="Times New Roman" w:cs="Arial"/>
          <w:color w:val="000000"/>
          <w:sz w:val="24"/>
          <w:szCs w:val="24"/>
        </w:rPr>
        <w:t>у</w:t>
      </w:r>
      <w:r w:rsidRPr="009F70E4">
        <w:rPr>
          <w:rFonts w:ascii="Times New Roman" w:hAnsi="Times New Roman" w:cs="Arial"/>
          <w:color w:val="000000"/>
          <w:sz w:val="24"/>
          <w:szCs w:val="24"/>
        </w:rPr>
        <w:t>ризма в Китае.</w:t>
      </w:r>
    </w:p>
    <w:p w14:paraId="7E664B60" w14:textId="77777777" w:rsidR="009F70E4" w:rsidRPr="009F70E4" w:rsidRDefault="009F70E4" w:rsidP="009F70E4">
      <w:pPr>
        <w:widowControl w:val="0"/>
        <w:spacing w:after="0" w:line="240" w:lineRule="auto"/>
        <w:ind w:firstLine="580"/>
        <w:jc w:val="both"/>
        <w:rPr>
          <w:rFonts w:ascii="Times New Roman" w:hAnsi="Times New Roman" w:cs="Arial"/>
          <w:color w:val="000000"/>
          <w:sz w:val="24"/>
          <w:szCs w:val="24"/>
        </w:rPr>
      </w:pPr>
      <w:r w:rsidRPr="009F70E4">
        <w:rPr>
          <w:rFonts w:ascii="Times New Roman" w:hAnsi="Times New Roman" w:cs="Arial"/>
          <w:color w:val="000000"/>
          <w:sz w:val="24"/>
          <w:szCs w:val="24"/>
        </w:rPr>
        <w:t>Объектом диссертационного исследования является туризм в Китае.</w:t>
      </w:r>
    </w:p>
    <w:p w14:paraId="3566B0FD" w14:textId="77777777" w:rsidR="009F70E4" w:rsidRPr="009F70E4" w:rsidRDefault="009F70E4" w:rsidP="009F70E4">
      <w:pPr>
        <w:widowControl w:val="0"/>
        <w:spacing w:after="0" w:line="240" w:lineRule="auto"/>
        <w:ind w:firstLine="580"/>
        <w:jc w:val="both"/>
        <w:rPr>
          <w:rFonts w:ascii="Times New Roman" w:hAnsi="Times New Roman" w:cs="Arial"/>
          <w:color w:val="000000"/>
          <w:sz w:val="24"/>
          <w:szCs w:val="24"/>
        </w:rPr>
      </w:pPr>
      <w:r w:rsidRPr="009F70E4">
        <w:rPr>
          <w:rFonts w:ascii="Times New Roman" w:hAnsi="Times New Roman" w:cs="Arial"/>
          <w:color w:val="000000"/>
          <w:sz w:val="24"/>
          <w:szCs w:val="24"/>
        </w:rPr>
        <w:t>Предметом диссертационного исследования являются территориальные особе</w:t>
      </w:r>
      <w:r w:rsidRPr="009F70E4">
        <w:rPr>
          <w:rFonts w:ascii="Times New Roman" w:hAnsi="Times New Roman" w:cs="Arial"/>
          <w:color w:val="000000"/>
          <w:sz w:val="24"/>
          <w:szCs w:val="24"/>
        </w:rPr>
        <w:t>н</w:t>
      </w:r>
      <w:r w:rsidRPr="009F70E4">
        <w:rPr>
          <w:rFonts w:ascii="Times New Roman" w:hAnsi="Times New Roman" w:cs="Arial"/>
          <w:color w:val="000000"/>
          <w:sz w:val="24"/>
          <w:szCs w:val="24"/>
        </w:rPr>
        <w:t>ности развития туризма в Китае.</w:t>
      </w:r>
    </w:p>
    <w:p w14:paraId="3FA0B15A" w14:textId="77777777" w:rsidR="009F70E4" w:rsidRPr="009F70E4" w:rsidRDefault="009F70E4" w:rsidP="009F70E4">
      <w:pPr>
        <w:widowControl w:val="0"/>
        <w:spacing w:after="0" w:line="240" w:lineRule="auto"/>
        <w:ind w:firstLine="580"/>
        <w:jc w:val="both"/>
        <w:rPr>
          <w:rFonts w:ascii="Times New Roman" w:hAnsi="Times New Roman" w:cs="Arial"/>
          <w:color w:val="000000"/>
          <w:sz w:val="24"/>
          <w:szCs w:val="24"/>
        </w:rPr>
      </w:pPr>
      <w:r w:rsidRPr="009F70E4">
        <w:rPr>
          <w:rFonts w:ascii="Times New Roman" w:hAnsi="Times New Roman" w:cs="Arial"/>
          <w:color w:val="000000"/>
          <w:sz w:val="24"/>
          <w:szCs w:val="24"/>
        </w:rPr>
        <w:t>Методологическая база.</w:t>
      </w:r>
    </w:p>
    <w:p w14:paraId="12C0A290" w14:textId="77777777" w:rsidR="009F70E4" w:rsidRPr="009F70E4" w:rsidRDefault="009F70E4" w:rsidP="009F70E4">
      <w:pPr>
        <w:widowControl w:val="0"/>
        <w:spacing w:after="0" w:line="240" w:lineRule="auto"/>
        <w:ind w:firstLine="580"/>
        <w:jc w:val="both"/>
        <w:rPr>
          <w:rFonts w:ascii="Times New Roman" w:hAnsi="Times New Roman" w:cs="Arial"/>
          <w:color w:val="000000"/>
          <w:sz w:val="24"/>
          <w:szCs w:val="24"/>
        </w:rPr>
      </w:pPr>
      <w:r w:rsidRPr="009F70E4">
        <w:rPr>
          <w:rFonts w:ascii="Times New Roman" w:hAnsi="Times New Roman" w:cs="Arial"/>
          <w:color w:val="000000"/>
          <w:sz w:val="24"/>
          <w:szCs w:val="24"/>
        </w:rPr>
        <w:t>В рамках исследования были использованы такие методы научного познания как экономико-статистический, ретроспективный, картографический, сравнительно-географический, статистический, анализ пространственного развития, а также метод социологического анализа, корреляционно-регрессионный и кластерный анализ.</w:t>
      </w:r>
    </w:p>
    <w:p w14:paraId="03293220" w14:textId="77777777" w:rsidR="009F70E4" w:rsidRPr="009F70E4" w:rsidRDefault="009F70E4" w:rsidP="009F70E4">
      <w:pPr>
        <w:widowControl w:val="0"/>
        <w:spacing w:after="0" w:line="240" w:lineRule="auto"/>
        <w:ind w:firstLine="580"/>
        <w:jc w:val="both"/>
        <w:rPr>
          <w:rFonts w:ascii="Times New Roman" w:hAnsi="Times New Roman" w:cs="Arial"/>
          <w:color w:val="000000"/>
          <w:sz w:val="24"/>
          <w:szCs w:val="24"/>
        </w:rPr>
      </w:pPr>
      <w:r w:rsidRPr="009F70E4">
        <w:rPr>
          <w:rFonts w:ascii="Times New Roman" w:hAnsi="Times New Roman" w:cs="Arial"/>
          <w:color w:val="000000"/>
          <w:sz w:val="24"/>
          <w:szCs w:val="24"/>
        </w:rPr>
        <w:t>Теоретическая и методологическая основа исследования.</w:t>
      </w:r>
    </w:p>
    <w:p w14:paraId="5E74B7DC" w14:textId="77777777" w:rsidR="009F70E4" w:rsidRPr="009F70E4" w:rsidRDefault="009F70E4" w:rsidP="009F70E4">
      <w:pPr>
        <w:widowControl w:val="0"/>
        <w:spacing w:after="0" w:line="240" w:lineRule="auto"/>
        <w:ind w:firstLine="580"/>
        <w:jc w:val="both"/>
        <w:rPr>
          <w:rFonts w:ascii="Times New Roman" w:hAnsi="Times New Roman" w:cs="Arial"/>
          <w:color w:val="000000"/>
          <w:sz w:val="24"/>
          <w:szCs w:val="24"/>
        </w:rPr>
      </w:pPr>
      <w:r w:rsidRPr="009F70E4">
        <w:rPr>
          <w:rFonts w:ascii="Times New Roman" w:hAnsi="Times New Roman" w:cs="Arial"/>
          <w:color w:val="000000"/>
          <w:sz w:val="24"/>
          <w:szCs w:val="24"/>
        </w:rPr>
        <w:t>Данная проблематика была исследована в трудах отечественных ученых, в том числе в трудах А. В. Нечаевой, Ю.Л. Кужель, Е.О.Заклязьминской, И. Т.Балабанова, А. И. Балабанова, В. С.Боголюбова, В. П. Орловская и зарубежных ученых таких, как  Дай Бинь, Хэ Исюн, Хао Лиша, Ли Жуй, Чжан Гуанжуй, Чжан Хуэй, Ван Хуэйсянь, Д. Э</w:t>
      </w:r>
      <w:r w:rsidRPr="009F70E4">
        <w:rPr>
          <w:rFonts w:ascii="Times New Roman" w:hAnsi="Times New Roman" w:cs="Arial"/>
          <w:color w:val="000000"/>
          <w:sz w:val="24"/>
          <w:szCs w:val="24"/>
        </w:rPr>
        <w:t>й</w:t>
      </w:r>
      <w:r w:rsidRPr="009F70E4">
        <w:rPr>
          <w:rFonts w:ascii="Times New Roman" w:hAnsi="Times New Roman" w:cs="Arial"/>
          <w:color w:val="000000"/>
          <w:sz w:val="24"/>
          <w:szCs w:val="24"/>
        </w:rPr>
        <w:t>ри, К. Чонг, А.В. Георг, М. Беллет, Г. Коллетис, П. Джинет, А. Тисделл, Вен Джули Джи, А.М. Вуд, Х. Джанг, К. Чонг.</w:t>
      </w:r>
    </w:p>
    <w:p w14:paraId="3EBE62A5" w14:textId="77777777" w:rsidR="009F70E4" w:rsidRPr="009F70E4" w:rsidRDefault="009F70E4" w:rsidP="009F70E4">
      <w:pPr>
        <w:widowControl w:val="0"/>
        <w:spacing w:after="0" w:line="240" w:lineRule="auto"/>
        <w:ind w:firstLine="580"/>
        <w:jc w:val="both"/>
        <w:rPr>
          <w:rFonts w:ascii="Times New Roman" w:hAnsi="Times New Roman" w:cs="Arial"/>
          <w:color w:val="000000"/>
          <w:sz w:val="24"/>
          <w:szCs w:val="24"/>
        </w:rPr>
      </w:pPr>
      <w:r w:rsidRPr="009F70E4">
        <w:rPr>
          <w:rFonts w:ascii="Times New Roman" w:hAnsi="Times New Roman" w:cs="Arial"/>
          <w:color w:val="000000"/>
          <w:sz w:val="24"/>
          <w:szCs w:val="24"/>
        </w:rPr>
        <w:t>Библиографическая база исследования. Основными источниками для написания данной диссертации послужили научные статьи, монографиии иные научные труды, официальные статистические и эмпирические данные Бюро национальной статистики, Агентства стратегического планирования и реформ Китая; нормативные документы Китая, регулирующие туристскую деятельность в Китае и его регионах; программные документы региональных органов власти Китая.</w:t>
      </w:r>
    </w:p>
    <w:p w14:paraId="28DB17C1" w14:textId="77777777" w:rsidR="009F70E4" w:rsidRPr="009F70E4" w:rsidRDefault="009F70E4" w:rsidP="009F70E4">
      <w:pPr>
        <w:widowControl w:val="0"/>
        <w:spacing w:after="0" w:line="240" w:lineRule="auto"/>
        <w:ind w:firstLine="580"/>
        <w:jc w:val="both"/>
        <w:rPr>
          <w:rFonts w:ascii="Times New Roman" w:hAnsi="Times New Roman" w:cs="Arial"/>
          <w:color w:val="000000"/>
          <w:sz w:val="24"/>
          <w:szCs w:val="24"/>
        </w:rPr>
      </w:pPr>
      <w:r w:rsidRPr="009F70E4">
        <w:rPr>
          <w:rFonts w:ascii="Times New Roman" w:hAnsi="Times New Roman" w:cs="Arial"/>
          <w:color w:val="000000"/>
          <w:sz w:val="24"/>
          <w:szCs w:val="24"/>
        </w:rPr>
        <w:t>Научная новизна исследования заключается в следующем:</w:t>
      </w:r>
    </w:p>
    <w:p w14:paraId="782B0959" w14:textId="77777777" w:rsidR="009F70E4" w:rsidRPr="009F70E4" w:rsidRDefault="009F70E4" w:rsidP="009F70E4">
      <w:pPr>
        <w:widowControl w:val="0"/>
        <w:spacing w:after="0" w:line="240" w:lineRule="auto"/>
        <w:ind w:firstLine="580"/>
        <w:jc w:val="both"/>
        <w:rPr>
          <w:rFonts w:ascii="Times New Roman" w:hAnsi="Times New Roman" w:cs="Arial"/>
          <w:color w:val="000000"/>
          <w:sz w:val="24"/>
          <w:szCs w:val="24"/>
        </w:rPr>
      </w:pPr>
      <w:r w:rsidRPr="009F70E4">
        <w:rPr>
          <w:rFonts w:ascii="Times New Roman" w:hAnsi="Times New Roman" w:cs="Arial"/>
          <w:color w:val="000000"/>
          <w:sz w:val="24"/>
          <w:szCs w:val="24"/>
        </w:rPr>
        <w:t>- проведено комплексное и системное исследование развитие туризма в Китае на основе анализа как социально-экономической ситуации, так и политических установок, непосредственно определяющих направления развития туризма в Китае.</w:t>
      </w:r>
    </w:p>
    <w:p w14:paraId="26128B0D" w14:textId="77777777" w:rsidR="009F70E4" w:rsidRPr="009F70E4" w:rsidRDefault="009F70E4" w:rsidP="009F70E4">
      <w:pPr>
        <w:widowControl w:val="0"/>
        <w:spacing w:after="0" w:line="240" w:lineRule="auto"/>
        <w:ind w:firstLine="580"/>
        <w:jc w:val="both"/>
        <w:rPr>
          <w:rFonts w:ascii="Times New Roman" w:hAnsi="Times New Roman" w:cs="Arial"/>
          <w:color w:val="000000"/>
          <w:sz w:val="24"/>
          <w:szCs w:val="24"/>
        </w:rPr>
      </w:pPr>
      <w:r w:rsidRPr="009F70E4">
        <w:rPr>
          <w:rFonts w:ascii="Times New Roman" w:hAnsi="Times New Roman" w:cs="Arial"/>
          <w:color w:val="000000"/>
          <w:sz w:val="24"/>
          <w:szCs w:val="24"/>
        </w:rPr>
        <w:t>- исследованы исторические аспекты развития туризма в Китае, выделены спец</w:t>
      </w:r>
      <w:r w:rsidRPr="009F70E4">
        <w:rPr>
          <w:rFonts w:ascii="Times New Roman" w:hAnsi="Times New Roman" w:cs="Arial"/>
          <w:color w:val="000000"/>
          <w:sz w:val="24"/>
          <w:szCs w:val="24"/>
        </w:rPr>
        <w:t>и</w:t>
      </w:r>
      <w:r w:rsidRPr="009F70E4">
        <w:rPr>
          <w:rFonts w:ascii="Times New Roman" w:hAnsi="Times New Roman" w:cs="Arial"/>
          <w:color w:val="000000"/>
          <w:sz w:val="24"/>
          <w:szCs w:val="24"/>
        </w:rPr>
        <w:t>фические стадии развития туризма, определены основные подходы.</w:t>
      </w:r>
    </w:p>
    <w:p w14:paraId="306D44F8" w14:textId="77777777" w:rsidR="009F70E4" w:rsidRPr="009F70E4" w:rsidRDefault="009F70E4" w:rsidP="009F70E4">
      <w:pPr>
        <w:widowControl w:val="0"/>
        <w:spacing w:after="0" w:line="240" w:lineRule="auto"/>
        <w:ind w:firstLine="580"/>
        <w:jc w:val="both"/>
        <w:rPr>
          <w:rFonts w:ascii="Times New Roman" w:hAnsi="Times New Roman" w:cs="Arial"/>
          <w:color w:val="000000"/>
          <w:sz w:val="24"/>
          <w:szCs w:val="24"/>
        </w:rPr>
      </w:pPr>
      <w:r w:rsidRPr="009F70E4">
        <w:rPr>
          <w:rFonts w:ascii="Times New Roman" w:hAnsi="Times New Roman" w:cs="Arial"/>
          <w:color w:val="000000"/>
          <w:sz w:val="24"/>
          <w:szCs w:val="24"/>
        </w:rPr>
        <w:t>- предложено авторское определение понятия «туризм», а также такого уникал</w:t>
      </w:r>
      <w:r w:rsidRPr="009F70E4">
        <w:rPr>
          <w:rFonts w:ascii="Times New Roman" w:hAnsi="Times New Roman" w:cs="Arial"/>
          <w:color w:val="000000"/>
          <w:sz w:val="24"/>
          <w:szCs w:val="24"/>
        </w:rPr>
        <w:t>ь</w:t>
      </w:r>
      <w:r w:rsidRPr="009F70E4">
        <w:rPr>
          <w:rFonts w:ascii="Times New Roman" w:hAnsi="Times New Roman" w:cs="Arial"/>
          <w:color w:val="000000"/>
          <w:sz w:val="24"/>
          <w:szCs w:val="24"/>
        </w:rPr>
        <w:t>ного для Китая явления как «супертуризм и эффект гигантской страны», которые в св</w:t>
      </w:r>
      <w:r w:rsidRPr="009F70E4">
        <w:rPr>
          <w:rFonts w:ascii="Times New Roman" w:hAnsi="Times New Roman" w:cs="Arial"/>
          <w:color w:val="000000"/>
          <w:sz w:val="24"/>
          <w:szCs w:val="24"/>
        </w:rPr>
        <w:t>о</w:t>
      </w:r>
      <w:r w:rsidRPr="009F70E4">
        <w:rPr>
          <w:rFonts w:ascii="Times New Roman" w:hAnsi="Times New Roman" w:cs="Arial"/>
          <w:color w:val="000000"/>
          <w:sz w:val="24"/>
          <w:szCs w:val="24"/>
        </w:rPr>
        <w:t>ей совокупности определяют возможные векторы и перспективы развития как внутре</w:t>
      </w:r>
      <w:r w:rsidRPr="009F70E4">
        <w:rPr>
          <w:rFonts w:ascii="Times New Roman" w:hAnsi="Times New Roman" w:cs="Arial"/>
          <w:color w:val="000000"/>
          <w:sz w:val="24"/>
          <w:szCs w:val="24"/>
        </w:rPr>
        <w:t>н</w:t>
      </w:r>
      <w:r w:rsidRPr="009F70E4">
        <w:rPr>
          <w:rFonts w:ascii="Times New Roman" w:hAnsi="Times New Roman" w:cs="Arial"/>
          <w:color w:val="000000"/>
          <w:sz w:val="24"/>
          <w:szCs w:val="24"/>
        </w:rPr>
        <w:t>него, так и въездного туризма в Китае;</w:t>
      </w:r>
    </w:p>
    <w:p w14:paraId="6AFBB05D" w14:textId="77777777" w:rsidR="009F70E4" w:rsidRPr="009F70E4" w:rsidRDefault="009F70E4" w:rsidP="009F70E4">
      <w:pPr>
        <w:widowControl w:val="0"/>
        <w:spacing w:after="0" w:line="240" w:lineRule="auto"/>
        <w:ind w:firstLine="580"/>
        <w:jc w:val="both"/>
        <w:rPr>
          <w:rFonts w:ascii="Times New Roman" w:hAnsi="Times New Roman" w:cs="Arial"/>
          <w:color w:val="000000"/>
          <w:sz w:val="24"/>
          <w:szCs w:val="24"/>
        </w:rPr>
      </w:pPr>
      <w:r w:rsidRPr="009F70E4">
        <w:rPr>
          <w:rFonts w:ascii="Times New Roman" w:hAnsi="Times New Roman" w:cs="Arial"/>
          <w:color w:val="000000"/>
          <w:sz w:val="24"/>
          <w:szCs w:val="24"/>
        </w:rPr>
        <w:t>- выявлено, что территориальная модель развития туризма имеет важное значение для развития туризма в Китае особенно в контексте планомерного и контролируемого экономического взаимодействия местных сообществ в процессе создания туристского продукты и развития туристских дестинаций.</w:t>
      </w:r>
    </w:p>
    <w:p w14:paraId="54A9CA8F" w14:textId="77777777" w:rsidR="009F70E4" w:rsidRPr="009F70E4" w:rsidRDefault="009F70E4" w:rsidP="009F70E4">
      <w:pPr>
        <w:widowControl w:val="0"/>
        <w:spacing w:after="0" w:line="240" w:lineRule="auto"/>
        <w:ind w:firstLine="580"/>
        <w:jc w:val="both"/>
        <w:rPr>
          <w:rFonts w:ascii="Times New Roman" w:hAnsi="Times New Roman" w:cs="Arial"/>
          <w:color w:val="000000"/>
          <w:sz w:val="24"/>
          <w:szCs w:val="24"/>
        </w:rPr>
      </w:pPr>
      <w:r w:rsidRPr="009F70E4">
        <w:rPr>
          <w:rFonts w:ascii="Times New Roman" w:hAnsi="Times New Roman" w:cs="Arial"/>
          <w:color w:val="000000"/>
          <w:sz w:val="24"/>
          <w:szCs w:val="24"/>
        </w:rPr>
        <w:t>В рамках исследования обобщены преимущества и недостатки отдельных терр</w:t>
      </w:r>
      <w:r w:rsidRPr="009F70E4">
        <w:rPr>
          <w:rFonts w:ascii="Times New Roman" w:hAnsi="Times New Roman" w:cs="Arial"/>
          <w:color w:val="000000"/>
          <w:sz w:val="24"/>
          <w:szCs w:val="24"/>
        </w:rPr>
        <w:t>и</w:t>
      </w:r>
      <w:r w:rsidRPr="009F70E4">
        <w:rPr>
          <w:rFonts w:ascii="Times New Roman" w:hAnsi="Times New Roman" w:cs="Arial"/>
          <w:color w:val="000000"/>
          <w:sz w:val="24"/>
          <w:szCs w:val="24"/>
        </w:rPr>
        <w:t>торий Китая на основе наиболее значимых факторов, определяющих предпосылки т</w:t>
      </w:r>
      <w:r w:rsidRPr="009F70E4">
        <w:rPr>
          <w:rFonts w:ascii="Times New Roman" w:hAnsi="Times New Roman" w:cs="Arial"/>
          <w:color w:val="000000"/>
          <w:sz w:val="24"/>
          <w:szCs w:val="24"/>
        </w:rPr>
        <w:t>у</w:t>
      </w:r>
      <w:r w:rsidRPr="009F70E4">
        <w:rPr>
          <w:rFonts w:ascii="Times New Roman" w:hAnsi="Times New Roman" w:cs="Arial"/>
          <w:color w:val="000000"/>
          <w:sz w:val="24"/>
          <w:szCs w:val="24"/>
        </w:rPr>
        <w:t>ристского притока, в том числе природно-географических и климатических особенн</w:t>
      </w:r>
      <w:r w:rsidRPr="009F70E4">
        <w:rPr>
          <w:rFonts w:ascii="Times New Roman" w:hAnsi="Times New Roman" w:cs="Arial"/>
          <w:color w:val="000000"/>
          <w:sz w:val="24"/>
          <w:szCs w:val="24"/>
        </w:rPr>
        <w:t>о</w:t>
      </w:r>
      <w:r w:rsidRPr="009F70E4">
        <w:rPr>
          <w:rFonts w:ascii="Times New Roman" w:hAnsi="Times New Roman" w:cs="Arial"/>
          <w:color w:val="000000"/>
          <w:sz w:val="24"/>
          <w:szCs w:val="24"/>
        </w:rPr>
        <w:t>стей территории, уровень туристической инфраструктуры, уровень обеспеченности культурным наследием, наличие спортивных, медицинских и иных инфраструктурных объектов, заинтересованность местной администрации и бизнес-сообщества в развитии туризма.</w:t>
      </w:r>
    </w:p>
    <w:p w14:paraId="10CCA3A6" w14:textId="77777777" w:rsidR="009F70E4" w:rsidRPr="009F70E4" w:rsidRDefault="009F70E4" w:rsidP="009F70E4">
      <w:pPr>
        <w:widowControl w:val="0"/>
        <w:spacing w:after="0" w:line="240" w:lineRule="auto"/>
        <w:ind w:firstLine="580"/>
        <w:jc w:val="both"/>
        <w:rPr>
          <w:rFonts w:ascii="Times New Roman" w:hAnsi="Times New Roman" w:cs="Arial"/>
          <w:color w:val="000000"/>
          <w:sz w:val="24"/>
          <w:szCs w:val="24"/>
        </w:rPr>
      </w:pPr>
      <w:r w:rsidRPr="009F70E4">
        <w:rPr>
          <w:rFonts w:ascii="Times New Roman" w:hAnsi="Times New Roman" w:cs="Arial"/>
          <w:color w:val="000000"/>
          <w:sz w:val="24"/>
          <w:szCs w:val="24"/>
        </w:rPr>
        <w:t>Анализ территориальной модели развития туризма в Китае осуществлен на осн</w:t>
      </w:r>
      <w:r w:rsidRPr="009F70E4">
        <w:rPr>
          <w:rFonts w:ascii="Times New Roman" w:hAnsi="Times New Roman" w:cs="Arial"/>
          <w:color w:val="000000"/>
          <w:sz w:val="24"/>
          <w:szCs w:val="24"/>
        </w:rPr>
        <w:t>о</w:t>
      </w:r>
      <w:r w:rsidRPr="009F70E4">
        <w:rPr>
          <w:rFonts w:ascii="Times New Roman" w:hAnsi="Times New Roman" w:cs="Arial"/>
          <w:color w:val="000000"/>
          <w:sz w:val="24"/>
          <w:szCs w:val="24"/>
        </w:rPr>
        <w:t>ве метода регрессии по следующим показателям: уровень развития туристских ресу</w:t>
      </w:r>
      <w:r w:rsidRPr="009F70E4">
        <w:rPr>
          <w:rFonts w:ascii="Times New Roman" w:hAnsi="Times New Roman" w:cs="Arial"/>
          <w:color w:val="000000"/>
          <w:sz w:val="24"/>
          <w:szCs w:val="24"/>
        </w:rPr>
        <w:t>р</w:t>
      </w:r>
      <w:r w:rsidRPr="009F70E4">
        <w:rPr>
          <w:rFonts w:ascii="Times New Roman" w:hAnsi="Times New Roman" w:cs="Arial"/>
          <w:color w:val="000000"/>
          <w:sz w:val="24"/>
          <w:szCs w:val="24"/>
        </w:rPr>
        <w:t>сов (количество средств размещения); качество и доступность туристских продуктов и услуг (единовременная вместимость объектов туристической инфраструктуры (колич</w:t>
      </w:r>
      <w:r w:rsidRPr="009F70E4">
        <w:rPr>
          <w:rFonts w:ascii="Times New Roman" w:hAnsi="Times New Roman" w:cs="Arial"/>
          <w:color w:val="000000"/>
          <w:sz w:val="24"/>
          <w:szCs w:val="24"/>
        </w:rPr>
        <w:t>е</w:t>
      </w:r>
      <w:r w:rsidRPr="009F70E4">
        <w:rPr>
          <w:rFonts w:ascii="Times New Roman" w:hAnsi="Times New Roman" w:cs="Arial"/>
          <w:color w:val="000000"/>
          <w:sz w:val="24"/>
          <w:szCs w:val="24"/>
        </w:rPr>
        <w:t>ство койко-мест); благоприятный туристский климат; заполняемость гостиниц, (в пр</w:t>
      </w:r>
      <w:r w:rsidRPr="009F70E4">
        <w:rPr>
          <w:rFonts w:ascii="Times New Roman" w:hAnsi="Times New Roman" w:cs="Arial"/>
          <w:color w:val="000000"/>
          <w:sz w:val="24"/>
          <w:szCs w:val="24"/>
        </w:rPr>
        <w:t>о</w:t>
      </w:r>
      <w:r w:rsidRPr="009F70E4">
        <w:rPr>
          <w:rFonts w:ascii="Times New Roman" w:hAnsi="Times New Roman" w:cs="Arial"/>
          <w:color w:val="000000"/>
          <w:sz w:val="24"/>
          <w:szCs w:val="24"/>
        </w:rPr>
        <w:t>центах); количество обслуженных посетителей средствами размещения в рамках вну</w:t>
      </w:r>
      <w:r w:rsidRPr="009F70E4">
        <w:rPr>
          <w:rFonts w:ascii="Times New Roman" w:hAnsi="Times New Roman" w:cs="Arial"/>
          <w:color w:val="000000"/>
          <w:sz w:val="24"/>
          <w:szCs w:val="24"/>
        </w:rPr>
        <w:t>т</w:t>
      </w:r>
      <w:r w:rsidRPr="009F70E4">
        <w:rPr>
          <w:rFonts w:ascii="Times New Roman" w:hAnsi="Times New Roman" w:cs="Arial"/>
          <w:color w:val="000000"/>
          <w:sz w:val="24"/>
          <w:szCs w:val="24"/>
        </w:rPr>
        <w:t>реннего туризма (резиденты); количество обслуженных посетителей средствами ра</w:t>
      </w:r>
      <w:r w:rsidRPr="009F70E4">
        <w:rPr>
          <w:rFonts w:ascii="Times New Roman" w:hAnsi="Times New Roman" w:cs="Arial"/>
          <w:color w:val="000000"/>
          <w:sz w:val="24"/>
          <w:szCs w:val="24"/>
        </w:rPr>
        <w:t>з</w:t>
      </w:r>
      <w:r w:rsidRPr="009F70E4">
        <w:rPr>
          <w:rFonts w:ascii="Times New Roman" w:hAnsi="Times New Roman" w:cs="Arial"/>
          <w:color w:val="000000"/>
          <w:sz w:val="24"/>
          <w:szCs w:val="24"/>
        </w:rPr>
        <w:t>мещения в рамках въездного туризма (нерезиденты); количество обслуженных посет</w:t>
      </w:r>
      <w:r w:rsidRPr="009F70E4">
        <w:rPr>
          <w:rFonts w:ascii="Times New Roman" w:hAnsi="Times New Roman" w:cs="Arial"/>
          <w:color w:val="000000"/>
          <w:sz w:val="24"/>
          <w:szCs w:val="24"/>
        </w:rPr>
        <w:t>и</w:t>
      </w:r>
      <w:r w:rsidRPr="009F70E4">
        <w:rPr>
          <w:rFonts w:ascii="Times New Roman" w:hAnsi="Times New Roman" w:cs="Arial"/>
          <w:color w:val="000000"/>
          <w:sz w:val="24"/>
          <w:szCs w:val="24"/>
        </w:rPr>
        <w:t>телей средствами размещения; объем услуг, оказанный средствами размещения, (тыс. юаней); количество предоставленных мест в объектах туристской инфраструктуры; опыт проведения крупных международных событий в регионе; политика региона в о</w:t>
      </w:r>
      <w:r w:rsidRPr="009F70E4">
        <w:rPr>
          <w:rFonts w:ascii="Times New Roman" w:hAnsi="Times New Roman" w:cs="Arial"/>
          <w:color w:val="000000"/>
          <w:sz w:val="24"/>
          <w:szCs w:val="24"/>
        </w:rPr>
        <w:t>б</w:t>
      </w:r>
      <w:r w:rsidRPr="009F70E4">
        <w:rPr>
          <w:rFonts w:ascii="Times New Roman" w:hAnsi="Times New Roman" w:cs="Arial"/>
          <w:color w:val="000000"/>
          <w:sz w:val="24"/>
          <w:szCs w:val="24"/>
        </w:rPr>
        <w:t>ласти событийной индустрии и деятельность специализированных координирующих органов. В качестве зависимой переменной в модели регрессии рассматривается кол</w:t>
      </w:r>
      <w:r w:rsidRPr="009F70E4">
        <w:rPr>
          <w:rFonts w:ascii="Times New Roman" w:hAnsi="Times New Roman" w:cs="Arial"/>
          <w:color w:val="000000"/>
          <w:sz w:val="24"/>
          <w:szCs w:val="24"/>
        </w:rPr>
        <w:t>и</w:t>
      </w:r>
      <w:r w:rsidRPr="009F70E4">
        <w:rPr>
          <w:rFonts w:ascii="Times New Roman" w:hAnsi="Times New Roman" w:cs="Arial"/>
          <w:color w:val="000000"/>
          <w:sz w:val="24"/>
          <w:szCs w:val="24"/>
        </w:rPr>
        <w:t xml:space="preserve">чество туристов в конкретном регионе. </w:t>
      </w:r>
    </w:p>
    <w:p w14:paraId="15AEC6AA" w14:textId="77777777" w:rsidR="009F70E4" w:rsidRPr="009F70E4" w:rsidRDefault="009F70E4" w:rsidP="009F70E4">
      <w:pPr>
        <w:widowControl w:val="0"/>
        <w:spacing w:after="0" w:line="240" w:lineRule="auto"/>
        <w:ind w:firstLine="580"/>
        <w:jc w:val="both"/>
        <w:rPr>
          <w:rFonts w:ascii="Times New Roman" w:hAnsi="Times New Roman" w:cs="Arial"/>
          <w:color w:val="000000"/>
          <w:sz w:val="24"/>
          <w:szCs w:val="24"/>
        </w:rPr>
      </w:pPr>
      <w:r w:rsidRPr="009F70E4">
        <w:rPr>
          <w:rFonts w:ascii="Times New Roman" w:hAnsi="Times New Roman" w:cs="Arial"/>
          <w:color w:val="000000"/>
          <w:sz w:val="24"/>
          <w:szCs w:val="24"/>
        </w:rPr>
        <w:t>Кроме того , в рамках анализа территориальной модели развития туризма в Китае был проведен социологический опрос экспертов туристского бизнеса. В опросе прин</w:t>
      </w:r>
      <w:r w:rsidRPr="009F70E4">
        <w:rPr>
          <w:rFonts w:ascii="Times New Roman" w:hAnsi="Times New Roman" w:cs="Arial"/>
          <w:color w:val="000000"/>
          <w:sz w:val="24"/>
          <w:szCs w:val="24"/>
        </w:rPr>
        <w:t>и</w:t>
      </w:r>
      <w:r w:rsidRPr="009F70E4">
        <w:rPr>
          <w:rFonts w:ascii="Times New Roman" w:hAnsi="Times New Roman" w:cs="Arial"/>
          <w:color w:val="000000"/>
          <w:sz w:val="24"/>
          <w:szCs w:val="24"/>
        </w:rPr>
        <w:t>мали участие респонденты разных возрастных групп. Общее количество - 61 человек.</w:t>
      </w:r>
    </w:p>
    <w:p w14:paraId="6D081370" w14:textId="77777777" w:rsidR="009F70E4" w:rsidRPr="009F70E4" w:rsidRDefault="009F70E4" w:rsidP="009F70E4">
      <w:pPr>
        <w:widowControl w:val="0"/>
        <w:spacing w:after="0" w:line="240" w:lineRule="auto"/>
        <w:ind w:firstLine="580"/>
        <w:jc w:val="both"/>
        <w:rPr>
          <w:rFonts w:ascii="Times New Roman" w:hAnsi="Times New Roman" w:cs="Arial"/>
          <w:color w:val="000000"/>
          <w:sz w:val="24"/>
          <w:szCs w:val="24"/>
        </w:rPr>
      </w:pPr>
      <w:r w:rsidRPr="009F70E4">
        <w:rPr>
          <w:rFonts w:ascii="Times New Roman" w:hAnsi="Times New Roman" w:cs="Arial"/>
          <w:color w:val="000000"/>
          <w:sz w:val="24"/>
          <w:szCs w:val="24"/>
        </w:rPr>
        <w:t>Теоретическая значимость исследования. Теоретическая значимость исследов</w:t>
      </w:r>
      <w:r w:rsidRPr="009F70E4">
        <w:rPr>
          <w:rFonts w:ascii="Times New Roman" w:hAnsi="Times New Roman" w:cs="Arial"/>
          <w:color w:val="000000"/>
          <w:sz w:val="24"/>
          <w:szCs w:val="24"/>
        </w:rPr>
        <w:t>а</w:t>
      </w:r>
      <w:r w:rsidRPr="009F70E4">
        <w:rPr>
          <w:rFonts w:ascii="Times New Roman" w:hAnsi="Times New Roman" w:cs="Arial"/>
          <w:color w:val="000000"/>
          <w:sz w:val="24"/>
          <w:szCs w:val="24"/>
        </w:rPr>
        <w:t>ния обусловлена проведенным исследованием, в том числе разработкой модели терр</w:t>
      </w:r>
      <w:r w:rsidRPr="009F70E4">
        <w:rPr>
          <w:rFonts w:ascii="Times New Roman" w:hAnsi="Times New Roman" w:cs="Arial"/>
          <w:color w:val="000000"/>
          <w:sz w:val="24"/>
          <w:szCs w:val="24"/>
        </w:rPr>
        <w:t>и</w:t>
      </w:r>
      <w:r w:rsidRPr="009F70E4">
        <w:rPr>
          <w:rFonts w:ascii="Times New Roman" w:hAnsi="Times New Roman" w:cs="Arial"/>
          <w:color w:val="000000"/>
          <w:sz w:val="24"/>
          <w:szCs w:val="24"/>
        </w:rPr>
        <w:t>ториального развития туризма в Китае, изучением особенностей и условий развития туризма в Китае, объемом проанализированных научных исследований по данной т</w:t>
      </w:r>
      <w:r w:rsidRPr="009F70E4">
        <w:rPr>
          <w:rFonts w:ascii="Times New Roman" w:hAnsi="Times New Roman" w:cs="Arial"/>
          <w:color w:val="000000"/>
          <w:sz w:val="24"/>
          <w:szCs w:val="24"/>
        </w:rPr>
        <w:t>е</w:t>
      </w:r>
      <w:r w:rsidRPr="009F70E4">
        <w:rPr>
          <w:rFonts w:ascii="Times New Roman" w:hAnsi="Times New Roman" w:cs="Arial"/>
          <w:color w:val="000000"/>
          <w:sz w:val="24"/>
          <w:szCs w:val="24"/>
        </w:rPr>
        <w:t>матике, что позволило сделать исчерпывающие выводы и сформулировать авторские определение туризма и уникального для Китая явления и феномена «супертуризм и эффект гигантской страны».</w:t>
      </w:r>
    </w:p>
    <w:p w14:paraId="69DEABEB" w14:textId="77777777" w:rsidR="009F70E4" w:rsidRPr="009F70E4" w:rsidRDefault="009F70E4" w:rsidP="009F70E4">
      <w:pPr>
        <w:widowControl w:val="0"/>
        <w:spacing w:after="0" w:line="240" w:lineRule="auto"/>
        <w:ind w:firstLine="580"/>
        <w:jc w:val="both"/>
        <w:rPr>
          <w:rFonts w:ascii="Times New Roman" w:hAnsi="Times New Roman" w:cs="Arial"/>
          <w:color w:val="000000"/>
          <w:sz w:val="24"/>
          <w:szCs w:val="24"/>
        </w:rPr>
      </w:pPr>
      <w:r w:rsidRPr="009F70E4">
        <w:rPr>
          <w:rFonts w:ascii="Times New Roman" w:hAnsi="Times New Roman" w:cs="Arial"/>
          <w:color w:val="000000"/>
          <w:sz w:val="24"/>
          <w:szCs w:val="24"/>
        </w:rPr>
        <w:t>Практическая значимость исследования.</w:t>
      </w:r>
    </w:p>
    <w:p w14:paraId="1E763682" w14:textId="77777777" w:rsidR="009F70E4" w:rsidRPr="009F70E4" w:rsidRDefault="009F70E4" w:rsidP="009F70E4">
      <w:pPr>
        <w:widowControl w:val="0"/>
        <w:spacing w:after="0" w:line="240" w:lineRule="auto"/>
        <w:ind w:firstLine="580"/>
        <w:jc w:val="both"/>
        <w:rPr>
          <w:rFonts w:ascii="Times New Roman" w:hAnsi="Times New Roman" w:cs="Arial"/>
          <w:color w:val="000000"/>
          <w:sz w:val="24"/>
          <w:szCs w:val="24"/>
        </w:rPr>
      </w:pPr>
      <w:r w:rsidRPr="009F70E4">
        <w:rPr>
          <w:rFonts w:ascii="Times New Roman" w:hAnsi="Times New Roman" w:cs="Arial"/>
          <w:color w:val="000000"/>
          <w:sz w:val="24"/>
          <w:szCs w:val="24"/>
        </w:rPr>
        <w:t>Практическая значимость исследования обусловлена изучением эмпирического материала, статистических данных о развитии туризма, что в конечного итоге позвол</w:t>
      </w:r>
      <w:r w:rsidRPr="009F70E4">
        <w:rPr>
          <w:rFonts w:ascii="Times New Roman" w:hAnsi="Times New Roman" w:cs="Arial"/>
          <w:color w:val="000000"/>
          <w:sz w:val="24"/>
          <w:szCs w:val="24"/>
        </w:rPr>
        <w:t>и</w:t>
      </w:r>
      <w:r w:rsidRPr="009F70E4">
        <w:rPr>
          <w:rFonts w:ascii="Times New Roman" w:hAnsi="Times New Roman" w:cs="Arial"/>
          <w:color w:val="000000"/>
          <w:sz w:val="24"/>
          <w:szCs w:val="24"/>
        </w:rPr>
        <w:t>ло сформулировать практические предложения и рекомендации по оптимизации эк</w:t>
      </w:r>
      <w:r w:rsidRPr="009F70E4">
        <w:rPr>
          <w:rFonts w:ascii="Times New Roman" w:hAnsi="Times New Roman" w:cs="Arial"/>
          <w:color w:val="000000"/>
          <w:sz w:val="24"/>
          <w:szCs w:val="24"/>
        </w:rPr>
        <w:t>о</w:t>
      </w:r>
      <w:r w:rsidRPr="009F70E4">
        <w:rPr>
          <w:rFonts w:ascii="Times New Roman" w:hAnsi="Times New Roman" w:cs="Arial"/>
          <w:color w:val="000000"/>
          <w:sz w:val="24"/>
          <w:szCs w:val="24"/>
        </w:rPr>
        <w:t>номического развития Китая, дать комплексную оценку туристско-рекреационного п</w:t>
      </w:r>
      <w:r w:rsidRPr="009F70E4">
        <w:rPr>
          <w:rFonts w:ascii="Times New Roman" w:hAnsi="Times New Roman" w:cs="Arial"/>
          <w:color w:val="000000"/>
          <w:sz w:val="24"/>
          <w:szCs w:val="24"/>
        </w:rPr>
        <w:t>о</w:t>
      </w:r>
      <w:r w:rsidRPr="009F70E4">
        <w:rPr>
          <w:rFonts w:ascii="Times New Roman" w:hAnsi="Times New Roman" w:cs="Arial"/>
          <w:color w:val="000000"/>
          <w:sz w:val="24"/>
          <w:szCs w:val="24"/>
        </w:rPr>
        <w:t>тенциала конкретных территорий. Это также позволило выделить наиболее и наименее развитые территории Китая с точки зрения туризма, выработать комплекс мер сове</w:t>
      </w:r>
      <w:r w:rsidRPr="009F70E4">
        <w:rPr>
          <w:rFonts w:ascii="Times New Roman" w:hAnsi="Times New Roman" w:cs="Arial"/>
          <w:color w:val="000000"/>
          <w:sz w:val="24"/>
          <w:szCs w:val="24"/>
        </w:rPr>
        <w:t>р</w:t>
      </w:r>
      <w:r w:rsidRPr="009F70E4">
        <w:rPr>
          <w:rFonts w:ascii="Times New Roman" w:hAnsi="Times New Roman" w:cs="Arial"/>
          <w:color w:val="000000"/>
          <w:sz w:val="24"/>
          <w:szCs w:val="24"/>
        </w:rPr>
        <w:t xml:space="preserve">шенствованию политики в области туризма.  </w:t>
      </w:r>
    </w:p>
    <w:p w14:paraId="3815CE6D" w14:textId="77777777" w:rsidR="009F70E4" w:rsidRPr="009F70E4" w:rsidRDefault="009F70E4" w:rsidP="009F70E4">
      <w:pPr>
        <w:widowControl w:val="0"/>
        <w:spacing w:after="0" w:line="240" w:lineRule="auto"/>
        <w:ind w:firstLine="580"/>
        <w:jc w:val="both"/>
        <w:rPr>
          <w:rFonts w:ascii="Times New Roman" w:hAnsi="Times New Roman" w:cs="Arial"/>
          <w:color w:val="000000"/>
          <w:sz w:val="24"/>
          <w:szCs w:val="24"/>
        </w:rPr>
      </w:pPr>
      <w:r w:rsidRPr="009F70E4">
        <w:rPr>
          <w:rFonts w:ascii="Times New Roman" w:hAnsi="Times New Roman" w:cs="Arial"/>
          <w:color w:val="000000"/>
          <w:sz w:val="24"/>
          <w:szCs w:val="24"/>
        </w:rPr>
        <w:t>Авторский вклад</w:t>
      </w:r>
    </w:p>
    <w:p w14:paraId="379D0417" w14:textId="77777777" w:rsidR="009F70E4" w:rsidRPr="009F70E4" w:rsidRDefault="009F70E4" w:rsidP="009F70E4">
      <w:pPr>
        <w:widowControl w:val="0"/>
        <w:spacing w:after="0" w:line="240" w:lineRule="auto"/>
        <w:ind w:firstLine="580"/>
        <w:jc w:val="both"/>
        <w:rPr>
          <w:rFonts w:ascii="Times New Roman" w:hAnsi="Times New Roman" w:cs="Arial"/>
          <w:color w:val="000000"/>
          <w:sz w:val="24"/>
          <w:szCs w:val="24"/>
        </w:rPr>
      </w:pPr>
      <w:r w:rsidRPr="009F70E4">
        <w:rPr>
          <w:rFonts w:ascii="Times New Roman" w:hAnsi="Times New Roman" w:cs="Arial"/>
          <w:color w:val="000000"/>
          <w:sz w:val="24"/>
          <w:szCs w:val="24"/>
        </w:rPr>
        <w:t>Авторский вклад в проведение настоящего исследования обусловлен в первую очередь тем, что было проведено комплексное и системное исследование территор</w:t>
      </w:r>
      <w:r w:rsidRPr="009F70E4">
        <w:rPr>
          <w:rFonts w:ascii="Times New Roman" w:hAnsi="Times New Roman" w:cs="Arial"/>
          <w:color w:val="000000"/>
          <w:sz w:val="24"/>
          <w:szCs w:val="24"/>
        </w:rPr>
        <w:t>и</w:t>
      </w:r>
      <w:r w:rsidRPr="009F70E4">
        <w:rPr>
          <w:rFonts w:ascii="Times New Roman" w:hAnsi="Times New Roman" w:cs="Arial"/>
          <w:color w:val="000000"/>
          <w:sz w:val="24"/>
          <w:szCs w:val="24"/>
        </w:rPr>
        <w:t>альных особенностей развития туризма в Китае на основе анализа обширного теорет</w:t>
      </w:r>
      <w:r w:rsidRPr="009F70E4">
        <w:rPr>
          <w:rFonts w:ascii="Times New Roman" w:hAnsi="Times New Roman" w:cs="Arial"/>
          <w:color w:val="000000"/>
          <w:sz w:val="24"/>
          <w:szCs w:val="24"/>
        </w:rPr>
        <w:t>и</w:t>
      </w:r>
      <w:r w:rsidRPr="009F70E4">
        <w:rPr>
          <w:rFonts w:ascii="Times New Roman" w:hAnsi="Times New Roman" w:cs="Arial"/>
          <w:color w:val="000000"/>
          <w:sz w:val="24"/>
          <w:szCs w:val="24"/>
        </w:rPr>
        <w:t>ческого, эмпирического и статистического материала и источников. Выводы и предл</w:t>
      </w:r>
      <w:r w:rsidRPr="009F70E4">
        <w:rPr>
          <w:rFonts w:ascii="Times New Roman" w:hAnsi="Times New Roman" w:cs="Arial"/>
          <w:color w:val="000000"/>
          <w:sz w:val="24"/>
          <w:szCs w:val="24"/>
        </w:rPr>
        <w:t>о</w:t>
      </w:r>
      <w:r w:rsidRPr="009F70E4">
        <w:rPr>
          <w:rFonts w:ascii="Times New Roman" w:hAnsi="Times New Roman" w:cs="Arial"/>
          <w:color w:val="000000"/>
          <w:sz w:val="24"/>
          <w:szCs w:val="24"/>
        </w:rPr>
        <w:t>жения, сформулированные автором, основаны на исследовании территориального ра</w:t>
      </w:r>
      <w:r w:rsidRPr="009F70E4">
        <w:rPr>
          <w:rFonts w:ascii="Times New Roman" w:hAnsi="Times New Roman" w:cs="Arial"/>
          <w:color w:val="000000"/>
          <w:sz w:val="24"/>
          <w:szCs w:val="24"/>
        </w:rPr>
        <w:t>з</w:t>
      </w:r>
      <w:r w:rsidRPr="009F70E4">
        <w:rPr>
          <w:rFonts w:ascii="Times New Roman" w:hAnsi="Times New Roman" w:cs="Arial"/>
          <w:color w:val="000000"/>
          <w:sz w:val="24"/>
          <w:szCs w:val="24"/>
        </w:rPr>
        <w:t>вития туризма в Китае как в исторической ретроспективе, так и в современной действ</w:t>
      </w:r>
      <w:r w:rsidRPr="009F70E4">
        <w:rPr>
          <w:rFonts w:ascii="Times New Roman" w:hAnsi="Times New Roman" w:cs="Arial"/>
          <w:color w:val="000000"/>
          <w:sz w:val="24"/>
          <w:szCs w:val="24"/>
        </w:rPr>
        <w:t>и</w:t>
      </w:r>
      <w:r w:rsidRPr="009F70E4">
        <w:rPr>
          <w:rFonts w:ascii="Times New Roman" w:hAnsi="Times New Roman" w:cs="Arial"/>
          <w:color w:val="000000"/>
          <w:sz w:val="24"/>
          <w:szCs w:val="24"/>
        </w:rPr>
        <w:t>тельности, то есть, исследование проводилось хронологически, начиная с ХХ века и по настоящее время.</w:t>
      </w:r>
    </w:p>
    <w:p w14:paraId="1DB2ADB1" w14:textId="77777777" w:rsidR="009F70E4" w:rsidRPr="009F70E4" w:rsidRDefault="009F70E4" w:rsidP="009F70E4">
      <w:pPr>
        <w:widowControl w:val="0"/>
        <w:spacing w:after="0" w:line="240" w:lineRule="auto"/>
        <w:ind w:firstLine="580"/>
        <w:jc w:val="both"/>
        <w:rPr>
          <w:rFonts w:ascii="Times New Roman" w:hAnsi="Times New Roman" w:cs="Arial"/>
          <w:color w:val="000000"/>
          <w:sz w:val="24"/>
          <w:szCs w:val="24"/>
        </w:rPr>
      </w:pPr>
      <w:r w:rsidRPr="009F70E4">
        <w:rPr>
          <w:rFonts w:ascii="Times New Roman" w:hAnsi="Times New Roman" w:cs="Arial"/>
          <w:color w:val="000000"/>
          <w:sz w:val="24"/>
          <w:szCs w:val="24"/>
        </w:rPr>
        <w:t>В ходе исследования была разработана авторская модель территориального ра</w:t>
      </w:r>
      <w:r w:rsidRPr="009F70E4">
        <w:rPr>
          <w:rFonts w:ascii="Times New Roman" w:hAnsi="Times New Roman" w:cs="Arial"/>
          <w:color w:val="000000"/>
          <w:sz w:val="24"/>
          <w:szCs w:val="24"/>
        </w:rPr>
        <w:t>з</w:t>
      </w:r>
      <w:r w:rsidRPr="009F70E4">
        <w:rPr>
          <w:rFonts w:ascii="Times New Roman" w:hAnsi="Times New Roman" w:cs="Arial"/>
          <w:color w:val="000000"/>
          <w:sz w:val="24"/>
          <w:szCs w:val="24"/>
        </w:rPr>
        <w:t>вития Китая, проведен комплексный анализ туристско-рекреационного потенциала, сформулированы предложения и рекомендации, направленные на повышение эффе</w:t>
      </w:r>
      <w:r w:rsidRPr="009F70E4">
        <w:rPr>
          <w:rFonts w:ascii="Times New Roman" w:hAnsi="Times New Roman" w:cs="Arial"/>
          <w:color w:val="000000"/>
          <w:sz w:val="24"/>
          <w:szCs w:val="24"/>
        </w:rPr>
        <w:t>к</w:t>
      </w:r>
      <w:r w:rsidRPr="009F70E4">
        <w:rPr>
          <w:rFonts w:ascii="Times New Roman" w:hAnsi="Times New Roman" w:cs="Arial"/>
          <w:color w:val="000000"/>
          <w:sz w:val="24"/>
          <w:szCs w:val="24"/>
        </w:rPr>
        <w:t>тивности существующей модели развития. Также были выделены основные факторы и механизмы развития туризма в Китае.</w:t>
      </w:r>
    </w:p>
    <w:p w14:paraId="6ABE0FC7" w14:textId="77777777" w:rsidR="009F70E4" w:rsidRPr="009F70E4" w:rsidRDefault="009F70E4" w:rsidP="009F70E4">
      <w:pPr>
        <w:widowControl w:val="0"/>
        <w:spacing w:after="0" w:line="240" w:lineRule="auto"/>
        <w:ind w:firstLine="580"/>
        <w:jc w:val="both"/>
        <w:rPr>
          <w:rFonts w:ascii="Times New Roman" w:hAnsi="Times New Roman" w:cs="Arial"/>
          <w:color w:val="000000"/>
          <w:sz w:val="24"/>
          <w:szCs w:val="24"/>
        </w:rPr>
      </w:pPr>
      <w:r w:rsidRPr="009F70E4">
        <w:rPr>
          <w:rFonts w:ascii="Times New Roman" w:hAnsi="Times New Roman" w:cs="Arial"/>
          <w:color w:val="000000"/>
          <w:sz w:val="24"/>
          <w:szCs w:val="24"/>
        </w:rPr>
        <w:t>Были разработаны конкретные предложения для оптимизации государственной политики Китая в сфере туризма, сформулированные на основе регрессионной модели по развитию  туризма, включающие в себя меры, направленные как на развитие вну</w:t>
      </w:r>
      <w:r w:rsidRPr="009F70E4">
        <w:rPr>
          <w:rFonts w:ascii="Times New Roman" w:hAnsi="Times New Roman" w:cs="Arial"/>
          <w:color w:val="000000"/>
          <w:sz w:val="24"/>
          <w:szCs w:val="24"/>
        </w:rPr>
        <w:t>т</w:t>
      </w:r>
      <w:r w:rsidRPr="009F70E4">
        <w:rPr>
          <w:rFonts w:ascii="Times New Roman" w:hAnsi="Times New Roman" w:cs="Arial"/>
          <w:color w:val="000000"/>
          <w:sz w:val="24"/>
          <w:szCs w:val="24"/>
        </w:rPr>
        <w:t>реннего туризма Китая, так и на развитие въездного туризма, который имеет большой потенциал для интенсивного роста.</w:t>
      </w:r>
    </w:p>
    <w:p w14:paraId="18703324" w14:textId="77777777" w:rsidR="009F70E4" w:rsidRPr="009F70E4" w:rsidRDefault="009F70E4" w:rsidP="009F70E4">
      <w:pPr>
        <w:widowControl w:val="0"/>
        <w:spacing w:after="0" w:line="240" w:lineRule="auto"/>
        <w:ind w:firstLine="580"/>
        <w:jc w:val="both"/>
        <w:rPr>
          <w:rFonts w:ascii="Times New Roman" w:hAnsi="Times New Roman" w:cs="Arial"/>
          <w:color w:val="000000"/>
          <w:sz w:val="24"/>
          <w:szCs w:val="24"/>
        </w:rPr>
      </w:pPr>
      <w:r w:rsidRPr="009F70E4">
        <w:rPr>
          <w:rFonts w:ascii="Times New Roman" w:hAnsi="Times New Roman" w:cs="Arial"/>
          <w:color w:val="000000"/>
          <w:sz w:val="24"/>
          <w:szCs w:val="24"/>
        </w:rPr>
        <w:t>Апробация исследования</w:t>
      </w:r>
    </w:p>
    <w:p w14:paraId="2366AA7F" w14:textId="77777777" w:rsidR="009F70E4" w:rsidRPr="009F70E4" w:rsidRDefault="009F70E4" w:rsidP="009F70E4">
      <w:pPr>
        <w:widowControl w:val="0"/>
        <w:spacing w:after="0" w:line="240" w:lineRule="auto"/>
        <w:ind w:firstLine="580"/>
        <w:jc w:val="both"/>
        <w:rPr>
          <w:rFonts w:ascii="Times New Roman" w:hAnsi="Times New Roman" w:cs="Arial"/>
          <w:color w:val="000000"/>
          <w:sz w:val="24"/>
          <w:szCs w:val="24"/>
        </w:rPr>
      </w:pPr>
      <w:r w:rsidRPr="009F70E4">
        <w:rPr>
          <w:rFonts w:ascii="Times New Roman" w:hAnsi="Times New Roman" w:cs="Arial"/>
          <w:color w:val="000000"/>
          <w:sz w:val="24"/>
          <w:szCs w:val="24"/>
        </w:rPr>
        <w:t>Основные выводы и предложения, сформулированные в рамках диссертации б</w:t>
      </w:r>
      <w:r w:rsidRPr="009F70E4">
        <w:rPr>
          <w:rFonts w:ascii="Times New Roman" w:hAnsi="Times New Roman" w:cs="Arial"/>
          <w:color w:val="000000"/>
          <w:sz w:val="24"/>
          <w:szCs w:val="24"/>
        </w:rPr>
        <w:t>ы</w:t>
      </w:r>
      <w:r w:rsidRPr="009F70E4">
        <w:rPr>
          <w:rFonts w:ascii="Times New Roman" w:hAnsi="Times New Roman" w:cs="Arial"/>
          <w:color w:val="000000"/>
          <w:sz w:val="24"/>
          <w:szCs w:val="24"/>
        </w:rPr>
        <w:t>ли представлены на различных конференциях и круглых столах, в том числе на XVII Международной научно-практической конференции «Туризм и рекреация: фундаме</w:t>
      </w:r>
      <w:r w:rsidRPr="009F70E4">
        <w:rPr>
          <w:rFonts w:ascii="Times New Roman" w:hAnsi="Times New Roman" w:cs="Arial"/>
          <w:color w:val="000000"/>
          <w:sz w:val="24"/>
          <w:szCs w:val="24"/>
        </w:rPr>
        <w:t>н</w:t>
      </w:r>
      <w:r w:rsidRPr="009F70E4">
        <w:rPr>
          <w:rFonts w:ascii="Times New Roman" w:hAnsi="Times New Roman" w:cs="Arial"/>
          <w:color w:val="000000"/>
          <w:sz w:val="24"/>
          <w:szCs w:val="24"/>
        </w:rPr>
        <w:t>тальные и прикладные исследования» (Елец, 2022).</w:t>
      </w:r>
    </w:p>
    <w:p w14:paraId="34A78961" w14:textId="77777777" w:rsidR="009F70E4" w:rsidRPr="009F70E4" w:rsidRDefault="009F70E4" w:rsidP="009F70E4">
      <w:pPr>
        <w:widowControl w:val="0"/>
        <w:spacing w:after="0" w:line="240" w:lineRule="auto"/>
        <w:ind w:firstLine="580"/>
        <w:jc w:val="both"/>
        <w:rPr>
          <w:rFonts w:ascii="Times New Roman" w:hAnsi="Times New Roman" w:cs="Arial"/>
          <w:color w:val="000000"/>
          <w:sz w:val="24"/>
          <w:szCs w:val="24"/>
        </w:rPr>
      </w:pPr>
      <w:r w:rsidRPr="009F70E4">
        <w:rPr>
          <w:rFonts w:ascii="Times New Roman" w:hAnsi="Times New Roman" w:cs="Arial"/>
          <w:color w:val="000000"/>
          <w:sz w:val="24"/>
          <w:szCs w:val="24"/>
        </w:rPr>
        <w:t>По тематике диссертации автором было опубликовано 2 научных статьи в изд</w:t>
      </w:r>
      <w:r w:rsidRPr="009F70E4">
        <w:rPr>
          <w:rFonts w:ascii="Times New Roman" w:hAnsi="Times New Roman" w:cs="Arial"/>
          <w:color w:val="000000"/>
          <w:sz w:val="24"/>
          <w:szCs w:val="24"/>
        </w:rPr>
        <w:t>а</w:t>
      </w:r>
      <w:r w:rsidRPr="009F70E4">
        <w:rPr>
          <w:rFonts w:ascii="Times New Roman" w:hAnsi="Times New Roman" w:cs="Arial"/>
          <w:color w:val="000000"/>
          <w:sz w:val="24"/>
          <w:szCs w:val="24"/>
        </w:rPr>
        <w:t>ниях ВАК, рекомендованных положением МГУ для защиты диссертации, 1 научная статья в издании ВАК, а также 1 публикация в издании, индексируемом в РИНЦ.</w:t>
      </w:r>
    </w:p>
    <w:p w14:paraId="1A4E0D68" w14:textId="77777777" w:rsidR="009F70E4" w:rsidRPr="009F70E4" w:rsidRDefault="009F70E4" w:rsidP="009F70E4">
      <w:pPr>
        <w:widowControl w:val="0"/>
        <w:spacing w:after="0" w:line="240" w:lineRule="auto"/>
        <w:ind w:firstLine="580"/>
        <w:jc w:val="both"/>
        <w:rPr>
          <w:rFonts w:ascii="Times New Roman" w:hAnsi="Times New Roman" w:cs="Arial"/>
          <w:color w:val="000000"/>
          <w:sz w:val="24"/>
          <w:szCs w:val="24"/>
        </w:rPr>
      </w:pPr>
      <w:r w:rsidRPr="009F70E4">
        <w:rPr>
          <w:rFonts w:ascii="Times New Roman" w:hAnsi="Times New Roman" w:cs="Arial"/>
          <w:color w:val="000000"/>
          <w:sz w:val="24"/>
          <w:szCs w:val="24"/>
        </w:rPr>
        <w:t>Структура исследования. Настоящая диссертация состоит из введения, 3 глав, списка литературы. Объем работы – 138 страниц основного текста, 36 рисунков, 30 таблицы и 2 приложения. Список литературы включает 141 наименование на русском, английском и французском языках.</w:t>
      </w:r>
    </w:p>
    <w:p w14:paraId="272F1C7E" w14:textId="77777777" w:rsidR="00AC3C44" w:rsidRPr="007B3BA6" w:rsidRDefault="00AC3C44" w:rsidP="007B3BA6">
      <w:pPr>
        <w:widowControl w:val="0"/>
        <w:spacing w:after="0" w:line="240" w:lineRule="auto"/>
        <w:ind w:firstLine="580"/>
        <w:jc w:val="both"/>
        <w:rPr>
          <w:rFonts w:asciiTheme="majorBidi" w:hAnsiTheme="majorBidi" w:cstheme="majorBidi"/>
          <w:sz w:val="24"/>
          <w:szCs w:val="24"/>
          <w:lang w:bidi="en-US"/>
        </w:rPr>
      </w:pPr>
    </w:p>
    <w:p w14:paraId="6B74FA5E" w14:textId="013EEEC0" w:rsidR="00DE44FC" w:rsidRDefault="00326C96" w:rsidP="007B3BA6">
      <w:pPr>
        <w:widowControl w:val="0"/>
        <w:spacing w:after="0" w:line="240" w:lineRule="auto"/>
        <w:ind w:firstLine="580"/>
        <w:jc w:val="center"/>
        <w:rPr>
          <w:rFonts w:asciiTheme="majorBidi" w:hAnsiTheme="majorBidi" w:cstheme="majorBidi"/>
          <w:b/>
          <w:sz w:val="24"/>
          <w:szCs w:val="24"/>
          <w:lang w:bidi="en-US"/>
        </w:rPr>
      </w:pPr>
      <w:r w:rsidRPr="007B3BA6">
        <w:rPr>
          <w:rFonts w:asciiTheme="majorBidi" w:hAnsiTheme="majorBidi" w:cstheme="majorBidi"/>
          <w:b/>
          <w:sz w:val="24"/>
          <w:szCs w:val="24"/>
          <w:lang w:bidi="en-US"/>
        </w:rPr>
        <w:t>ОСНОВНЫЕ ПОЛОЖЕНИЯ И РЕЗУЛЬТАТЫ ИССЛЕДОВАНИЙ, ВЫНОСИМЫЕ НА ЗАЩИТУ</w:t>
      </w:r>
    </w:p>
    <w:p w14:paraId="3047C4B0" w14:textId="77777777" w:rsidR="009F70E4" w:rsidRDefault="009F70E4" w:rsidP="007B3BA6">
      <w:pPr>
        <w:widowControl w:val="0"/>
        <w:spacing w:after="0" w:line="240" w:lineRule="auto"/>
        <w:ind w:firstLine="580"/>
        <w:jc w:val="center"/>
        <w:rPr>
          <w:rFonts w:asciiTheme="majorBidi" w:hAnsiTheme="majorBidi" w:cstheme="majorBidi"/>
          <w:b/>
          <w:sz w:val="24"/>
          <w:szCs w:val="24"/>
          <w:lang w:bidi="en-US"/>
        </w:rPr>
      </w:pPr>
    </w:p>
    <w:p w14:paraId="31A80DFF" w14:textId="77777777" w:rsidR="009F70E4" w:rsidRDefault="009F70E4" w:rsidP="009F70E4">
      <w:pPr>
        <w:widowControl w:val="0"/>
        <w:spacing w:after="0" w:line="240" w:lineRule="auto"/>
        <w:ind w:firstLine="580"/>
        <w:jc w:val="both"/>
        <w:rPr>
          <w:rFonts w:asciiTheme="majorBidi" w:hAnsiTheme="majorBidi" w:cstheme="majorBidi"/>
          <w:b/>
          <w:sz w:val="24"/>
          <w:szCs w:val="24"/>
          <w:lang w:bidi="en-US"/>
        </w:rPr>
      </w:pPr>
      <w:r w:rsidRPr="009F70E4">
        <w:rPr>
          <w:rFonts w:asciiTheme="majorBidi" w:hAnsiTheme="majorBidi" w:cstheme="majorBidi"/>
          <w:b/>
          <w:sz w:val="24"/>
          <w:szCs w:val="24"/>
          <w:lang w:bidi="en-US"/>
        </w:rPr>
        <w:t>1. Национальные условия развития туризма в Китае представляют собой с</w:t>
      </w:r>
      <w:r w:rsidRPr="009F70E4">
        <w:rPr>
          <w:rFonts w:asciiTheme="majorBidi" w:hAnsiTheme="majorBidi" w:cstheme="majorBidi"/>
          <w:b/>
          <w:sz w:val="24"/>
          <w:szCs w:val="24"/>
          <w:lang w:bidi="en-US"/>
        </w:rPr>
        <w:t>и</w:t>
      </w:r>
      <w:r w:rsidRPr="009F70E4">
        <w:rPr>
          <w:rFonts w:asciiTheme="majorBidi" w:hAnsiTheme="majorBidi" w:cstheme="majorBidi"/>
          <w:b/>
          <w:sz w:val="24"/>
          <w:szCs w:val="24"/>
          <w:lang w:bidi="en-US"/>
        </w:rPr>
        <w:t>стему ключевых факторов, включающих в себя внутренние, к которым можно отнести природно-географические, демографические, культурно-исторические, социально-экономические и политико-правовые факторы, и внешние, к которым можно отнести социальные, геополитические, экономические факторы. Данные факторы обуславливают развитие туризма в Китае на современном этапе разв</w:t>
      </w:r>
      <w:r w:rsidRPr="009F70E4">
        <w:rPr>
          <w:rFonts w:asciiTheme="majorBidi" w:hAnsiTheme="majorBidi" w:cstheme="majorBidi"/>
          <w:b/>
          <w:sz w:val="24"/>
          <w:szCs w:val="24"/>
          <w:lang w:bidi="en-US"/>
        </w:rPr>
        <w:t>и</w:t>
      </w:r>
      <w:r w:rsidRPr="009F70E4">
        <w:rPr>
          <w:rFonts w:asciiTheme="majorBidi" w:hAnsiTheme="majorBidi" w:cstheme="majorBidi"/>
          <w:b/>
          <w:sz w:val="24"/>
          <w:szCs w:val="24"/>
          <w:lang w:bidi="en-US"/>
        </w:rPr>
        <w:t>тия и его территориальные особенности.</w:t>
      </w:r>
    </w:p>
    <w:p w14:paraId="3E93DAD8" w14:textId="77777777" w:rsidR="009F70E4" w:rsidRPr="007B3BA6" w:rsidRDefault="009F70E4" w:rsidP="009F70E4">
      <w:pPr>
        <w:widowControl w:val="0"/>
        <w:spacing w:after="0" w:line="240" w:lineRule="auto"/>
        <w:ind w:firstLine="580"/>
        <w:jc w:val="both"/>
        <w:rPr>
          <w:rFonts w:asciiTheme="majorBidi" w:hAnsiTheme="majorBidi" w:cstheme="majorBidi"/>
          <w:b/>
          <w:sz w:val="24"/>
          <w:szCs w:val="24"/>
          <w:lang w:bidi="en-US"/>
        </w:rPr>
      </w:pPr>
      <w:r w:rsidRPr="007B3BA6">
        <w:rPr>
          <w:rFonts w:ascii="Times New Roman" w:hAnsi="Times New Roman"/>
          <w:sz w:val="24"/>
          <w:szCs w:val="24"/>
        </w:rPr>
        <w:t>На развитие туризма в Китае оказывают влияние различные внешние и внутре</w:t>
      </w:r>
      <w:r w:rsidRPr="007B3BA6">
        <w:rPr>
          <w:rFonts w:ascii="Times New Roman" w:hAnsi="Times New Roman"/>
          <w:sz w:val="24"/>
          <w:szCs w:val="24"/>
        </w:rPr>
        <w:t>н</w:t>
      </w:r>
      <w:r w:rsidRPr="007B3BA6">
        <w:rPr>
          <w:rFonts w:ascii="Times New Roman" w:hAnsi="Times New Roman"/>
          <w:sz w:val="24"/>
          <w:szCs w:val="24"/>
        </w:rPr>
        <w:t xml:space="preserve">ние факторы. </w:t>
      </w:r>
    </w:p>
    <w:p w14:paraId="493F715A" w14:textId="77777777" w:rsidR="009F70E4" w:rsidRPr="007B3BA6" w:rsidRDefault="009F70E4" w:rsidP="009F70E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3BA6">
        <w:rPr>
          <w:rFonts w:ascii="Times New Roman" w:hAnsi="Times New Roman"/>
          <w:sz w:val="24"/>
          <w:szCs w:val="24"/>
        </w:rPr>
        <w:t>В числе природно-географических факторов следует отметить такие факторы, как геопространственное положение Китая, обеспеченность природными ресурсами и их качество, текущая возможность использования турист</w:t>
      </w:r>
      <w:r>
        <w:rPr>
          <w:rFonts w:ascii="Times New Roman" w:hAnsi="Times New Roman"/>
          <w:sz w:val="24"/>
          <w:szCs w:val="24"/>
        </w:rPr>
        <w:t>с</w:t>
      </w:r>
      <w:r w:rsidRPr="007B3BA6">
        <w:rPr>
          <w:rFonts w:ascii="Times New Roman" w:hAnsi="Times New Roman"/>
          <w:sz w:val="24"/>
          <w:szCs w:val="24"/>
        </w:rPr>
        <w:t xml:space="preserve">ко-рекреационных ресурсов для удовлетворения туристских потребностей, наличие благоприятных климатических и погодных условий для туризма. </w:t>
      </w:r>
    </w:p>
    <w:p w14:paraId="21EC5E37" w14:textId="77777777" w:rsidR="009F70E4" w:rsidRPr="007B3BA6" w:rsidRDefault="009F70E4" w:rsidP="009F70E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7B3BA6">
        <w:rPr>
          <w:rFonts w:ascii="Times New Roman" w:hAnsi="Times New Roman"/>
          <w:sz w:val="24"/>
          <w:szCs w:val="24"/>
        </w:rPr>
        <w:t>К социально-экономическим факторам внутренней среды следует отнести ур</w:t>
      </w:r>
      <w:r w:rsidRPr="007B3BA6">
        <w:rPr>
          <w:rFonts w:ascii="Times New Roman" w:hAnsi="Times New Roman"/>
          <w:sz w:val="24"/>
          <w:szCs w:val="24"/>
        </w:rPr>
        <w:t>о</w:t>
      </w:r>
      <w:r w:rsidRPr="007B3BA6">
        <w:rPr>
          <w:rFonts w:ascii="Times New Roman" w:hAnsi="Times New Roman"/>
          <w:sz w:val="24"/>
          <w:szCs w:val="24"/>
        </w:rPr>
        <w:t xml:space="preserve">вень развития экономики, благосостояние общества, </w:t>
      </w:r>
      <w:r w:rsidRPr="007B3BA6">
        <w:rPr>
          <w:rFonts w:ascii="Times New Roman" w:hAnsi="Times New Roman"/>
          <w:sz w:val="24"/>
          <w:szCs w:val="24"/>
          <w:shd w:val="clear" w:color="auto" w:fill="FFFFFF"/>
        </w:rPr>
        <w:t>состояние развития туристской инфраструктуры и иные факторы.</w:t>
      </w:r>
    </w:p>
    <w:p w14:paraId="03E739A1" w14:textId="77777777" w:rsidR="009F70E4" w:rsidRPr="007B3BA6" w:rsidRDefault="009F70E4" w:rsidP="009F70E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7B3BA6">
        <w:rPr>
          <w:rFonts w:ascii="Times New Roman" w:hAnsi="Times New Roman"/>
          <w:sz w:val="24"/>
          <w:szCs w:val="24"/>
          <w:shd w:val="clear" w:color="auto" w:fill="FFFFFF"/>
        </w:rPr>
        <w:t xml:space="preserve"> К политико-правовым факторам следует отнести следующие факторы: обесп</w:t>
      </w:r>
      <w:r w:rsidRPr="007B3BA6">
        <w:rPr>
          <w:rFonts w:ascii="Times New Roman" w:hAnsi="Times New Roman"/>
          <w:sz w:val="24"/>
          <w:szCs w:val="24"/>
          <w:shd w:val="clear" w:color="auto" w:fill="FFFFFF"/>
        </w:rPr>
        <w:t>е</w:t>
      </w:r>
      <w:r w:rsidRPr="007B3BA6">
        <w:rPr>
          <w:rFonts w:ascii="Times New Roman" w:hAnsi="Times New Roman"/>
          <w:sz w:val="24"/>
          <w:szCs w:val="24"/>
          <w:shd w:val="clear" w:color="auto" w:fill="FFFFFF"/>
        </w:rPr>
        <w:t>чение внутренней и внешней безопасности, внутренняя политика государства, полит</w:t>
      </w:r>
      <w:r w:rsidRPr="007B3BA6">
        <w:rPr>
          <w:rFonts w:ascii="Times New Roman" w:hAnsi="Times New Roman"/>
          <w:sz w:val="24"/>
          <w:szCs w:val="24"/>
          <w:shd w:val="clear" w:color="auto" w:fill="FFFFFF"/>
        </w:rPr>
        <w:t>и</w:t>
      </w:r>
      <w:r w:rsidRPr="007B3BA6">
        <w:rPr>
          <w:rFonts w:ascii="Times New Roman" w:hAnsi="Times New Roman"/>
          <w:sz w:val="24"/>
          <w:szCs w:val="24"/>
          <w:shd w:val="clear" w:color="auto" w:fill="FFFFFF"/>
        </w:rPr>
        <w:t>ческая стабильность, наличие нормативной правовой базы, регулирующей туристскую отрасль.</w:t>
      </w:r>
    </w:p>
    <w:p w14:paraId="589A7A34" w14:textId="77777777" w:rsidR="009F70E4" w:rsidRPr="007B3BA6" w:rsidRDefault="009F70E4" w:rsidP="009F70E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7B3BA6">
        <w:rPr>
          <w:rFonts w:ascii="Times New Roman" w:hAnsi="Times New Roman"/>
          <w:sz w:val="24"/>
          <w:szCs w:val="24"/>
          <w:shd w:val="clear" w:color="auto" w:fill="FFFFFF"/>
        </w:rPr>
        <w:t>Среди социальных факторов необходимо выделить уровень доходов населения, а также потребительские предпочтения в туризме.</w:t>
      </w:r>
    </w:p>
    <w:p w14:paraId="394EF6E1" w14:textId="77777777" w:rsidR="009F70E4" w:rsidRPr="007B3BA6" w:rsidRDefault="009F70E4" w:rsidP="009F70E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7B3BA6">
        <w:rPr>
          <w:rFonts w:ascii="Times New Roman" w:hAnsi="Times New Roman"/>
          <w:sz w:val="24"/>
          <w:szCs w:val="24"/>
        </w:rPr>
        <w:t xml:space="preserve">К геополитическим факторам можно отнести следующие: текущий </w:t>
      </w:r>
      <w:r w:rsidRPr="007B3BA6">
        <w:rPr>
          <w:rFonts w:ascii="Times New Roman" w:hAnsi="Times New Roman"/>
          <w:sz w:val="24"/>
          <w:szCs w:val="24"/>
          <w:shd w:val="clear" w:color="auto" w:fill="FFFFFF"/>
        </w:rPr>
        <w:t>уровень ра</w:t>
      </w:r>
      <w:r w:rsidRPr="007B3BA6">
        <w:rPr>
          <w:rFonts w:ascii="Times New Roman" w:hAnsi="Times New Roman"/>
          <w:sz w:val="24"/>
          <w:szCs w:val="24"/>
          <w:shd w:val="clear" w:color="auto" w:fill="FFFFFF"/>
        </w:rPr>
        <w:t>з</w:t>
      </w:r>
      <w:r w:rsidRPr="007B3BA6">
        <w:rPr>
          <w:rFonts w:ascii="Times New Roman" w:hAnsi="Times New Roman"/>
          <w:sz w:val="24"/>
          <w:szCs w:val="24"/>
          <w:shd w:val="clear" w:color="auto" w:fill="FFFFFF"/>
        </w:rPr>
        <w:t>вития отношений с другими государствам, развитие сотрудничества между странами в области туризма, участие в процессах глобализации и другие.</w:t>
      </w:r>
    </w:p>
    <w:p w14:paraId="2561F559" w14:textId="77777777" w:rsidR="009F70E4" w:rsidRPr="007B3BA6" w:rsidRDefault="009F70E4" w:rsidP="009F70E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7B3BA6">
        <w:rPr>
          <w:rFonts w:ascii="Times New Roman" w:hAnsi="Times New Roman"/>
          <w:sz w:val="24"/>
          <w:szCs w:val="24"/>
          <w:shd w:val="clear" w:color="auto" w:fill="FFFFFF"/>
        </w:rPr>
        <w:t xml:space="preserve">К экономическим факторам внешней среды относятся </w:t>
      </w:r>
      <w:r w:rsidRPr="007B3BA6">
        <w:rPr>
          <w:rFonts w:ascii="Times New Roman" w:hAnsi="Times New Roman"/>
          <w:sz w:val="24"/>
          <w:szCs w:val="24"/>
        </w:rPr>
        <w:t>следующие:</w:t>
      </w:r>
      <w:r w:rsidRPr="007B3BA6">
        <w:rPr>
          <w:rFonts w:ascii="Times New Roman" w:hAnsi="Times New Roman"/>
          <w:sz w:val="24"/>
          <w:szCs w:val="24"/>
          <w:shd w:val="clear" w:color="auto" w:fill="FFFFFF"/>
        </w:rPr>
        <w:t xml:space="preserve"> уровень цен на международных рынках, международное разделение труда  и иные факторы.</w:t>
      </w:r>
    </w:p>
    <w:p w14:paraId="3A0E287B" w14:textId="77777777" w:rsidR="009F70E4" w:rsidRPr="007B3BA6" w:rsidRDefault="009F70E4" w:rsidP="009F70E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7B3BA6">
        <w:rPr>
          <w:rFonts w:ascii="Times New Roman" w:hAnsi="Times New Roman"/>
          <w:sz w:val="24"/>
          <w:szCs w:val="24"/>
          <w:shd w:val="clear" w:color="auto" w:fill="FFFFFF"/>
        </w:rPr>
        <w:t>К ключевым демографическим факторам необходимо отнести общий рост нас</w:t>
      </w:r>
      <w:r w:rsidRPr="007B3BA6">
        <w:rPr>
          <w:rFonts w:ascii="Times New Roman" w:hAnsi="Times New Roman"/>
          <w:sz w:val="24"/>
          <w:szCs w:val="24"/>
          <w:shd w:val="clear" w:color="auto" w:fill="FFFFFF"/>
        </w:rPr>
        <w:t>е</w:t>
      </w:r>
      <w:r w:rsidRPr="007B3BA6">
        <w:rPr>
          <w:rFonts w:ascii="Times New Roman" w:hAnsi="Times New Roman"/>
          <w:sz w:val="24"/>
          <w:szCs w:val="24"/>
          <w:shd w:val="clear" w:color="auto" w:fill="FFFFFF"/>
        </w:rPr>
        <w:t>ления, урбанизацию, динамику возрастной структуры населения.</w:t>
      </w:r>
    </w:p>
    <w:p w14:paraId="4C33C5A8" w14:textId="77777777" w:rsidR="009F70E4" w:rsidRPr="007B3BA6" w:rsidRDefault="009F70E4" w:rsidP="009F70E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7B3BA6">
        <w:rPr>
          <w:rFonts w:ascii="Times New Roman" w:hAnsi="Times New Roman"/>
          <w:sz w:val="24"/>
          <w:szCs w:val="24"/>
          <w:shd w:val="clear" w:color="auto" w:fill="FFFFFF"/>
        </w:rPr>
        <w:t>К культурно-историческим факторам развития туризма относятся следующие: культурный уровень населения, наличие интереса и потребности к путешествиям, наличие в стране множества исторических и архитектурных памятников, уровень обр</w:t>
      </w:r>
      <w:r w:rsidRPr="007B3BA6">
        <w:rPr>
          <w:rFonts w:ascii="Times New Roman" w:hAnsi="Times New Roman"/>
          <w:sz w:val="24"/>
          <w:szCs w:val="24"/>
          <w:shd w:val="clear" w:color="auto" w:fill="FFFFFF"/>
        </w:rPr>
        <w:t>а</w:t>
      </w:r>
      <w:r w:rsidRPr="007B3BA6">
        <w:rPr>
          <w:rFonts w:ascii="Times New Roman" w:hAnsi="Times New Roman"/>
          <w:sz w:val="24"/>
          <w:szCs w:val="24"/>
          <w:shd w:val="clear" w:color="auto" w:fill="FFFFFF"/>
        </w:rPr>
        <w:t>зования населения.</w:t>
      </w:r>
    </w:p>
    <w:p w14:paraId="7932A91A" w14:textId="77777777" w:rsidR="009F70E4" w:rsidRPr="007B3BA6" w:rsidRDefault="009F70E4" w:rsidP="009F70E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3BA6">
        <w:rPr>
          <w:rFonts w:ascii="Times New Roman" w:hAnsi="Times New Roman"/>
          <w:sz w:val="24"/>
          <w:szCs w:val="24"/>
          <w:shd w:val="clear" w:color="auto" w:fill="FFFFFF"/>
        </w:rPr>
        <w:t xml:space="preserve">Для проведения оценки влияния факторов внешней среды на развитие туризма в Китае был осуществлен </w:t>
      </w:r>
      <w:r w:rsidRPr="007B3BA6">
        <w:rPr>
          <w:rFonts w:ascii="Times New Roman" w:hAnsi="Times New Roman"/>
          <w:sz w:val="24"/>
          <w:szCs w:val="24"/>
          <w:lang w:val="en-US"/>
        </w:rPr>
        <w:t>PEST</w:t>
      </w:r>
      <w:r w:rsidRPr="007B3BA6">
        <w:rPr>
          <w:rFonts w:ascii="Times New Roman" w:hAnsi="Times New Roman"/>
          <w:sz w:val="24"/>
          <w:szCs w:val="24"/>
        </w:rPr>
        <w:t>-анализ макросреды туризма (таблица 7). Были  опред</w:t>
      </w:r>
      <w:r w:rsidRPr="007B3BA6">
        <w:rPr>
          <w:rFonts w:ascii="Times New Roman" w:hAnsi="Times New Roman"/>
          <w:sz w:val="24"/>
          <w:szCs w:val="24"/>
        </w:rPr>
        <w:t>е</w:t>
      </w:r>
      <w:r w:rsidRPr="007B3BA6">
        <w:rPr>
          <w:rFonts w:ascii="Times New Roman" w:hAnsi="Times New Roman"/>
          <w:sz w:val="24"/>
          <w:szCs w:val="24"/>
        </w:rPr>
        <w:t>лены группы факторов, в рамках которых каждому фактору присваивался соответств</w:t>
      </w:r>
      <w:r w:rsidRPr="007B3BA6">
        <w:rPr>
          <w:rFonts w:ascii="Times New Roman" w:hAnsi="Times New Roman"/>
          <w:sz w:val="24"/>
          <w:szCs w:val="24"/>
        </w:rPr>
        <w:t>у</w:t>
      </w:r>
      <w:r w:rsidRPr="007B3BA6">
        <w:rPr>
          <w:rFonts w:ascii="Times New Roman" w:hAnsi="Times New Roman"/>
          <w:sz w:val="24"/>
          <w:szCs w:val="24"/>
        </w:rPr>
        <w:t xml:space="preserve">ющий балл в зависимости от степени его влияния на развитие туризма в Китае. </w:t>
      </w:r>
    </w:p>
    <w:p w14:paraId="278E39F1" w14:textId="77777777" w:rsidR="009F70E4" w:rsidRPr="007B3BA6" w:rsidRDefault="009F70E4" w:rsidP="009F70E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165190D2" w14:textId="77777777" w:rsidR="009F70E4" w:rsidRPr="007B3BA6" w:rsidRDefault="009F70E4" w:rsidP="009F70E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3BA6">
        <w:rPr>
          <w:rFonts w:ascii="Times New Roman" w:hAnsi="Times New Roman"/>
          <w:sz w:val="24"/>
          <w:szCs w:val="24"/>
        </w:rPr>
        <w:t xml:space="preserve">Таблица 7. </w:t>
      </w:r>
      <w:r w:rsidRPr="007B3BA6">
        <w:rPr>
          <w:rFonts w:ascii="Times New Roman" w:hAnsi="Times New Roman"/>
          <w:sz w:val="24"/>
          <w:szCs w:val="24"/>
          <w:lang w:val="en-US"/>
        </w:rPr>
        <w:t>PEST</w:t>
      </w:r>
      <w:r w:rsidRPr="007B3BA6">
        <w:rPr>
          <w:rFonts w:ascii="Times New Roman" w:hAnsi="Times New Roman"/>
          <w:sz w:val="24"/>
          <w:szCs w:val="24"/>
        </w:rPr>
        <w:t>-анализ макросреды</w:t>
      </w:r>
    </w:p>
    <w:tbl>
      <w:tblPr>
        <w:tblStyle w:val="13"/>
        <w:tblW w:w="5000" w:type="pct"/>
        <w:tblLook w:val="04A0" w:firstRow="1" w:lastRow="0" w:firstColumn="1" w:lastColumn="0" w:noHBand="0" w:noVBand="1"/>
      </w:tblPr>
      <w:tblGrid>
        <w:gridCol w:w="6713"/>
        <w:gridCol w:w="706"/>
        <w:gridCol w:w="1038"/>
        <w:gridCol w:w="829"/>
      </w:tblGrid>
      <w:tr w:rsidR="009F70E4" w:rsidRPr="007B3BA6" w14:paraId="7E89D002" w14:textId="77777777" w:rsidTr="000D2122">
        <w:tc>
          <w:tcPr>
            <w:tcW w:w="6880" w:type="dxa"/>
          </w:tcPr>
          <w:p w14:paraId="522D7997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Факторы</w:t>
            </w:r>
          </w:p>
        </w:tc>
        <w:tc>
          <w:tcPr>
            <w:tcW w:w="710" w:type="dxa"/>
          </w:tcPr>
          <w:p w14:paraId="359E83A0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Вес</w:t>
            </w:r>
          </w:p>
        </w:tc>
        <w:tc>
          <w:tcPr>
            <w:tcW w:w="1040" w:type="dxa"/>
          </w:tcPr>
          <w:p w14:paraId="1D2C6EF0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833" w:type="dxa"/>
          </w:tcPr>
          <w:p w14:paraId="4CA8B08C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Итог</w:t>
            </w:r>
          </w:p>
        </w:tc>
      </w:tr>
      <w:tr w:rsidR="009F70E4" w:rsidRPr="007B3BA6" w14:paraId="0BA249CC" w14:textId="77777777" w:rsidTr="000D2122">
        <w:tc>
          <w:tcPr>
            <w:tcW w:w="6880" w:type="dxa"/>
          </w:tcPr>
          <w:p w14:paraId="07FDE52D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10" w:type="dxa"/>
          </w:tcPr>
          <w:p w14:paraId="324D99FC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40" w:type="dxa"/>
          </w:tcPr>
          <w:p w14:paraId="66191995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33" w:type="dxa"/>
          </w:tcPr>
          <w:p w14:paraId="6BF75C71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9F70E4" w:rsidRPr="007B3BA6" w14:paraId="6997C97F" w14:textId="77777777" w:rsidTr="000D2122">
        <w:tc>
          <w:tcPr>
            <w:tcW w:w="6880" w:type="dxa"/>
          </w:tcPr>
          <w:p w14:paraId="6BF5DC91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Политические и правовые</w:t>
            </w:r>
          </w:p>
        </w:tc>
        <w:tc>
          <w:tcPr>
            <w:tcW w:w="710" w:type="dxa"/>
          </w:tcPr>
          <w:p w14:paraId="521B8F20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40" w:type="dxa"/>
          </w:tcPr>
          <w:p w14:paraId="064EA08F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33" w:type="dxa"/>
          </w:tcPr>
          <w:p w14:paraId="117250F0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</w:tr>
      <w:tr w:rsidR="009F70E4" w:rsidRPr="007B3BA6" w14:paraId="02D2C5C2" w14:textId="77777777" w:rsidTr="000D2122">
        <w:tc>
          <w:tcPr>
            <w:tcW w:w="6880" w:type="dxa"/>
          </w:tcPr>
          <w:p w14:paraId="7F1A03D2" w14:textId="77777777" w:rsidR="009F70E4" w:rsidRPr="007B3BA6" w:rsidRDefault="009F70E4" w:rsidP="000D21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Модернизация законодательства в сфере туризма</w:t>
            </w:r>
          </w:p>
        </w:tc>
        <w:tc>
          <w:tcPr>
            <w:tcW w:w="710" w:type="dxa"/>
          </w:tcPr>
          <w:p w14:paraId="241184B4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40" w:type="dxa"/>
          </w:tcPr>
          <w:p w14:paraId="4F1CB924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33" w:type="dxa"/>
          </w:tcPr>
          <w:p w14:paraId="1BF78C6C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9F70E4" w:rsidRPr="007B3BA6" w14:paraId="68389914" w14:textId="77777777" w:rsidTr="000D2122">
        <w:tc>
          <w:tcPr>
            <w:tcW w:w="6880" w:type="dxa"/>
          </w:tcPr>
          <w:p w14:paraId="6AF951A1" w14:textId="77777777" w:rsidR="009F70E4" w:rsidRPr="007B3BA6" w:rsidRDefault="009F70E4" w:rsidP="000D21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Политические отношения с другими странами</w:t>
            </w:r>
          </w:p>
        </w:tc>
        <w:tc>
          <w:tcPr>
            <w:tcW w:w="710" w:type="dxa"/>
          </w:tcPr>
          <w:p w14:paraId="79BD897E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40" w:type="dxa"/>
          </w:tcPr>
          <w:p w14:paraId="7750AF37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33" w:type="dxa"/>
          </w:tcPr>
          <w:p w14:paraId="6D5EC857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9F70E4" w:rsidRPr="007B3BA6" w14:paraId="18ED2DE3" w14:textId="77777777" w:rsidTr="000D2122">
        <w:tc>
          <w:tcPr>
            <w:tcW w:w="6880" w:type="dxa"/>
          </w:tcPr>
          <w:p w14:paraId="5E558E9F" w14:textId="77777777" w:rsidR="009F70E4" w:rsidRPr="007B3BA6" w:rsidRDefault="009F70E4" w:rsidP="000D21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Эффективность регулирования конкуренции органами власти в туристской отрасли</w:t>
            </w:r>
          </w:p>
        </w:tc>
        <w:tc>
          <w:tcPr>
            <w:tcW w:w="710" w:type="dxa"/>
          </w:tcPr>
          <w:p w14:paraId="134D5B5B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40" w:type="dxa"/>
          </w:tcPr>
          <w:p w14:paraId="19B673A0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33" w:type="dxa"/>
          </w:tcPr>
          <w:p w14:paraId="077E7222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9F70E4" w:rsidRPr="007B3BA6" w14:paraId="143EC631" w14:textId="77777777" w:rsidTr="000D2122">
        <w:tc>
          <w:tcPr>
            <w:tcW w:w="6880" w:type="dxa"/>
          </w:tcPr>
          <w:p w14:paraId="5E062565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Экономические</w:t>
            </w:r>
          </w:p>
        </w:tc>
        <w:tc>
          <w:tcPr>
            <w:tcW w:w="710" w:type="dxa"/>
          </w:tcPr>
          <w:p w14:paraId="2CD57BEB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40" w:type="dxa"/>
          </w:tcPr>
          <w:p w14:paraId="14FFB340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33" w:type="dxa"/>
          </w:tcPr>
          <w:p w14:paraId="308C5FAA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</w:tr>
      <w:tr w:rsidR="009F70E4" w:rsidRPr="007B3BA6" w14:paraId="06A3C024" w14:textId="77777777" w:rsidTr="000D2122">
        <w:tc>
          <w:tcPr>
            <w:tcW w:w="6880" w:type="dxa"/>
          </w:tcPr>
          <w:p w14:paraId="4745F993" w14:textId="77777777" w:rsidR="009F70E4" w:rsidRPr="007B3BA6" w:rsidRDefault="009F70E4" w:rsidP="000D21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Экономическая ситуация</w:t>
            </w:r>
          </w:p>
        </w:tc>
        <w:tc>
          <w:tcPr>
            <w:tcW w:w="710" w:type="dxa"/>
          </w:tcPr>
          <w:p w14:paraId="628469F2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40" w:type="dxa"/>
          </w:tcPr>
          <w:p w14:paraId="0CE15830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33" w:type="dxa"/>
          </w:tcPr>
          <w:p w14:paraId="3C00D2CC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9F70E4" w:rsidRPr="007B3BA6" w14:paraId="11076653" w14:textId="77777777" w:rsidTr="000D2122">
        <w:tc>
          <w:tcPr>
            <w:tcW w:w="6880" w:type="dxa"/>
          </w:tcPr>
          <w:p w14:paraId="530EEB5C" w14:textId="77777777" w:rsidR="009F70E4" w:rsidRPr="007B3BA6" w:rsidRDefault="009F70E4" w:rsidP="000D21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Уровень ценовой доступности на туристские услуги/объекты (соответствие уровня цен и покупательской способности)</w:t>
            </w:r>
          </w:p>
        </w:tc>
        <w:tc>
          <w:tcPr>
            <w:tcW w:w="710" w:type="dxa"/>
          </w:tcPr>
          <w:p w14:paraId="7E6810CB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40" w:type="dxa"/>
          </w:tcPr>
          <w:p w14:paraId="79593CEB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33" w:type="dxa"/>
          </w:tcPr>
          <w:p w14:paraId="6F830944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9F70E4" w:rsidRPr="007B3BA6" w14:paraId="5B14F79D" w14:textId="77777777" w:rsidTr="000D2122">
        <w:tc>
          <w:tcPr>
            <w:tcW w:w="6880" w:type="dxa"/>
          </w:tcPr>
          <w:p w14:paraId="63ED31ED" w14:textId="77777777" w:rsidR="009F70E4" w:rsidRPr="007B3BA6" w:rsidRDefault="009F70E4" w:rsidP="000D21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Динамика структуры и характера потребления товаров и услуг в туризме</w:t>
            </w:r>
          </w:p>
        </w:tc>
        <w:tc>
          <w:tcPr>
            <w:tcW w:w="710" w:type="dxa"/>
          </w:tcPr>
          <w:p w14:paraId="1DA13EA5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40" w:type="dxa"/>
          </w:tcPr>
          <w:p w14:paraId="4DED08D9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33" w:type="dxa"/>
          </w:tcPr>
          <w:p w14:paraId="19793C8F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9F70E4" w:rsidRPr="007B3BA6" w14:paraId="11815A32" w14:textId="77777777" w:rsidTr="000D2122">
        <w:tc>
          <w:tcPr>
            <w:tcW w:w="6880" w:type="dxa"/>
          </w:tcPr>
          <w:p w14:paraId="4E6C2EAE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Социальные (демографические)</w:t>
            </w:r>
          </w:p>
        </w:tc>
        <w:tc>
          <w:tcPr>
            <w:tcW w:w="710" w:type="dxa"/>
          </w:tcPr>
          <w:p w14:paraId="2747B196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40" w:type="dxa"/>
          </w:tcPr>
          <w:p w14:paraId="0474A24F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33" w:type="dxa"/>
          </w:tcPr>
          <w:p w14:paraId="098369E0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</w:tr>
      <w:tr w:rsidR="009F70E4" w:rsidRPr="007B3BA6" w14:paraId="4C966C61" w14:textId="77777777" w:rsidTr="000D2122">
        <w:tc>
          <w:tcPr>
            <w:tcW w:w="6880" w:type="dxa"/>
          </w:tcPr>
          <w:p w14:paraId="2A6DDCE6" w14:textId="77777777" w:rsidR="009F70E4" w:rsidRPr="007B3BA6" w:rsidRDefault="009F70E4" w:rsidP="000D21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 xml:space="preserve">Изменение туристских предпочтений населения </w:t>
            </w:r>
          </w:p>
        </w:tc>
        <w:tc>
          <w:tcPr>
            <w:tcW w:w="710" w:type="dxa"/>
          </w:tcPr>
          <w:p w14:paraId="53C027E3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40" w:type="dxa"/>
          </w:tcPr>
          <w:p w14:paraId="0DC7227C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33" w:type="dxa"/>
          </w:tcPr>
          <w:p w14:paraId="2B829B8E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9F70E4" w:rsidRPr="007B3BA6" w14:paraId="10B5F90C" w14:textId="77777777" w:rsidTr="000D2122">
        <w:tc>
          <w:tcPr>
            <w:tcW w:w="6880" w:type="dxa"/>
          </w:tcPr>
          <w:p w14:paraId="41C89E41" w14:textId="77777777" w:rsidR="009F70E4" w:rsidRPr="007B3BA6" w:rsidRDefault="009F70E4" w:rsidP="000D21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Увеличение продолжительности оплачиваемых отпусков и с</w:t>
            </w:r>
            <w:r w:rsidRPr="007B3BA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</w:t>
            </w:r>
            <w:r w:rsidRPr="007B3BA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кращение продолжительности рабочей недели</w:t>
            </w:r>
          </w:p>
        </w:tc>
        <w:tc>
          <w:tcPr>
            <w:tcW w:w="710" w:type="dxa"/>
          </w:tcPr>
          <w:p w14:paraId="486BF55C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40" w:type="dxa"/>
          </w:tcPr>
          <w:p w14:paraId="70B0AAC7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33" w:type="dxa"/>
          </w:tcPr>
          <w:p w14:paraId="449484C3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9F70E4" w:rsidRPr="007B3BA6" w14:paraId="42585B1E" w14:textId="77777777" w:rsidTr="000D2122">
        <w:tc>
          <w:tcPr>
            <w:tcW w:w="6880" w:type="dxa"/>
          </w:tcPr>
          <w:p w14:paraId="301FEA6C" w14:textId="77777777" w:rsidR="009F70E4" w:rsidRPr="007B3BA6" w:rsidRDefault="009F70E4" w:rsidP="000D21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Демографические изменения (изменение возрастной структ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у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ры населения)</w:t>
            </w:r>
          </w:p>
        </w:tc>
        <w:tc>
          <w:tcPr>
            <w:tcW w:w="710" w:type="dxa"/>
          </w:tcPr>
          <w:p w14:paraId="5370F964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40" w:type="dxa"/>
          </w:tcPr>
          <w:p w14:paraId="301C4819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33" w:type="dxa"/>
          </w:tcPr>
          <w:p w14:paraId="4806A798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9F70E4" w:rsidRPr="007B3BA6" w14:paraId="7A71EB15" w14:textId="77777777" w:rsidTr="000D2122">
        <w:tc>
          <w:tcPr>
            <w:tcW w:w="6880" w:type="dxa"/>
          </w:tcPr>
          <w:p w14:paraId="52AC7320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Технологические</w:t>
            </w:r>
          </w:p>
        </w:tc>
        <w:tc>
          <w:tcPr>
            <w:tcW w:w="710" w:type="dxa"/>
          </w:tcPr>
          <w:p w14:paraId="3CC97BAD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40" w:type="dxa"/>
          </w:tcPr>
          <w:p w14:paraId="189A68A7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33" w:type="dxa"/>
          </w:tcPr>
          <w:p w14:paraId="76AD891C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</w:tr>
      <w:tr w:rsidR="009F70E4" w:rsidRPr="007B3BA6" w14:paraId="04792DD7" w14:textId="77777777" w:rsidTr="000D2122">
        <w:tc>
          <w:tcPr>
            <w:tcW w:w="6880" w:type="dxa"/>
          </w:tcPr>
          <w:p w14:paraId="7F5484D4" w14:textId="77777777" w:rsidR="009F70E4" w:rsidRPr="007B3BA6" w:rsidRDefault="009F70E4" w:rsidP="000D21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Технологические инновации в туризме</w:t>
            </w:r>
          </w:p>
        </w:tc>
        <w:tc>
          <w:tcPr>
            <w:tcW w:w="710" w:type="dxa"/>
          </w:tcPr>
          <w:p w14:paraId="6878B120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40" w:type="dxa"/>
          </w:tcPr>
          <w:p w14:paraId="792FF90E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33" w:type="dxa"/>
          </w:tcPr>
          <w:p w14:paraId="40728586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9F70E4" w:rsidRPr="007B3BA6" w14:paraId="3F61C137" w14:textId="77777777" w:rsidTr="000D2122">
        <w:tc>
          <w:tcPr>
            <w:tcW w:w="6880" w:type="dxa"/>
          </w:tcPr>
          <w:p w14:paraId="37E04183" w14:textId="77777777" w:rsidR="009F70E4" w:rsidRPr="007B3BA6" w:rsidRDefault="009F70E4" w:rsidP="000D21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Расходы на исследования и разработки в туризме (</w:t>
            </w:r>
            <w:r w:rsidRPr="007B3BA6">
              <w:rPr>
                <w:rFonts w:ascii="Times New Roman" w:hAnsi="Times New Roman"/>
                <w:sz w:val="24"/>
                <w:szCs w:val="24"/>
                <w:lang w:val="en-US"/>
              </w:rPr>
              <w:t>R&amp;D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, НИОКР)</w:t>
            </w:r>
          </w:p>
        </w:tc>
        <w:tc>
          <w:tcPr>
            <w:tcW w:w="710" w:type="dxa"/>
          </w:tcPr>
          <w:p w14:paraId="313DFF1B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40" w:type="dxa"/>
          </w:tcPr>
          <w:p w14:paraId="32707159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33" w:type="dxa"/>
          </w:tcPr>
          <w:p w14:paraId="1EB92233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9F70E4" w:rsidRPr="007B3BA6" w14:paraId="704E69CE" w14:textId="77777777" w:rsidTr="000D2122">
        <w:tc>
          <w:tcPr>
            <w:tcW w:w="6880" w:type="dxa"/>
          </w:tcPr>
          <w:p w14:paraId="243E27C9" w14:textId="77777777" w:rsidR="009F70E4" w:rsidRPr="007B3BA6" w:rsidRDefault="009F70E4" w:rsidP="000D21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Применение Интернет-технологий в туризме</w:t>
            </w:r>
          </w:p>
        </w:tc>
        <w:tc>
          <w:tcPr>
            <w:tcW w:w="710" w:type="dxa"/>
          </w:tcPr>
          <w:p w14:paraId="7F890476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40" w:type="dxa"/>
          </w:tcPr>
          <w:p w14:paraId="467D16C8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33" w:type="dxa"/>
          </w:tcPr>
          <w:p w14:paraId="47DFD07F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</w:tbl>
    <w:p w14:paraId="0B3E0398" w14:textId="77777777" w:rsidR="009F70E4" w:rsidRPr="007B3BA6" w:rsidRDefault="009F70E4" w:rsidP="009F70E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51C8627" w14:textId="77777777" w:rsidR="009F70E4" w:rsidRPr="007B3BA6" w:rsidRDefault="009F70E4" w:rsidP="009F70E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3BA6">
        <w:rPr>
          <w:rFonts w:ascii="Times New Roman" w:hAnsi="Times New Roman"/>
          <w:sz w:val="24"/>
          <w:szCs w:val="24"/>
        </w:rPr>
        <w:t>Из анализа вышепредставленной таблицы можно заключить, что наиболее зн</w:t>
      </w:r>
      <w:r w:rsidRPr="007B3BA6">
        <w:rPr>
          <w:rFonts w:ascii="Times New Roman" w:hAnsi="Times New Roman"/>
          <w:sz w:val="24"/>
          <w:szCs w:val="24"/>
        </w:rPr>
        <w:t>а</w:t>
      </w:r>
      <w:r w:rsidRPr="007B3BA6">
        <w:rPr>
          <w:rFonts w:ascii="Times New Roman" w:hAnsi="Times New Roman"/>
          <w:sz w:val="24"/>
          <w:szCs w:val="24"/>
        </w:rPr>
        <w:t>чимыми факторами внешней среды, оказывающими наибольшее влияние на развитие туристской отрасли, являются экономические, политические и правовые и социальные (демографические) факторы. Данные факторы в сумме получили 48, 41 и 39 баллов с</w:t>
      </w:r>
      <w:r w:rsidRPr="007B3BA6">
        <w:rPr>
          <w:rFonts w:ascii="Times New Roman" w:hAnsi="Times New Roman"/>
          <w:sz w:val="24"/>
          <w:szCs w:val="24"/>
        </w:rPr>
        <w:t>о</w:t>
      </w:r>
      <w:r w:rsidRPr="007B3BA6">
        <w:rPr>
          <w:rFonts w:ascii="Times New Roman" w:hAnsi="Times New Roman"/>
          <w:sz w:val="24"/>
          <w:szCs w:val="24"/>
        </w:rPr>
        <w:t>ответственно.</w:t>
      </w:r>
    </w:p>
    <w:p w14:paraId="51B79626" w14:textId="77777777" w:rsidR="009F70E4" w:rsidRPr="009F70E4" w:rsidRDefault="009F70E4" w:rsidP="009F70E4">
      <w:pPr>
        <w:widowControl w:val="0"/>
        <w:spacing w:after="0" w:line="240" w:lineRule="auto"/>
        <w:ind w:firstLine="580"/>
        <w:jc w:val="both"/>
        <w:rPr>
          <w:rFonts w:asciiTheme="majorBidi" w:hAnsiTheme="majorBidi" w:cstheme="majorBidi"/>
          <w:b/>
          <w:sz w:val="24"/>
          <w:szCs w:val="24"/>
          <w:lang w:bidi="en-US"/>
        </w:rPr>
      </w:pPr>
    </w:p>
    <w:p w14:paraId="172DCB80" w14:textId="77777777" w:rsidR="009F70E4" w:rsidRPr="009F70E4" w:rsidRDefault="009F70E4" w:rsidP="009F70E4">
      <w:pPr>
        <w:widowControl w:val="0"/>
        <w:spacing w:after="0" w:line="240" w:lineRule="auto"/>
        <w:ind w:firstLine="580"/>
        <w:jc w:val="both"/>
        <w:rPr>
          <w:rFonts w:asciiTheme="majorBidi" w:hAnsiTheme="majorBidi" w:cstheme="majorBidi"/>
          <w:b/>
          <w:sz w:val="24"/>
          <w:szCs w:val="24"/>
          <w:lang w:bidi="en-US"/>
        </w:rPr>
      </w:pPr>
      <w:r w:rsidRPr="009F70E4">
        <w:rPr>
          <w:rFonts w:asciiTheme="majorBidi" w:hAnsiTheme="majorBidi" w:cstheme="majorBidi"/>
          <w:b/>
          <w:sz w:val="24"/>
          <w:szCs w:val="24"/>
          <w:lang w:bidi="en-US"/>
        </w:rPr>
        <w:t>2. Комплексная оценка туристско-рекреационного потенциала администр</w:t>
      </w:r>
      <w:r w:rsidRPr="009F70E4">
        <w:rPr>
          <w:rFonts w:asciiTheme="majorBidi" w:hAnsiTheme="majorBidi" w:cstheme="majorBidi"/>
          <w:b/>
          <w:sz w:val="24"/>
          <w:szCs w:val="24"/>
          <w:lang w:bidi="en-US"/>
        </w:rPr>
        <w:t>а</w:t>
      </w:r>
      <w:r w:rsidRPr="009F70E4">
        <w:rPr>
          <w:rFonts w:asciiTheme="majorBidi" w:hAnsiTheme="majorBidi" w:cstheme="majorBidi"/>
          <w:b/>
          <w:sz w:val="24"/>
          <w:szCs w:val="24"/>
          <w:lang w:bidi="en-US"/>
        </w:rPr>
        <w:t>тивных районов в Китае может базироваться на совокупной оценке следующих показателей:</w:t>
      </w:r>
    </w:p>
    <w:p w14:paraId="52E4BB80" w14:textId="77777777" w:rsidR="009F70E4" w:rsidRPr="009F70E4" w:rsidRDefault="009F70E4" w:rsidP="009F70E4">
      <w:pPr>
        <w:widowControl w:val="0"/>
        <w:spacing w:after="0" w:line="240" w:lineRule="auto"/>
        <w:ind w:firstLine="580"/>
        <w:jc w:val="both"/>
        <w:rPr>
          <w:rFonts w:asciiTheme="majorBidi" w:hAnsiTheme="majorBidi" w:cstheme="majorBidi"/>
          <w:b/>
          <w:sz w:val="24"/>
          <w:szCs w:val="24"/>
          <w:lang w:bidi="en-US"/>
        </w:rPr>
      </w:pPr>
      <w:r w:rsidRPr="009F70E4">
        <w:rPr>
          <w:rFonts w:asciiTheme="majorBidi" w:hAnsiTheme="majorBidi" w:cstheme="majorBidi"/>
          <w:b/>
          <w:sz w:val="24"/>
          <w:szCs w:val="24"/>
          <w:lang w:bidi="en-US"/>
        </w:rPr>
        <w:t>1) благоприятный уровень природно-климатических условий;</w:t>
      </w:r>
    </w:p>
    <w:p w14:paraId="2BF9FAB6" w14:textId="77777777" w:rsidR="009F70E4" w:rsidRPr="009F70E4" w:rsidRDefault="009F70E4" w:rsidP="009F70E4">
      <w:pPr>
        <w:widowControl w:val="0"/>
        <w:spacing w:after="0" w:line="240" w:lineRule="auto"/>
        <w:ind w:firstLine="580"/>
        <w:jc w:val="both"/>
        <w:rPr>
          <w:rFonts w:asciiTheme="majorBidi" w:hAnsiTheme="majorBidi" w:cstheme="majorBidi"/>
          <w:b/>
          <w:sz w:val="24"/>
          <w:szCs w:val="24"/>
          <w:lang w:bidi="en-US"/>
        </w:rPr>
      </w:pPr>
      <w:r w:rsidRPr="009F70E4">
        <w:rPr>
          <w:rFonts w:asciiTheme="majorBidi" w:hAnsiTheme="majorBidi" w:cstheme="majorBidi"/>
          <w:b/>
          <w:sz w:val="24"/>
          <w:szCs w:val="24"/>
          <w:lang w:bidi="en-US"/>
        </w:rPr>
        <w:t>2) уровень обеспеченности природным и культурным наследием;</w:t>
      </w:r>
    </w:p>
    <w:p w14:paraId="3013F075" w14:textId="77777777" w:rsidR="009F70E4" w:rsidRPr="009F70E4" w:rsidRDefault="009F70E4" w:rsidP="009F70E4">
      <w:pPr>
        <w:widowControl w:val="0"/>
        <w:spacing w:after="0" w:line="240" w:lineRule="auto"/>
        <w:ind w:firstLine="580"/>
        <w:jc w:val="both"/>
        <w:rPr>
          <w:rFonts w:asciiTheme="majorBidi" w:hAnsiTheme="majorBidi" w:cstheme="majorBidi"/>
          <w:b/>
          <w:sz w:val="24"/>
          <w:szCs w:val="24"/>
          <w:lang w:bidi="en-US"/>
        </w:rPr>
      </w:pPr>
      <w:r w:rsidRPr="009F70E4">
        <w:rPr>
          <w:rFonts w:asciiTheme="majorBidi" w:hAnsiTheme="majorBidi" w:cstheme="majorBidi"/>
          <w:b/>
          <w:sz w:val="24"/>
          <w:szCs w:val="24"/>
          <w:lang w:bidi="en-US"/>
        </w:rPr>
        <w:t>3) уровень экономического развития;</w:t>
      </w:r>
    </w:p>
    <w:p w14:paraId="07FC9844" w14:textId="77777777" w:rsidR="009F70E4" w:rsidRPr="009F70E4" w:rsidRDefault="009F70E4" w:rsidP="009F70E4">
      <w:pPr>
        <w:widowControl w:val="0"/>
        <w:spacing w:after="0" w:line="240" w:lineRule="auto"/>
        <w:ind w:firstLine="580"/>
        <w:jc w:val="both"/>
        <w:rPr>
          <w:rFonts w:asciiTheme="majorBidi" w:hAnsiTheme="majorBidi" w:cstheme="majorBidi"/>
          <w:b/>
          <w:sz w:val="24"/>
          <w:szCs w:val="24"/>
          <w:lang w:bidi="en-US"/>
        </w:rPr>
      </w:pPr>
      <w:r w:rsidRPr="009F70E4">
        <w:rPr>
          <w:rFonts w:asciiTheme="majorBidi" w:hAnsiTheme="majorBidi" w:cstheme="majorBidi"/>
          <w:b/>
          <w:sz w:val="24"/>
          <w:szCs w:val="24"/>
          <w:lang w:bidi="en-US"/>
        </w:rPr>
        <w:t>4) уровень занятости в сфере туризма;</w:t>
      </w:r>
    </w:p>
    <w:p w14:paraId="006A216E" w14:textId="77777777" w:rsidR="009F70E4" w:rsidRPr="009F70E4" w:rsidRDefault="009F70E4" w:rsidP="009F70E4">
      <w:pPr>
        <w:widowControl w:val="0"/>
        <w:spacing w:after="0" w:line="240" w:lineRule="auto"/>
        <w:ind w:firstLine="580"/>
        <w:jc w:val="both"/>
        <w:rPr>
          <w:rFonts w:asciiTheme="majorBidi" w:hAnsiTheme="majorBidi" w:cstheme="majorBidi"/>
          <w:b/>
          <w:sz w:val="24"/>
          <w:szCs w:val="24"/>
          <w:lang w:bidi="en-US"/>
        </w:rPr>
      </w:pPr>
      <w:r w:rsidRPr="009F70E4">
        <w:rPr>
          <w:rFonts w:asciiTheme="majorBidi" w:hAnsiTheme="majorBidi" w:cstheme="majorBidi"/>
          <w:b/>
          <w:sz w:val="24"/>
          <w:szCs w:val="24"/>
          <w:lang w:bidi="en-US"/>
        </w:rPr>
        <w:t>5) уровень транспортной доступности;</w:t>
      </w:r>
    </w:p>
    <w:p w14:paraId="02911956" w14:textId="77777777" w:rsidR="009F70E4" w:rsidRPr="009F70E4" w:rsidRDefault="009F70E4" w:rsidP="009F70E4">
      <w:pPr>
        <w:widowControl w:val="0"/>
        <w:spacing w:after="0" w:line="240" w:lineRule="auto"/>
        <w:ind w:firstLine="580"/>
        <w:jc w:val="both"/>
        <w:rPr>
          <w:rFonts w:asciiTheme="majorBidi" w:hAnsiTheme="majorBidi" w:cstheme="majorBidi"/>
          <w:b/>
          <w:sz w:val="24"/>
          <w:szCs w:val="24"/>
          <w:lang w:bidi="en-US"/>
        </w:rPr>
      </w:pPr>
      <w:r w:rsidRPr="009F70E4">
        <w:rPr>
          <w:rFonts w:asciiTheme="majorBidi" w:hAnsiTheme="majorBidi" w:cstheme="majorBidi"/>
          <w:b/>
          <w:sz w:val="24"/>
          <w:szCs w:val="24"/>
          <w:lang w:bidi="en-US"/>
        </w:rPr>
        <w:t>6) уровень развития туристской инфраструктуры;</w:t>
      </w:r>
    </w:p>
    <w:p w14:paraId="13859757" w14:textId="77777777" w:rsidR="009F70E4" w:rsidRDefault="009F70E4" w:rsidP="009F70E4">
      <w:pPr>
        <w:widowControl w:val="0"/>
        <w:spacing w:after="0" w:line="240" w:lineRule="auto"/>
        <w:ind w:firstLine="580"/>
        <w:jc w:val="both"/>
        <w:rPr>
          <w:rFonts w:asciiTheme="majorBidi" w:hAnsiTheme="majorBidi" w:cstheme="majorBidi"/>
          <w:b/>
          <w:sz w:val="24"/>
          <w:szCs w:val="24"/>
          <w:lang w:bidi="en-US"/>
        </w:rPr>
      </w:pPr>
      <w:r w:rsidRPr="009F70E4">
        <w:rPr>
          <w:rFonts w:asciiTheme="majorBidi" w:hAnsiTheme="majorBidi" w:cstheme="majorBidi"/>
          <w:b/>
          <w:sz w:val="24"/>
          <w:szCs w:val="24"/>
          <w:lang w:bidi="en-US"/>
        </w:rPr>
        <w:t>7) потенциальный уровень туризма и отдыха.</w:t>
      </w:r>
    </w:p>
    <w:p w14:paraId="0E028059" w14:textId="77777777" w:rsidR="009F70E4" w:rsidRPr="007B3BA6" w:rsidRDefault="009F70E4" w:rsidP="009F70E4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7B3BA6">
        <w:rPr>
          <w:rFonts w:ascii="Times New Roman" w:hAnsi="Times New Roman"/>
          <w:sz w:val="24"/>
          <w:szCs w:val="24"/>
          <w:shd w:val="clear" w:color="auto" w:fill="FFFFFF"/>
        </w:rPr>
        <w:t>На основе выбранных показателей с использованием ГИС-технологий автором была создана карта, характеризующая расположение и концентрацию туристско-рекреационных ресурсов административных районов Китая.</w:t>
      </w:r>
    </w:p>
    <w:p w14:paraId="1102968C" w14:textId="77777777" w:rsidR="009F70E4" w:rsidRPr="007B3BA6" w:rsidRDefault="009F70E4" w:rsidP="009F70E4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7B3BA6">
        <w:rPr>
          <w:rFonts w:ascii="Times New Roman" w:hAnsi="Times New Roman"/>
          <w:sz w:val="24"/>
          <w:szCs w:val="24"/>
          <w:shd w:val="clear" w:color="auto" w:fill="FFFFFF"/>
        </w:rPr>
        <w:t>Для этого были определены следующие основные показатели:</w:t>
      </w:r>
    </w:p>
    <w:p w14:paraId="2B5645E3" w14:textId="77777777" w:rsidR="009F70E4" w:rsidRPr="007B3BA6" w:rsidRDefault="009F70E4" w:rsidP="009F70E4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7B3BA6">
        <w:rPr>
          <w:rFonts w:ascii="Times New Roman" w:hAnsi="Times New Roman"/>
          <w:sz w:val="24"/>
          <w:szCs w:val="24"/>
          <w:shd w:val="clear" w:color="auto" w:fill="FFFFFF"/>
        </w:rPr>
        <w:t>1) благоприятный уровень природно-климатических условий;</w:t>
      </w:r>
    </w:p>
    <w:p w14:paraId="27C3E4D1" w14:textId="77777777" w:rsidR="009F70E4" w:rsidRPr="007B3BA6" w:rsidRDefault="009F70E4" w:rsidP="009F70E4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7B3BA6">
        <w:rPr>
          <w:rFonts w:ascii="Times New Roman" w:hAnsi="Times New Roman"/>
          <w:sz w:val="24"/>
          <w:szCs w:val="24"/>
          <w:shd w:val="clear" w:color="auto" w:fill="FFFFFF"/>
        </w:rPr>
        <w:t>2) уровень обеспеченности природным и культурным наследием;</w:t>
      </w:r>
    </w:p>
    <w:p w14:paraId="212DE71E" w14:textId="77777777" w:rsidR="009F70E4" w:rsidRPr="007B3BA6" w:rsidRDefault="009F70E4" w:rsidP="009F70E4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7B3BA6">
        <w:rPr>
          <w:rFonts w:ascii="Times New Roman" w:hAnsi="Times New Roman"/>
          <w:sz w:val="24"/>
          <w:szCs w:val="24"/>
          <w:shd w:val="clear" w:color="auto" w:fill="FFFFFF"/>
        </w:rPr>
        <w:t>3) уровень экономического развития;</w:t>
      </w:r>
    </w:p>
    <w:p w14:paraId="79081E6C" w14:textId="77777777" w:rsidR="009F70E4" w:rsidRPr="007B3BA6" w:rsidRDefault="009F70E4" w:rsidP="009F70E4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7B3BA6">
        <w:rPr>
          <w:rFonts w:ascii="Times New Roman" w:hAnsi="Times New Roman"/>
          <w:sz w:val="24"/>
          <w:szCs w:val="24"/>
          <w:shd w:val="clear" w:color="auto" w:fill="FFFFFF"/>
        </w:rPr>
        <w:t>4) уровень занятости в сфере туризма;</w:t>
      </w:r>
    </w:p>
    <w:p w14:paraId="4783FBBC" w14:textId="77777777" w:rsidR="009F70E4" w:rsidRPr="007B3BA6" w:rsidRDefault="009F70E4" w:rsidP="009F70E4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7B3BA6">
        <w:rPr>
          <w:rFonts w:ascii="Times New Roman" w:hAnsi="Times New Roman"/>
          <w:sz w:val="24"/>
          <w:szCs w:val="24"/>
          <w:shd w:val="clear" w:color="auto" w:fill="FFFFFF"/>
        </w:rPr>
        <w:t>5) уровень транспортной доступности;</w:t>
      </w:r>
    </w:p>
    <w:p w14:paraId="2D5D47B8" w14:textId="77777777" w:rsidR="009F70E4" w:rsidRPr="007B3BA6" w:rsidRDefault="009F70E4" w:rsidP="009F70E4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7B3BA6">
        <w:rPr>
          <w:rFonts w:ascii="Times New Roman" w:hAnsi="Times New Roman"/>
          <w:sz w:val="24"/>
          <w:szCs w:val="24"/>
          <w:shd w:val="clear" w:color="auto" w:fill="FFFFFF"/>
        </w:rPr>
        <w:t>6) уровень развития туристской инфраструктуры;</w:t>
      </w:r>
    </w:p>
    <w:p w14:paraId="6E953150" w14:textId="77777777" w:rsidR="009F70E4" w:rsidRPr="007B3BA6" w:rsidRDefault="009F70E4" w:rsidP="009F70E4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7B3BA6">
        <w:rPr>
          <w:rFonts w:ascii="Times New Roman" w:hAnsi="Times New Roman"/>
          <w:sz w:val="24"/>
          <w:szCs w:val="24"/>
          <w:shd w:val="clear" w:color="auto" w:fill="FFFFFF"/>
        </w:rPr>
        <w:t>7) потенциальный уровень туризма и отдыха.</w:t>
      </w:r>
    </w:p>
    <w:p w14:paraId="6C91B13D" w14:textId="77777777" w:rsidR="009F70E4" w:rsidRPr="007B3BA6" w:rsidRDefault="009F70E4" w:rsidP="009F70E4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7B3BA6">
        <w:rPr>
          <w:rFonts w:ascii="Times New Roman" w:hAnsi="Times New Roman"/>
          <w:sz w:val="24"/>
          <w:szCs w:val="24"/>
          <w:shd w:val="clear" w:color="auto" w:fill="FFFFFF"/>
        </w:rPr>
        <w:t>Количество присваиваемых баллов дает количественную и качественную оценку совокупности анализируемых туристско-рекреационных ресурсов и отражает потенц</w:t>
      </w:r>
      <w:r w:rsidRPr="007B3BA6">
        <w:rPr>
          <w:rFonts w:ascii="Times New Roman" w:hAnsi="Times New Roman"/>
          <w:sz w:val="24"/>
          <w:szCs w:val="24"/>
          <w:shd w:val="clear" w:color="auto" w:fill="FFFFFF"/>
        </w:rPr>
        <w:t>и</w:t>
      </w:r>
      <w:r w:rsidRPr="007B3BA6">
        <w:rPr>
          <w:rFonts w:ascii="Times New Roman" w:hAnsi="Times New Roman"/>
          <w:sz w:val="24"/>
          <w:szCs w:val="24"/>
          <w:shd w:val="clear" w:color="auto" w:fill="FFFFFF"/>
        </w:rPr>
        <w:t>альный уровень туризма и рекреации в провинциях Китая (таблица 7).</w:t>
      </w:r>
    </w:p>
    <w:p w14:paraId="2C494FA5" w14:textId="77777777" w:rsidR="009F70E4" w:rsidRPr="007B3BA6" w:rsidRDefault="009F70E4" w:rsidP="009F70E4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B3BA6">
        <w:rPr>
          <w:rFonts w:ascii="Times New Roman" w:hAnsi="Times New Roman"/>
          <w:sz w:val="24"/>
          <w:szCs w:val="24"/>
        </w:rPr>
        <w:t>Каждая карта характеризует туристско-рекреационный потенциал страны в ра</w:t>
      </w:r>
      <w:r w:rsidRPr="007B3BA6">
        <w:rPr>
          <w:rFonts w:ascii="Times New Roman" w:hAnsi="Times New Roman"/>
          <w:sz w:val="24"/>
          <w:szCs w:val="24"/>
        </w:rPr>
        <w:t>м</w:t>
      </w:r>
      <w:r w:rsidRPr="007B3BA6">
        <w:rPr>
          <w:rFonts w:ascii="Times New Roman" w:hAnsi="Times New Roman"/>
          <w:sz w:val="24"/>
          <w:szCs w:val="24"/>
        </w:rPr>
        <w:t>ках ранее выделенных основных показателей с целью выявления наиболее подходящих административных зон для развития отдельных направлений туризма и комплексной оценки туристско-рекреационого потенциала Китая.</w:t>
      </w:r>
    </w:p>
    <w:p w14:paraId="138148BB" w14:textId="44CD14C9" w:rsidR="009F70E4" w:rsidRPr="007B3BA6" w:rsidRDefault="009F70E4" w:rsidP="009F70E4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B3BA6">
        <w:rPr>
          <w:rFonts w:ascii="Times New Roman" w:hAnsi="Times New Roman"/>
          <w:sz w:val="24"/>
          <w:szCs w:val="24"/>
        </w:rPr>
        <w:t>В рамках данной карты была проведена оценка природно-климатических усл</w:t>
      </w:r>
      <w:r w:rsidRPr="007B3BA6">
        <w:rPr>
          <w:rFonts w:ascii="Times New Roman" w:hAnsi="Times New Roman"/>
          <w:sz w:val="24"/>
          <w:szCs w:val="24"/>
        </w:rPr>
        <w:t>о</w:t>
      </w:r>
      <w:r w:rsidRPr="007B3BA6">
        <w:rPr>
          <w:rFonts w:ascii="Times New Roman" w:hAnsi="Times New Roman"/>
          <w:sz w:val="24"/>
          <w:szCs w:val="24"/>
        </w:rPr>
        <w:t>вий административных районов для развития туризма. Наиболее подходящими (благ</w:t>
      </w:r>
      <w:r w:rsidRPr="007B3BA6">
        <w:rPr>
          <w:rFonts w:ascii="Times New Roman" w:hAnsi="Times New Roman"/>
          <w:sz w:val="24"/>
          <w:szCs w:val="24"/>
        </w:rPr>
        <w:t>о</w:t>
      </w:r>
      <w:r w:rsidRPr="007B3BA6">
        <w:rPr>
          <w:rFonts w:ascii="Times New Roman" w:hAnsi="Times New Roman"/>
          <w:sz w:val="24"/>
          <w:szCs w:val="24"/>
        </w:rPr>
        <w:t>приятными) для развития туризма  административными районами с точки зрения кл</w:t>
      </w:r>
      <w:r w:rsidRPr="007B3BA6">
        <w:rPr>
          <w:rFonts w:ascii="Times New Roman" w:hAnsi="Times New Roman"/>
          <w:sz w:val="24"/>
          <w:szCs w:val="24"/>
        </w:rPr>
        <w:t>и</w:t>
      </w:r>
      <w:r w:rsidRPr="007B3BA6">
        <w:rPr>
          <w:rFonts w:ascii="Times New Roman" w:hAnsi="Times New Roman"/>
          <w:sz w:val="24"/>
          <w:szCs w:val="24"/>
        </w:rPr>
        <w:t>мата являются 12 провинций: Гуандун, Хайнань, Хунань, Цзянси, Тайвань, Аньхой, Хэнань, Хэйлунцзян и Юньнань, Чжэ</w:t>
      </w:r>
      <w:r w:rsidR="00273737">
        <w:rPr>
          <w:rFonts w:ascii="Times New Roman" w:hAnsi="Times New Roman"/>
          <w:sz w:val="24"/>
          <w:szCs w:val="24"/>
        </w:rPr>
        <w:t>цзян, Гуйчжоу, Гуанси (рисунок 1</w:t>
      </w:r>
      <w:r w:rsidRPr="007B3BA6">
        <w:rPr>
          <w:rFonts w:ascii="Times New Roman" w:hAnsi="Times New Roman"/>
          <w:sz w:val="24"/>
          <w:szCs w:val="24"/>
        </w:rPr>
        <w:t>).</w:t>
      </w:r>
    </w:p>
    <w:p w14:paraId="61CFF4F7" w14:textId="77777777" w:rsidR="009F70E4" w:rsidRPr="007B3BA6" w:rsidRDefault="009F70E4" w:rsidP="009F70E4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01F58911" w14:textId="77777777" w:rsidR="009F70E4" w:rsidRPr="007B3BA6" w:rsidRDefault="009F70E4" w:rsidP="009F70E4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B3BA6">
        <w:rPr>
          <w:rFonts w:ascii="Times New Roman" w:hAnsi="Times New Roman"/>
          <w:noProof/>
          <w:sz w:val="24"/>
          <w:szCs w:val="24"/>
          <w:lang w:val="en-US" w:eastAsia="ru-RU"/>
        </w:rPr>
        <w:drawing>
          <wp:inline distT="0" distB="0" distL="0" distR="0" wp14:anchorId="730C6B93" wp14:editId="3E87D4FF">
            <wp:extent cx="3130550" cy="2216150"/>
            <wp:effectExtent l="0" t="0" r="0" b="0"/>
            <wp:docPr id="3" name="Рисунок 1" descr="D:\桌面\Природно-климатические условия.jpgПриродно-климат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桌面\Природно-климатические условия.jpgПриродно-климат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0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802C7" w14:textId="4308854F" w:rsidR="009F70E4" w:rsidRPr="007B3BA6" w:rsidRDefault="00273737" w:rsidP="009F70E4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Рисунок 1</w:t>
      </w:r>
      <w:r w:rsidR="009F70E4" w:rsidRPr="007B3BA6">
        <w:rPr>
          <w:rFonts w:ascii="Times New Roman" w:hAnsi="Times New Roman"/>
          <w:sz w:val="24"/>
          <w:szCs w:val="24"/>
        </w:rPr>
        <w:t>. Карта административных районов по уровню пригодности (благоприятн</w:t>
      </w:r>
      <w:r w:rsidR="009F70E4" w:rsidRPr="007B3BA6">
        <w:rPr>
          <w:rFonts w:ascii="Times New Roman" w:hAnsi="Times New Roman"/>
          <w:sz w:val="24"/>
          <w:szCs w:val="24"/>
        </w:rPr>
        <w:t>о</w:t>
      </w:r>
      <w:r w:rsidR="009F70E4" w:rsidRPr="007B3BA6">
        <w:rPr>
          <w:rFonts w:ascii="Times New Roman" w:hAnsi="Times New Roman"/>
          <w:sz w:val="24"/>
          <w:szCs w:val="24"/>
        </w:rPr>
        <w:t>сти) природно-климатических условий для развития туризма</w:t>
      </w:r>
    </w:p>
    <w:p w14:paraId="39AF6F93" w14:textId="77777777" w:rsidR="009F70E4" w:rsidRPr="007B3BA6" w:rsidRDefault="009F70E4" w:rsidP="009F70E4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B3BA6">
        <w:rPr>
          <w:rFonts w:ascii="Times New Roman" w:hAnsi="Times New Roman"/>
          <w:sz w:val="24"/>
          <w:szCs w:val="24"/>
        </w:rPr>
        <w:t>Уровень природно-климатических условий, способствующих развитию туризма в административных районах Китая, определяется расположением административных районов в рамках трех климатических поясов: умеренного, субтропического и тропич</w:t>
      </w:r>
      <w:r w:rsidRPr="007B3BA6">
        <w:rPr>
          <w:rFonts w:ascii="Times New Roman" w:hAnsi="Times New Roman"/>
          <w:sz w:val="24"/>
          <w:szCs w:val="24"/>
        </w:rPr>
        <w:t>е</w:t>
      </w:r>
      <w:r w:rsidRPr="007B3BA6">
        <w:rPr>
          <w:rFonts w:ascii="Times New Roman" w:hAnsi="Times New Roman"/>
          <w:sz w:val="24"/>
          <w:szCs w:val="24"/>
        </w:rPr>
        <w:t>ского. На севере Китая зимние температуры могут достигать -20 градусов по Цельсию, а лето везде сухое и жаркое (на Хайнане температура может подниматься до +35 град</w:t>
      </w:r>
      <w:r w:rsidRPr="007B3BA6">
        <w:rPr>
          <w:rFonts w:ascii="Times New Roman" w:hAnsi="Times New Roman"/>
          <w:sz w:val="24"/>
          <w:szCs w:val="24"/>
        </w:rPr>
        <w:t>у</w:t>
      </w:r>
      <w:r w:rsidRPr="007B3BA6">
        <w:rPr>
          <w:rFonts w:ascii="Times New Roman" w:hAnsi="Times New Roman"/>
          <w:sz w:val="24"/>
          <w:szCs w:val="24"/>
        </w:rPr>
        <w:t>сов по Цельсию). Климат определяет уровень природного разнообразия и пригодность региона для развития туризма.</w:t>
      </w:r>
    </w:p>
    <w:p w14:paraId="1A583EBC" w14:textId="77777777" w:rsidR="009F70E4" w:rsidRPr="007B3BA6" w:rsidRDefault="009F70E4" w:rsidP="009F70E4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B3BA6">
        <w:rPr>
          <w:rFonts w:ascii="Times New Roman" w:hAnsi="Times New Roman"/>
          <w:sz w:val="24"/>
          <w:szCs w:val="24"/>
        </w:rPr>
        <w:t xml:space="preserve"> Многообразие природных ресурсов и объектов культурного наследия является одним из важнейших </w:t>
      </w:r>
      <w:r w:rsidRPr="007B3BA6">
        <w:rPr>
          <w:rFonts w:ascii="Times New Roman" w:hAnsi="Times New Roman"/>
          <w:sz w:val="24"/>
          <w:szCs w:val="24"/>
          <w:shd w:val="clear" w:color="auto" w:fill="FFFFFF"/>
        </w:rPr>
        <w:t>туристско-рекреационных ресурсов</w:t>
      </w:r>
      <w:r w:rsidRPr="007B3BA6">
        <w:rPr>
          <w:rFonts w:ascii="Times New Roman" w:hAnsi="Times New Roman"/>
          <w:sz w:val="24"/>
          <w:szCs w:val="24"/>
        </w:rPr>
        <w:t>. Китай считается одним из мировых лидеров по уровню доступности этих ресурсов для туристов.</w:t>
      </w:r>
    </w:p>
    <w:p w14:paraId="466B6E17" w14:textId="77777777" w:rsidR="009F70E4" w:rsidRPr="007B3BA6" w:rsidRDefault="009F70E4" w:rsidP="009F70E4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B3BA6">
        <w:rPr>
          <w:rFonts w:ascii="Times New Roman" w:hAnsi="Times New Roman"/>
          <w:sz w:val="24"/>
          <w:szCs w:val="24"/>
        </w:rPr>
        <w:t>В таблице 5 представлены статистические данные о расположении объектов ЮНЕСКО, объектов-кандидатов в список ЮНЕСКО и ключевых объектов из штатов и провинций в административных районах Китая. В этой же таблице приведен расчет среднего количества взвешенных объектов с учетом весового коэффициента трех выд</w:t>
      </w:r>
      <w:r w:rsidRPr="007B3BA6">
        <w:rPr>
          <w:rFonts w:ascii="Times New Roman" w:hAnsi="Times New Roman"/>
          <w:sz w:val="24"/>
          <w:szCs w:val="24"/>
        </w:rPr>
        <w:t>е</w:t>
      </w:r>
      <w:r w:rsidRPr="007B3BA6">
        <w:rPr>
          <w:rFonts w:ascii="Times New Roman" w:hAnsi="Times New Roman"/>
          <w:sz w:val="24"/>
          <w:szCs w:val="24"/>
        </w:rPr>
        <w:t>ленных групп - 0,3; 0,2. По результатам расчетов в первую группу (1 балл) входят участки с индексом от 1 до 50 единиц, во вторую группу (2 балла) - от 51 до 100 ед</w:t>
      </w:r>
      <w:r w:rsidRPr="007B3BA6">
        <w:rPr>
          <w:rFonts w:ascii="Times New Roman" w:hAnsi="Times New Roman"/>
          <w:sz w:val="24"/>
          <w:szCs w:val="24"/>
        </w:rPr>
        <w:t>и</w:t>
      </w:r>
      <w:r w:rsidRPr="007B3BA6">
        <w:rPr>
          <w:rFonts w:ascii="Times New Roman" w:hAnsi="Times New Roman"/>
          <w:sz w:val="24"/>
          <w:szCs w:val="24"/>
        </w:rPr>
        <w:t>ниц,  в третью группу (3 балла) более 100 единиц.</w:t>
      </w:r>
    </w:p>
    <w:p w14:paraId="226B4040" w14:textId="77777777" w:rsidR="009F70E4" w:rsidRPr="007B3BA6" w:rsidRDefault="009F70E4" w:rsidP="009F70E4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14:paraId="078C8D34" w14:textId="53D0C4F5" w:rsidR="009F70E4" w:rsidRPr="007B3BA6" w:rsidRDefault="00463651" w:rsidP="009F70E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1</w:t>
      </w:r>
      <w:r w:rsidR="009F70E4" w:rsidRPr="007B3BA6">
        <w:rPr>
          <w:rFonts w:ascii="Times New Roman" w:hAnsi="Times New Roman"/>
          <w:sz w:val="24"/>
          <w:szCs w:val="24"/>
        </w:rPr>
        <w:t xml:space="preserve">. Статистические данные обеспеченности объектами природного и культурного наследия административных районов Китая (в ед.), 2000-2022 гг. 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322"/>
        <w:gridCol w:w="1106"/>
        <w:gridCol w:w="679"/>
        <w:gridCol w:w="695"/>
        <w:gridCol w:w="1011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1066"/>
      </w:tblGrid>
      <w:tr w:rsidR="009F70E4" w:rsidRPr="007B3BA6" w14:paraId="37737D5B" w14:textId="77777777" w:rsidTr="000D2122">
        <w:trPr>
          <w:trHeight w:val="1596"/>
        </w:trPr>
        <w:tc>
          <w:tcPr>
            <w:tcW w:w="168" w:type="pct"/>
            <w:shd w:val="clear" w:color="auto" w:fill="auto"/>
            <w:hideMark/>
          </w:tcPr>
          <w:p w14:paraId="3611AEFA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567" w:type="pct"/>
            <w:shd w:val="clear" w:color="auto" w:fill="auto"/>
            <w:hideMark/>
          </w:tcPr>
          <w:p w14:paraId="5F72714E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Адм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и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нистр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а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тивный район</w:t>
            </w:r>
          </w:p>
        </w:tc>
        <w:tc>
          <w:tcPr>
            <w:tcW w:w="351" w:type="pct"/>
            <w:shd w:val="clear" w:color="auto" w:fill="auto"/>
            <w:hideMark/>
          </w:tcPr>
          <w:p w14:paraId="447197ED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Объе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к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ты ЮНЕСКО</w:t>
            </w:r>
          </w:p>
        </w:tc>
        <w:tc>
          <w:tcPr>
            <w:tcW w:w="359" w:type="pct"/>
            <w:shd w:val="clear" w:color="auto" w:fill="auto"/>
            <w:hideMark/>
          </w:tcPr>
          <w:p w14:paraId="54DE29BA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Объе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к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ты-ка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н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д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и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д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а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ты ЮНЕСКО</w:t>
            </w:r>
          </w:p>
        </w:tc>
        <w:tc>
          <w:tcPr>
            <w:tcW w:w="520" w:type="pct"/>
            <w:shd w:val="clear" w:color="auto" w:fill="auto"/>
            <w:hideMark/>
          </w:tcPr>
          <w:p w14:paraId="69F39B1C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Объе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к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ты го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с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уда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р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стве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н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ного и пр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о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винц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и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альн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о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го зн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а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чения</w:t>
            </w:r>
          </w:p>
        </w:tc>
        <w:tc>
          <w:tcPr>
            <w:tcW w:w="2487" w:type="pct"/>
            <w:gridSpan w:val="13"/>
            <w:shd w:val="clear" w:color="auto" w:fill="auto"/>
            <w:hideMark/>
          </w:tcPr>
          <w:p w14:paraId="41927982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2B4C3F21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Всего объектов</w:t>
            </w:r>
          </w:p>
          <w:p w14:paraId="271E92BB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5AEFDD2F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3F053854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464EC9B4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48" w:type="pct"/>
            <w:shd w:val="clear" w:color="auto" w:fill="auto"/>
            <w:hideMark/>
          </w:tcPr>
          <w:p w14:paraId="579CDA67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Сре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д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невзв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е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шенное колич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е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ство объе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к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тов</w:t>
            </w:r>
          </w:p>
        </w:tc>
      </w:tr>
      <w:tr w:rsidR="009F70E4" w:rsidRPr="007B3BA6" w14:paraId="40B434E0" w14:textId="77777777" w:rsidTr="000D2122">
        <w:trPr>
          <w:trHeight w:val="1134"/>
        </w:trPr>
        <w:tc>
          <w:tcPr>
            <w:tcW w:w="168" w:type="pct"/>
            <w:shd w:val="clear" w:color="auto" w:fill="auto"/>
            <w:hideMark/>
          </w:tcPr>
          <w:p w14:paraId="649CE106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67" w:type="pct"/>
            <w:shd w:val="clear" w:color="auto" w:fill="auto"/>
            <w:hideMark/>
          </w:tcPr>
          <w:p w14:paraId="7171A2A1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51" w:type="pct"/>
            <w:shd w:val="clear" w:color="auto" w:fill="auto"/>
            <w:hideMark/>
          </w:tcPr>
          <w:p w14:paraId="2F78F991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Весь п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е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р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и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од</w:t>
            </w:r>
          </w:p>
        </w:tc>
        <w:tc>
          <w:tcPr>
            <w:tcW w:w="359" w:type="pct"/>
            <w:shd w:val="clear" w:color="auto" w:fill="auto"/>
            <w:hideMark/>
          </w:tcPr>
          <w:p w14:paraId="4F0B0BE9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Весь п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е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р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и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од</w:t>
            </w:r>
          </w:p>
        </w:tc>
        <w:tc>
          <w:tcPr>
            <w:tcW w:w="520" w:type="pct"/>
            <w:shd w:val="clear" w:color="auto" w:fill="auto"/>
            <w:textDirection w:val="btLr"/>
            <w:hideMark/>
          </w:tcPr>
          <w:p w14:paraId="75D4DA7C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2000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01CEB605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2005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722991BD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2010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3FC8FB25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2015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1C57922F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668FE372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39158C78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2022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0ABA9B55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2000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33E5C726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2005</w:t>
            </w:r>
          </w:p>
        </w:tc>
        <w:tc>
          <w:tcPr>
            <w:tcW w:w="322" w:type="pct"/>
            <w:shd w:val="clear" w:color="auto" w:fill="auto"/>
            <w:textDirection w:val="btLr"/>
            <w:hideMark/>
          </w:tcPr>
          <w:p w14:paraId="1115CA49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2010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0BFDFEF5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2015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2A2AA578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411AA35E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35FA1E86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2022</w:t>
            </w:r>
          </w:p>
        </w:tc>
        <w:tc>
          <w:tcPr>
            <w:tcW w:w="548" w:type="pct"/>
            <w:shd w:val="clear" w:color="auto" w:fill="auto"/>
            <w:hideMark/>
          </w:tcPr>
          <w:p w14:paraId="5771B832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Весь период</w:t>
            </w:r>
          </w:p>
        </w:tc>
      </w:tr>
      <w:tr w:rsidR="009F70E4" w:rsidRPr="007B3BA6" w14:paraId="157C90EE" w14:textId="77777777" w:rsidTr="000D2122">
        <w:trPr>
          <w:trHeight w:val="1134"/>
        </w:trPr>
        <w:tc>
          <w:tcPr>
            <w:tcW w:w="168" w:type="pct"/>
            <w:shd w:val="clear" w:color="auto" w:fill="auto"/>
            <w:hideMark/>
          </w:tcPr>
          <w:p w14:paraId="5C5D3FA1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pct"/>
            <w:shd w:val="clear" w:color="auto" w:fill="auto"/>
            <w:hideMark/>
          </w:tcPr>
          <w:p w14:paraId="005EDD8E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Аньхой</w:t>
            </w:r>
          </w:p>
        </w:tc>
        <w:tc>
          <w:tcPr>
            <w:tcW w:w="351" w:type="pct"/>
            <w:shd w:val="clear" w:color="auto" w:fill="auto"/>
            <w:hideMark/>
          </w:tcPr>
          <w:p w14:paraId="526650CC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9" w:type="pct"/>
            <w:shd w:val="clear" w:color="auto" w:fill="auto"/>
            <w:hideMark/>
          </w:tcPr>
          <w:p w14:paraId="3A369580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20" w:type="pct"/>
            <w:shd w:val="clear" w:color="auto" w:fill="auto"/>
            <w:noWrap/>
            <w:textDirection w:val="btLr"/>
            <w:hideMark/>
          </w:tcPr>
          <w:p w14:paraId="5B122D3C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189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635E398D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186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30D2BF80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209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20094CD8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232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1FD5CEEA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290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686FB5AE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319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2099C9C7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334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46DE8A8B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194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6275D9A0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191</w:t>
            </w:r>
          </w:p>
        </w:tc>
        <w:tc>
          <w:tcPr>
            <w:tcW w:w="322" w:type="pct"/>
            <w:shd w:val="clear" w:color="auto" w:fill="auto"/>
            <w:noWrap/>
            <w:textDirection w:val="btLr"/>
            <w:hideMark/>
          </w:tcPr>
          <w:p w14:paraId="5E2AB4E0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214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2769E8D7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237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2516566D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295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64FE50AA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324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0B696506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339</w:t>
            </w:r>
          </w:p>
        </w:tc>
        <w:tc>
          <w:tcPr>
            <w:tcW w:w="548" w:type="pct"/>
            <w:shd w:val="clear" w:color="auto" w:fill="auto"/>
            <w:hideMark/>
          </w:tcPr>
          <w:p w14:paraId="655553CB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</w:tr>
      <w:tr w:rsidR="009F70E4" w:rsidRPr="007B3BA6" w14:paraId="51159E99" w14:textId="77777777" w:rsidTr="000D2122">
        <w:trPr>
          <w:trHeight w:val="1134"/>
        </w:trPr>
        <w:tc>
          <w:tcPr>
            <w:tcW w:w="168" w:type="pct"/>
            <w:shd w:val="clear" w:color="auto" w:fill="auto"/>
            <w:hideMark/>
          </w:tcPr>
          <w:p w14:paraId="66D0A970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pct"/>
            <w:shd w:val="clear" w:color="auto" w:fill="auto"/>
            <w:hideMark/>
          </w:tcPr>
          <w:p w14:paraId="6E01299E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Фуцзянь</w:t>
            </w:r>
          </w:p>
        </w:tc>
        <w:tc>
          <w:tcPr>
            <w:tcW w:w="351" w:type="pct"/>
            <w:shd w:val="clear" w:color="auto" w:fill="auto"/>
            <w:hideMark/>
          </w:tcPr>
          <w:p w14:paraId="3DA67CDF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59" w:type="pct"/>
            <w:shd w:val="clear" w:color="auto" w:fill="auto"/>
            <w:hideMark/>
          </w:tcPr>
          <w:p w14:paraId="37115533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20" w:type="pct"/>
            <w:shd w:val="clear" w:color="auto" w:fill="auto"/>
            <w:noWrap/>
            <w:textDirection w:val="btLr"/>
            <w:hideMark/>
          </w:tcPr>
          <w:p w14:paraId="2EFE455E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151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6BB7F7B2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149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0BA64B9F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168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05AFD23B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186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4520CF24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233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16B76A47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256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1574E33D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268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403E4C8A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157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310B1882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155</w:t>
            </w:r>
          </w:p>
        </w:tc>
        <w:tc>
          <w:tcPr>
            <w:tcW w:w="322" w:type="pct"/>
            <w:shd w:val="clear" w:color="auto" w:fill="auto"/>
            <w:noWrap/>
            <w:textDirection w:val="btLr"/>
            <w:hideMark/>
          </w:tcPr>
          <w:p w14:paraId="11B80CEB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174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5CD4571B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192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591E8870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239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03652488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262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5A3721D6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274</w:t>
            </w:r>
          </w:p>
        </w:tc>
        <w:tc>
          <w:tcPr>
            <w:tcW w:w="548" w:type="pct"/>
            <w:shd w:val="clear" w:color="auto" w:fill="auto"/>
            <w:hideMark/>
          </w:tcPr>
          <w:p w14:paraId="101A03EF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</w:tr>
      <w:tr w:rsidR="009F70E4" w:rsidRPr="007B3BA6" w14:paraId="3EE3D75A" w14:textId="77777777" w:rsidTr="000D2122">
        <w:trPr>
          <w:trHeight w:val="1134"/>
        </w:trPr>
        <w:tc>
          <w:tcPr>
            <w:tcW w:w="168" w:type="pct"/>
            <w:shd w:val="clear" w:color="auto" w:fill="auto"/>
            <w:hideMark/>
          </w:tcPr>
          <w:p w14:paraId="457224F4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pct"/>
            <w:shd w:val="clear" w:color="auto" w:fill="auto"/>
            <w:hideMark/>
          </w:tcPr>
          <w:p w14:paraId="47008885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Ганьсу</w:t>
            </w:r>
          </w:p>
        </w:tc>
        <w:tc>
          <w:tcPr>
            <w:tcW w:w="351" w:type="pct"/>
            <w:shd w:val="clear" w:color="auto" w:fill="auto"/>
            <w:hideMark/>
          </w:tcPr>
          <w:p w14:paraId="7A823506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9" w:type="pct"/>
            <w:shd w:val="clear" w:color="auto" w:fill="auto"/>
            <w:hideMark/>
          </w:tcPr>
          <w:p w14:paraId="703917CB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20" w:type="pct"/>
            <w:shd w:val="clear" w:color="auto" w:fill="auto"/>
            <w:noWrap/>
            <w:textDirection w:val="btLr"/>
            <w:hideMark/>
          </w:tcPr>
          <w:p w14:paraId="5952C73F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211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57B2A981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208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7C1DB019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234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19F9A10D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260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18A42DD7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325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6D7F5AD5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358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49CC9364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374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483F4077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218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3D98E69A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215</w:t>
            </w:r>
          </w:p>
        </w:tc>
        <w:tc>
          <w:tcPr>
            <w:tcW w:w="322" w:type="pct"/>
            <w:shd w:val="clear" w:color="auto" w:fill="auto"/>
            <w:noWrap/>
            <w:textDirection w:val="btLr"/>
            <w:hideMark/>
          </w:tcPr>
          <w:p w14:paraId="2DD385D3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241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26C1CE5D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267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74169009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332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20A0A9B3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365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4E9AF864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381</w:t>
            </w:r>
          </w:p>
        </w:tc>
        <w:tc>
          <w:tcPr>
            <w:tcW w:w="548" w:type="pct"/>
            <w:shd w:val="clear" w:color="auto" w:fill="auto"/>
            <w:hideMark/>
          </w:tcPr>
          <w:p w14:paraId="2A37EF4B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</w:tr>
      <w:tr w:rsidR="009F70E4" w:rsidRPr="007B3BA6" w14:paraId="19031205" w14:textId="77777777" w:rsidTr="000D2122">
        <w:trPr>
          <w:trHeight w:val="1134"/>
        </w:trPr>
        <w:tc>
          <w:tcPr>
            <w:tcW w:w="168" w:type="pct"/>
            <w:shd w:val="clear" w:color="auto" w:fill="auto"/>
            <w:hideMark/>
          </w:tcPr>
          <w:p w14:paraId="45C97FFF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pct"/>
            <w:shd w:val="clear" w:color="auto" w:fill="auto"/>
            <w:hideMark/>
          </w:tcPr>
          <w:p w14:paraId="5E402D7B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Гуандун</w:t>
            </w:r>
          </w:p>
        </w:tc>
        <w:tc>
          <w:tcPr>
            <w:tcW w:w="351" w:type="pct"/>
            <w:shd w:val="clear" w:color="auto" w:fill="auto"/>
            <w:hideMark/>
          </w:tcPr>
          <w:p w14:paraId="5F1DAB56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9" w:type="pct"/>
            <w:shd w:val="clear" w:color="auto" w:fill="auto"/>
            <w:hideMark/>
          </w:tcPr>
          <w:p w14:paraId="1042F26A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20" w:type="pct"/>
            <w:shd w:val="clear" w:color="auto" w:fill="auto"/>
            <w:noWrap/>
            <w:textDirection w:val="btLr"/>
            <w:hideMark/>
          </w:tcPr>
          <w:p w14:paraId="735A7CC2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426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71711DC7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420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1B904C83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472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09D402C1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525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257A4C54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656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5FCEFE6B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722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230328CA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754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4B407FA9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429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046E4BAB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423</w:t>
            </w:r>
          </w:p>
        </w:tc>
        <w:tc>
          <w:tcPr>
            <w:tcW w:w="322" w:type="pct"/>
            <w:shd w:val="clear" w:color="auto" w:fill="auto"/>
            <w:noWrap/>
            <w:textDirection w:val="btLr"/>
            <w:hideMark/>
          </w:tcPr>
          <w:p w14:paraId="1659875C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475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03AA9CA8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528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43489067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659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51D8A22C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725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7ED25B41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757</w:t>
            </w:r>
          </w:p>
        </w:tc>
        <w:tc>
          <w:tcPr>
            <w:tcW w:w="548" w:type="pct"/>
            <w:shd w:val="clear" w:color="auto" w:fill="auto"/>
            <w:hideMark/>
          </w:tcPr>
          <w:p w14:paraId="6703D4AE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133</w:t>
            </w:r>
          </w:p>
        </w:tc>
      </w:tr>
      <w:tr w:rsidR="009F70E4" w:rsidRPr="007B3BA6" w14:paraId="55C2C676" w14:textId="77777777" w:rsidTr="000D2122">
        <w:trPr>
          <w:trHeight w:val="1134"/>
        </w:trPr>
        <w:tc>
          <w:tcPr>
            <w:tcW w:w="168" w:type="pct"/>
            <w:shd w:val="clear" w:color="auto" w:fill="auto"/>
            <w:hideMark/>
          </w:tcPr>
          <w:p w14:paraId="25D7187E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7" w:type="pct"/>
            <w:shd w:val="clear" w:color="auto" w:fill="auto"/>
            <w:hideMark/>
          </w:tcPr>
          <w:p w14:paraId="47D368F9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Гу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й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чжоу</w:t>
            </w:r>
          </w:p>
        </w:tc>
        <w:tc>
          <w:tcPr>
            <w:tcW w:w="351" w:type="pct"/>
            <w:shd w:val="clear" w:color="auto" w:fill="auto"/>
            <w:hideMark/>
          </w:tcPr>
          <w:p w14:paraId="146EF213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9" w:type="pct"/>
            <w:shd w:val="clear" w:color="auto" w:fill="auto"/>
            <w:hideMark/>
          </w:tcPr>
          <w:p w14:paraId="7F497FAA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20" w:type="pct"/>
            <w:shd w:val="clear" w:color="auto" w:fill="auto"/>
            <w:noWrap/>
            <w:textDirection w:val="btLr"/>
            <w:hideMark/>
          </w:tcPr>
          <w:p w14:paraId="41B3A8E0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176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246266A1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173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6E07EC60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194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4104206D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216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565CD1AF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270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41E5097B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297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0AA98489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311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244E2EDF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183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6668F634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180</w:t>
            </w:r>
          </w:p>
        </w:tc>
        <w:tc>
          <w:tcPr>
            <w:tcW w:w="322" w:type="pct"/>
            <w:shd w:val="clear" w:color="auto" w:fill="auto"/>
            <w:noWrap/>
            <w:textDirection w:val="btLr"/>
            <w:hideMark/>
          </w:tcPr>
          <w:p w14:paraId="63BA16E2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201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750CCED0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223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0767054A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277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1642A7F3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304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1631D45F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318</w:t>
            </w:r>
          </w:p>
        </w:tc>
        <w:tc>
          <w:tcPr>
            <w:tcW w:w="548" w:type="pct"/>
            <w:shd w:val="clear" w:color="auto" w:fill="auto"/>
            <w:hideMark/>
          </w:tcPr>
          <w:p w14:paraId="10ACF1BE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</w:tr>
      <w:tr w:rsidR="009F70E4" w:rsidRPr="007B3BA6" w14:paraId="73183C8E" w14:textId="77777777" w:rsidTr="000D2122">
        <w:trPr>
          <w:trHeight w:val="1134"/>
        </w:trPr>
        <w:tc>
          <w:tcPr>
            <w:tcW w:w="168" w:type="pct"/>
            <w:shd w:val="clear" w:color="auto" w:fill="auto"/>
            <w:hideMark/>
          </w:tcPr>
          <w:p w14:paraId="2C447ECD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7" w:type="pct"/>
            <w:shd w:val="clear" w:color="auto" w:fill="auto"/>
            <w:hideMark/>
          </w:tcPr>
          <w:p w14:paraId="5AC14175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Хайнань</w:t>
            </w:r>
          </w:p>
        </w:tc>
        <w:tc>
          <w:tcPr>
            <w:tcW w:w="351" w:type="pct"/>
            <w:shd w:val="clear" w:color="auto" w:fill="auto"/>
            <w:hideMark/>
          </w:tcPr>
          <w:p w14:paraId="42F90E2E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59" w:type="pct"/>
            <w:shd w:val="clear" w:color="auto" w:fill="auto"/>
            <w:hideMark/>
          </w:tcPr>
          <w:p w14:paraId="67A1CB08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20" w:type="pct"/>
            <w:shd w:val="clear" w:color="auto" w:fill="auto"/>
            <w:noWrap/>
            <w:textDirection w:val="btLr"/>
            <w:hideMark/>
          </w:tcPr>
          <w:p w14:paraId="44F6E752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234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4F150077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230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73BFC09A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259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1E4CB8F3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288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0060166D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360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01490667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396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698756BD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414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08177727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236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0742CDD7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232</w:t>
            </w:r>
          </w:p>
        </w:tc>
        <w:tc>
          <w:tcPr>
            <w:tcW w:w="322" w:type="pct"/>
            <w:shd w:val="clear" w:color="auto" w:fill="auto"/>
            <w:noWrap/>
            <w:textDirection w:val="btLr"/>
            <w:hideMark/>
          </w:tcPr>
          <w:p w14:paraId="28DF6D33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261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1E6D0AEE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290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5849184A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362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0735A1D5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398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2F8E1EC7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416</w:t>
            </w:r>
          </w:p>
        </w:tc>
        <w:tc>
          <w:tcPr>
            <w:tcW w:w="548" w:type="pct"/>
            <w:shd w:val="clear" w:color="auto" w:fill="auto"/>
            <w:hideMark/>
          </w:tcPr>
          <w:p w14:paraId="7A3F8D2F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</w:tr>
      <w:tr w:rsidR="009F70E4" w:rsidRPr="007B3BA6" w14:paraId="1FCDB279" w14:textId="77777777" w:rsidTr="000D2122">
        <w:trPr>
          <w:trHeight w:val="1134"/>
        </w:trPr>
        <w:tc>
          <w:tcPr>
            <w:tcW w:w="168" w:type="pct"/>
            <w:shd w:val="clear" w:color="auto" w:fill="auto"/>
            <w:hideMark/>
          </w:tcPr>
          <w:p w14:paraId="03D816CA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67" w:type="pct"/>
            <w:shd w:val="clear" w:color="auto" w:fill="auto"/>
            <w:hideMark/>
          </w:tcPr>
          <w:p w14:paraId="13EEF8F6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Хэбэй</w:t>
            </w:r>
          </w:p>
        </w:tc>
        <w:tc>
          <w:tcPr>
            <w:tcW w:w="351" w:type="pct"/>
            <w:shd w:val="clear" w:color="auto" w:fill="auto"/>
            <w:hideMark/>
          </w:tcPr>
          <w:p w14:paraId="51D1A3F9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9" w:type="pct"/>
            <w:shd w:val="clear" w:color="auto" w:fill="auto"/>
            <w:hideMark/>
          </w:tcPr>
          <w:p w14:paraId="728C608B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20" w:type="pct"/>
            <w:shd w:val="clear" w:color="auto" w:fill="auto"/>
            <w:noWrap/>
            <w:textDirection w:val="btLr"/>
            <w:hideMark/>
          </w:tcPr>
          <w:p w14:paraId="0E60B394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2ED5EAA4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5F97600E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4D4CE80E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1A6F3B4D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3842C720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74DDDB68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7E371B3D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231CFA1C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322" w:type="pct"/>
            <w:shd w:val="clear" w:color="auto" w:fill="auto"/>
            <w:noWrap/>
            <w:textDirection w:val="btLr"/>
            <w:hideMark/>
          </w:tcPr>
          <w:p w14:paraId="29B3BCE5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6F6263EC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2CA0408F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1AD9701D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22AECAEC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548" w:type="pct"/>
            <w:shd w:val="clear" w:color="auto" w:fill="auto"/>
            <w:hideMark/>
          </w:tcPr>
          <w:p w14:paraId="26AB9707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9F70E4" w:rsidRPr="007B3BA6" w14:paraId="34BF0702" w14:textId="77777777" w:rsidTr="000D2122">
        <w:trPr>
          <w:trHeight w:val="1134"/>
        </w:trPr>
        <w:tc>
          <w:tcPr>
            <w:tcW w:w="168" w:type="pct"/>
            <w:shd w:val="clear" w:color="auto" w:fill="auto"/>
            <w:hideMark/>
          </w:tcPr>
          <w:p w14:paraId="31449803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67" w:type="pct"/>
            <w:shd w:val="clear" w:color="auto" w:fill="auto"/>
            <w:hideMark/>
          </w:tcPr>
          <w:p w14:paraId="2F886C94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Хэнань</w:t>
            </w:r>
          </w:p>
        </w:tc>
        <w:tc>
          <w:tcPr>
            <w:tcW w:w="351" w:type="pct"/>
            <w:shd w:val="clear" w:color="auto" w:fill="auto"/>
            <w:hideMark/>
          </w:tcPr>
          <w:p w14:paraId="1FBA3A2A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59" w:type="pct"/>
            <w:shd w:val="clear" w:color="auto" w:fill="auto"/>
            <w:hideMark/>
          </w:tcPr>
          <w:p w14:paraId="46563347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20" w:type="pct"/>
            <w:shd w:val="clear" w:color="auto" w:fill="auto"/>
            <w:noWrap/>
            <w:textDirection w:val="btLr"/>
            <w:hideMark/>
          </w:tcPr>
          <w:p w14:paraId="73F9F259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56D32C14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7E4EDCE5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327D3108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07CED2DB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247BD1F5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3D3278E6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5454E1AD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576286AF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322" w:type="pct"/>
            <w:shd w:val="clear" w:color="auto" w:fill="auto"/>
            <w:noWrap/>
            <w:textDirection w:val="btLr"/>
            <w:hideMark/>
          </w:tcPr>
          <w:p w14:paraId="79D5C36F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18B76DB1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4FF7D639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71E22803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0C25FD18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548" w:type="pct"/>
            <w:shd w:val="clear" w:color="auto" w:fill="auto"/>
            <w:hideMark/>
          </w:tcPr>
          <w:p w14:paraId="286B3AE4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9F70E4" w:rsidRPr="007B3BA6" w14:paraId="20ABB6E2" w14:textId="77777777" w:rsidTr="000D2122">
        <w:trPr>
          <w:trHeight w:val="1134"/>
        </w:trPr>
        <w:tc>
          <w:tcPr>
            <w:tcW w:w="168" w:type="pct"/>
            <w:shd w:val="clear" w:color="auto" w:fill="auto"/>
            <w:hideMark/>
          </w:tcPr>
          <w:p w14:paraId="1F7CAAD3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67" w:type="pct"/>
            <w:shd w:val="clear" w:color="auto" w:fill="auto"/>
            <w:hideMark/>
          </w:tcPr>
          <w:p w14:paraId="0CB224FE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Хубэй</w:t>
            </w:r>
          </w:p>
        </w:tc>
        <w:tc>
          <w:tcPr>
            <w:tcW w:w="351" w:type="pct"/>
            <w:shd w:val="clear" w:color="auto" w:fill="auto"/>
            <w:hideMark/>
          </w:tcPr>
          <w:p w14:paraId="2941CA90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9" w:type="pct"/>
            <w:shd w:val="clear" w:color="auto" w:fill="auto"/>
            <w:hideMark/>
          </w:tcPr>
          <w:p w14:paraId="5C04C92F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20" w:type="pct"/>
            <w:shd w:val="clear" w:color="auto" w:fill="auto"/>
            <w:noWrap/>
            <w:textDirection w:val="btLr"/>
            <w:hideMark/>
          </w:tcPr>
          <w:p w14:paraId="3EA6E5DE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23CD4EAA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246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164FA182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277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07F3B23A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308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2B08FED0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385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13243DB1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424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705F77C1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443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198219C2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254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2F22D7A8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322" w:type="pct"/>
            <w:shd w:val="clear" w:color="auto" w:fill="auto"/>
            <w:noWrap/>
            <w:textDirection w:val="btLr"/>
            <w:hideMark/>
          </w:tcPr>
          <w:p w14:paraId="66B81A00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281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3FCA6743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312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52E85971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389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36BC37AB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428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6DB05902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447</w:t>
            </w:r>
          </w:p>
        </w:tc>
        <w:tc>
          <w:tcPr>
            <w:tcW w:w="548" w:type="pct"/>
            <w:shd w:val="clear" w:color="auto" w:fill="auto"/>
            <w:hideMark/>
          </w:tcPr>
          <w:p w14:paraId="2153A348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9F70E4" w:rsidRPr="007B3BA6" w14:paraId="12F3A220" w14:textId="77777777" w:rsidTr="000D2122">
        <w:trPr>
          <w:trHeight w:val="1134"/>
        </w:trPr>
        <w:tc>
          <w:tcPr>
            <w:tcW w:w="168" w:type="pct"/>
            <w:shd w:val="clear" w:color="auto" w:fill="auto"/>
            <w:hideMark/>
          </w:tcPr>
          <w:p w14:paraId="7693B8A4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7" w:type="pct"/>
            <w:shd w:val="clear" w:color="auto" w:fill="auto"/>
            <w:hideMark/>
          </w:tcPr>
          <w:p w14:paraId="1C1F62CB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Хэ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й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лунцзян</w:t>
            </w:r>
          </w:p>
        </w:tc>
        <w:tc>
          <w:tcPr>
            <w:tcW w:w="351" w:type="pct"/>
            <w:shd w:val="clear" w:color="auto" w:fill="auto"/>
            <w:hideMark/>
          </w:tcPr>
          <w:p w14:paraId="7B1DB8EB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59" w:type="pct"/>
            <w:shd w:val="clear" w:color="auto" w:fill="auto"/>
            <w:hideMark/>
          </w:tcPr>
          <w:p w14:paraId="3E4C11E6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20" w:type="pct"/>
            <w:shd w:val="clear" w:color="auto" w:fill="auto"/>
            <w:noWrap/>
            <w:textDirection w:val="btLr"/>
            <w:hideMark/>
          </w:tcPr>
          <w:p w14:paraId="07576838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3F45E0A5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76C7EB89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6EA3DF8D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1FC41CEF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4196C847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508E2242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77C52F57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62B615FD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322" w:type="pct"/>
            <w:shd w:val="clear" w:color="auto" w:fill="auto"/>
            <w:noWrap/>
            <w:textDirection w:val="btLr"/>
            <w:hideMark/>
          </w:tcPr>
          <w:p w14:paraId="7E766EA3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207F5A5A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50BA0157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0AD24DDC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4101AFF0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548" w:type="pct"/>
            <w:shd w:val="clear" w:color="auto" w:fill="auto"/>
            <w:hideMark/>
          </w:tcPr>
          <w:p w14:paraId="78C75ACF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</w:tr>
      <w:tr w:rsidR="009F70E4" w:rsidRPr="007B3BA6" w14:paraId="17279F89" w14:textId="77777777" w:rsidTr="000D2122">
        <w:trPr>
          <w:trHeight w:val="1134"/>
        </w:trPr>
        <w:tc>
          <w:tcPr>
            <w:tcW w:w="168" w:type="pct"/>
            <w:shd w:val="clear" w:color="auto" w:fill="auto"/>
            <w:hideMark/>
          </w:tcPr>
          <w:p w14:paraId="279F60E5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67" w:type="pct"/>
            <w:shd w:val="clear" w:color="auto" w:fill="auto"/>
            <w:hideMark/>
          </w:tcPr>
          <w:p w14:paraId="2854FEAB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Хунань</w:t>
            </w:r>
          </w:p>
        </w:tc>
        <w:tc>
          <w:tcPr>
            <w:tcW w:w="351" w:type="pct"/>
            <w:shd w:val="clear" w:color="auto" w:fill="auto"/>
            <w:hideMark/>
          </w:tcPr>
          <w:p w14:paraId="5FBAB8EA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9" w:type="pct"/>
            <w:shd w:val="clear" w:color="auto" w:fill="auto"/>
            <w:hideMark/>
          </w:tcPr>
          <w:p w14:paraId="1954DE33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20" w:type="pct"/>
            <w:shd w:val="clear" w:color="auto" w:fill="auto"/>
            <w:noWrap/>
            <w:textDirection w:val="btLr"/>
            <w:hideMark/>
          </w:tcPr>
          <w:p w14:paraId="67DD014C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137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2487B859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05B7EBDA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152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7BDFC28A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169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523718C0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211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26BD57E4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232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48E18D03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243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0FEB7500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145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56F42A5C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143</w:t>
            </w:r>
          </w:p>
        </w:tc>
        <w:tc>
          <w:tcPr>
            <w:tcW w:w="322" w:type="pct"/>
            <w:shd w:val="clear" w:color="auto" w:fill="auto"/>
            <w:noWrap/>
            <w:textDirection w:val="btLr"/>
            <w:hideMark/>
          </w:tcPr>
          <w:p w14:paraId="7009EF73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4833FB6C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177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0D4146C3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219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1C44693B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240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0785AD5E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251</w:t>
            </w:r>
          </w:p>
        </w:tc>
        <w:tc>
          <w:tcPr>
            <w:tcW w:w="548" w:type="pct"/>
            <w:shd w:val="clear" w:color="auto" w:fill="auto"/>
            <w:hideMark/>
          </w:tcPr>
          <w:p w14:paraId="2E5893B7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</w:tr>
      <w:tr w:rsidR="009F70E4" w:rsidRPr="007B3BA6" w14:paraId="02C4662A" w14:textId="77777777" w:rsidTr="000D2122">
        <w:trPr>
          <w:trHeight w:val="1134"/>
        </w:trPr>
        <w:tc>
          <w:tcPr>
            <w:tcW w:w="168" w:type="pct"/>
            <w:shd w:val="clear" w:color="auto" w:fill="auto"/>
            <w:hideMark/>
          </w:tcPr>
          <w:p w14:paraId="66200C41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67" w:type="pct"/>
            <w:shd w:val="clear" w:color="auto" w:fill="auto"/>
            <w:hideMark/>
          </w:tcPr>
          <w:p w14:paraId="7683105F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Цзянсу</w:t>
            </w:r>
          </w:p>
        </w:tc>
        <w:tc>
          <w:tcPr>
            <w:tcW w:w="351" w:type="pct"/>
            <w:shd w:val="clear" w:color="auto" w:fill="auto"/>
            <w:hideMark/>
          </w:tcPr>
          <w:p w14:paraId="1D1808E5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9" w:type="pct"/>
            <w:shd w:val="clear" w:color="auto" w:fill="auto"/>
            <w:hideMark/>
          </w:tcPr>
          <w:p w14:paraId="3E1A00C0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20" w:type="pct"/>
            <w:shd w:val="clear" w:color="auto" w:fill="auto"/>
            <w:noWrap/>
            <w:textDirection w:val="btLr"/>
            <w:hideMark/>
          </w:tcPr>
          <w:p w14:paraId="069B8B23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270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183578D6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266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56696948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24F8CA32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333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7771AE3C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416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5F363E56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458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3F0263E6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478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59BF55A8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276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1C45E57A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272</w:t>
            </w:r>
          </w:p>
        </w:tc>
        <w:tc>
          <w:tcPr>
            <w:tcW w:w="322" w:type="pct"/>
            <w:shd w:val="clear" w:color="auto" w:fill="auto"/>
            <w:noWrap/>
            <w:textDirection w:val="btLr"/>
            <w:hideMark/>
          </w:tcPr>
          <w:p w14:paraId="40812BD3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306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367B0177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339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27F3F478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420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54F668F3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464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0C250574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484</w:t>
            </w:r>
          </w:p>
        </w:tc>
        <w:tc>
          <w:tcPr>
            <w:tcW w:w="548" w:type="pct"/>
            <w:shd w:val="clear" w:color="auto" w:fill="auto"/>
            <w:hideMark/>
          </w:tcPr>
          <w:p w14:paraId="034ED816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</w:tr>
      <w:tr w:rsidR="009F70E4" w:rsidRPr="007B3BA6" w14:paraId="35AEE512" w14:textId="77777777" w:rsidTr="000D2122">
        <w:trPr>
          <w:trHeight w:val="1134"/>
        </w:trPr>
        <w:tc>
          <w:tcPr>
            <w:tcW w:w="168" w:type="pct"/>
            <w:shd w:val="clear" w:color="auto" w:fill="auto"/>
            <w:hideMark/>
          </w:tcPr>
          <w:p w14:paraId="43900624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67" w:type="pct"/>
            <w:shd w:val="clear" w:color="auto" w:fill="auto"/>
            <w:hideMark/>
          </w:tcPr>
          <w:p w14:paraId="07487C5A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Цзянси</w:t>
            </w:r>
          </w:p>
        </w:tc>
        <w:tc>
          <w:tcPr>
            <w:tcW w:w="351" w:type="pct"/>
            <w:shd w:val="clear" w:color="auto" w:fill="auto"/>
            <w:hideMark/>
          </w:tcPr>
          <w:p w14:paraId="02D73C66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59" w:type="pct"/>
            <w:shd w:val="clear" w:color="auto" w:fill="auto"/>
            <w:hideMark/>
          </w:tcPr>
          <w:p w14:paraId="1634D545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20" w:type="pct"/>
            <w:shd w:val="clear" w:color="auto" w:fill="auto"/>
            <w:noWrap/>
            <w:textDirection w:val="btLr"/>
            <w:hideMark/>
          </w:tcPr>
          <w:p w14:paraId="03E68519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1571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3D8CD012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1547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5E172106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1740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385ABEE5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1934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0C5A1742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2417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773AFE10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2659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2D31A9C5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2780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654AAB14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1579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7C920729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1555</w:t>
            </w:r>
          </w:p>
        </w:tc>
        <w:tc>
          <w:tcPr>
            <w:tcW w:w="322" w:type="pct"/>
            <w:shd w:val="clear" w:color="auto" w:fill="auto"/>
            <w:noWrap/>
            <w:textDirection w:val="btLr"/>
            <w:hideMark/>
          </w:tcPr>
          <w:p w14:paraId="0929BB7D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1748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210A6D2C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1942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280B04C2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2425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49C23CCD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2667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3BA35266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2788</w:t>
            </w:r>
          </w:p>
        </w:tc>
        <w:tc>
          <w:tcPr>
            <w:tcW w:w="548" w:type="pct"/>
            <w:shd w:val="clear" w:color="auto" w:fill="auto"/>
            <w:hideMark/>
          </w:tcPr>
          <w:p w14:paraId="039CE94D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487</w:t>
            </w:r>
          </w:p>
        </w:tc>
      </w:tr>
      <w:tr w:rsidR="009F70E4" w:rsidRPr="007B3BA6" w14:paraId="1C6282D1" w14:textId="77777777" w:rsidTr="000D2122">
        <w:trPr>
          <w:trHeight w:val="1134"/>
        </w:trPr>
        <w:tc>
          <w:tcPr>
            <w:tcW w:w="168" w:type="pct"/>
            <w:shd w:val="clear" w:color="auto" w:fill="auto"/>
            <w:hideMark/>
          </w:tcPr>
          <w:p w14:paraId="1196C2ED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67" w:type="pct"/>
            <w:shd w:val="clear" w:color="auto" w:fill="auto"/>
            <w:hideMark/>
          </w:tcPr>
          <w:p w14:paraId="5FC0BA57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Гирин</w:t>
            </w:r>
          </w:p>
        </w:tc>
        <w:tc>
          <w:tcPr>
            <w:tcW w:w="351" w:type="pct"/>
            <w:shd w:val="clear" w:color="auto" w:fill="auto"/>
            <w:hideMark/>
          </w:tcPr>
          <w:p w14:paraId="7FB976F1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59" w:type="pct"/>
            <w:shd w:val="clear" w:color="auto" w:fill="auto"/>
            <w:hideMark/>
          </w:tcPr>
          <w:p w14:paraId="0914E581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20" w:type="pct"/>
            <w:shd w:val="clear" w:color="auto" w:fill="auto"/>
            <w:noWrap/>
            <w:textDirection w:val="btLr"/>
            <w:hideMark/>
          </w:tcPr>
          <w:p w14:paraId="01B53359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122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1F7F9AA0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7D5BB5EE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425F5915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5EE94A93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187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36DEE256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206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1F9DDD87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215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0648472F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123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1DDF7FF6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121</w:t>
            </w:r>
          </w:p>
        </w:tc>
        <w:tc>
          <w:tcPr>
            <w:tcW w:w="322" w:type="pct"/>
            <w:shd w:val="clear" w:color="auto" w:fill="auto"/>
            <w:noWrap/>
            <w:textDirection w:val="btLr"/>
            <w:hideMark/>
          </w:tcPr>
          <w:p w14:paraId="223CC873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10E2B394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151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640FF966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188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53DFA694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207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46066484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216</w:t>
            </w:r>
          </w:p>
        </w:tc>
        <w:tc>
          <w:tcPr>
            <w:tcW w:w="548" w:type="pct"/>
            <w:shd w:val="clear" w:color="auto" w:fill="auto"/>
            <w:hideMark/>
          </w:tcPr>
          <w:p w14:paraId="7E4AF33E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</w:tr>
      <w:tr w:rsidR="009F70E4" w:rsidRPr="007B3BA6" w14:paraId="01BDC4CC" w14:textId="77777777" w:rsidTr="000D2122">
        <w:trPr>
          <w:trHeight w:val="1134"/>
        </w:trPr>
        <w:tc>
          <w:tcPr>
            <w:tcW w:w="168" w:type="pct"/>
            <w:shd w:val="clear" w:color="auto" w:fill="auto"/>
            <w:hideMark/>
          </w:tcPr>
          <w:p w14:paraId="0A4157FB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67" w:type="pct"/>
            <w:shd w:val="clear" w:color="auto" w:fill="auto"/>
            <w:hideMark/>
          </w:tcPr>
          <w:p w14:paraId="07D8F9AD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Тайвань</w:t>
            </w:r>
          </w:p>
        </w:tc>
        <w:tc>
          <w:tcPr>
            <w:tcW w:w="351" w:type="pct"/>
            <w:shd w:val="clear" w:color="auto" w:fill="auto"/>
            <w:hideMark/>
          </w:tcPr>
          <w:p w14:paraId="29EF0BE2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59" w:type="pct"/>
            <w:shd w:val="clear" w:color="auto" w:fill="auto"/>
            <w:hideMark/>
          </w:tcPr>
          <w:p w14:paraId="52A7B31E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20" w:type="pct"/>
            <w:shd w:val="clear" w:color="auto" w:fill="auto"/>
            <w:noWrap/>
            <w:textDirection w:val="btLr"/>
            <w:hideMark/>
          </w:tcPr>
          <w:p w14:paraId="068F73D2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436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485B04AC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429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66CF1BF7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482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3270B8A2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536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2967F9E4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670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14EA6DE8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737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00871B1A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771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5A27624D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436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33F3041C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429</w:t>
            </w:r>
          </w:p>
        </w:tc>
        <w:tc>
          <w:tcPr>
            <w:tcW w:w="322" w:type="pct"/>
            <w:shd w:val="clear" w:color="auto" w:fill="auto"/>
            <w:noWrap/>
            <w:textDirection w:val="btLr"/>
            <w:hideMark/>
          </w:tcPr>
          <w:p w14:paraId="0CF166D7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482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2402F038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536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1FC64AF8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670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1536CF88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737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72C45A29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771</w:t>
            </w:r>
          </w:p>
        </w:tc>
        <w:tc>
          <w:tcPr>
            <w:tcW w:w="548" w:type="pct"/>
            <w:shd w:val="clear" w:color="auto" w:fill="auto"/>
            <w:hideMark/>
          </w:tcPr>
          <w:p w14:paraId="71C3DB37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9F70E4" w:rsidRPr="007B3BA6" w14:paraId="04CCE892" w14:textId="77777777" w:rsidTr="000D2122">
        <w:trPr>
          <w:trHeight w:val="1134"/>
        </w:trPr>
        <w:tc>
          <w:tcPr>
            <w:tcW w:w="168" w:type="pct"/>
            <w:shd w:val="clear" w:color="auto" w:fill="auto"/>
            <w:hideMark/>
          </w:tcPr>
          <w:p w14:paraId="6833644E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67" w:type="pct"/>
            <w:shd w:val="clear" w:color="auto" w:fill="auto"/>
            <w:hideMark/>
          </w:tcPr>
          <w:p w14:paraId="169BE5E6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Ляонин</w:t>
            </w:r>
          </w:p>
        </w:tc>
        <w:tc>
          <w:tcPr>
            <w:tcW w:w="351" w:type="pct"/>
            <w:shd w:val="clear" w:color="auto" w:fill="auto"/>
            <w:hideMark/>
          </w:tcPr>
          <w:p w14:paraId="75CF5FB3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9" w:type="pct"/>
            <w:shd w:val="clear" w:color="auto" w:fill="auto"/>
            <w:hideMark/>
          </w:tcPr>
          <w:p w14:paraId="2F974A3E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20" w:type="pct"/>
            <w:shd w:val="clear" w:color="auto" w:fill="auto"/>
            <w:noWrap/>
            <w:textDirection w:val="btLr"/>
            <w:hideMark/>
          </w:tcPr>
          <w:p w14:paraId="5A07FBDF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125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7F56818F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123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34B54C34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138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2A39271B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154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6D9E03D5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192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6205F817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211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1A0B71FC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221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44208C0A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129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2FA93E04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127</w:t>
            </w:r>
          </w:p>
        </w:tc>
        <w:tc>
          <w:tcPr>
            <w:tcW w:w="322" w:type="pct"/>
            <w:shd w:val="clear" w:color="auto" w:fill="auto"/>
            <w:noWrap/>
            <w:textDirection w:val="btLr"/>
            <w:hideMark/>
          </w:tcPr>
          <w:p w14:paraId="0ABCE5E4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142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0BCC056B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158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2CF88615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480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553C8D8C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215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0F0F1D5D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225</w:t>
            </w:r>
          </w:p>
        </w:tc>
        <w:tc>
          <w:tcPr>
            <w:tcW w:w="548" w:type="pct"/>
            <w:shd w:val="clear" w:color="auto" w:fill="auto"/>
            <w:hideMark/>
          </w:tcPr>
          <w:p w14:paraId="51E622AB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</w:tr>
      <w:tr w:rsidR="009F70E4" w:rsidRPr="007B3BA6" w14:paraId="745A6583" w14:textId="77777777" w:rsidTr="000D2122">
        <w:trPr>
          <w:trHeight w:val="1134"/>
        </w:trPr>
        <w:tc>
          <w:tcPr>
            <w:tcW w:w="168" w:type="pct"/>
            <w:shd w:val="clear" w:color="auto" w:fill="auto"/>
            <w:hideMark/>
          </w:tcPr>
          <w:p w14:paraId="4402D279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567" w:type="pct"/>
            <w:shd w:val="clear" w:color="auto" w:fill="auto"/>
            <w:hideMark/>
          </w:tcPr>
          <w:p w14:paraId="3B5156F5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Цинхай</w:t>
            </w:r>
          </w:p>
        </w:tc>
        <w:tc>
          <w:tcPr>
            <w:tcW w:w="351" w:type="pct"/>
            <w:shd w:val="clear" w:color="auto" w:fill="auto"/>
            <w:hideMark/>
          </w:tcPr>
          <w:p w14:paraId="3A81B72B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9" w:type="pct"/>
            <w:shd w:val="clear" w:color="auto" w:fill="auto"/>
            <w:hideMark/>
          </w:tcPr>
          <w:p w14:paraId="1D5CAF03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20" w:type="pct"/>
            <w:shd w:val="clear" w:color="auto" w:fill="auto"/>
            <w:noWrap/>
            <w:textDirection w:val="btLr"/>
            <w:hideMark/>
          </w:tcPr>
          <w:p w14:paraId="07B2B706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6E2405BE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76FD3C70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6C047C9C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106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032D6A7B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133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005AA344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146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30360C1F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153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247BD660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3DDBF7A4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322" w:type="pct"/>
            <w:shd w:val="clear" w:color="auto" w:fill="auto"/>
            <w:noWrap/>
            <w:textDirection w:val="btLr"/>
            <w:hideMark/>
          </w:tcPr>
          <w:p w14:paraId="3AB83575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47E78C0A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18F440DD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6D6920F8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148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7522BD41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155</w:t>
            </w:r>
          </w:p>
        </w:tc>
        <w:tc>
          <w:tcPr>
            <w:tcW w:w="548" w:type="pct"/>
            <w:shd w:val="clear" w:color="auto" w:fill="auto"/>
            <w:hideMark/>
          </w:tcPr>
          <w:p w14:paraId="50C36DDC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</w:tr>
      <w:tr w:rsidR="009F70E4" w:rsidRPr="007B3BA6" w14:paraId="6F63594F" w14:textId="77777777" w:rsidTr="000D2122">
        <w:trPr>
          <w:trHeight w:val="1134"/>
        </w:trPr>
        <w:tc>
          <w:tcPr>
            <w:tcW w:w="168" w:type="pct"/>
            <w:shd w:val="clear" w:color="auto" w:fill="auto"/>
            <w:hideMark/>
          </w:tcPr>
          <w:p w14:paraId="4AF55590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67" w:type="pct"/>
            <w:shd w:val="clear" w:color="auto" w:fill="auto"/>
            <w:hideMark/>
          </w:tcPr>
          <w:p w14:paraId="40E062A2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Шаньси</w:t>
            </w:r>
          </w:p>
        </w:tc>
        <w:tc>
          <w:tcPr>
            <w:tcW w:w="351" w:type="pct"/>
            <w:shd w:val="clear" w:color="auto" w:fill="auto"/>
            <w:hideMark/>
          </w:tcPr>
          <w:p w14:paraId="7B34BB36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9" w:type="pct"/>
            <w:shd w:val="clear" w:color="auto" w:fill="auto"/>
            <w:hideMark/>
          </w:tcPr>
          <w:p w14:paraId="30FF0912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20" w:type="pct"/>
            <w:shd w:val="clear" w:color="auto" w:fill="auto"/>
            <w:noWrap/>
            <w:textDirection w:val="btLr"/>
            <w:hideMark/>
          </w:tcPr>
          <w:p w14:paraId="430BB428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385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330B3A59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379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50CA3DAD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426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79ACEB6A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474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79D02BFA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592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42341A5E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651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63E46E6C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681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4D6D231D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390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6EE8EF5E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384</w:t>
            </w:r>
          </w:p>
        </w:tc>
        <w:tc>
          <w:tcPr>
            <w:tcW w:w="322" w:type="pct"/>
            <w:shd w:val="clear" w:color="auto" w:fill="auto"/>
            <w:noWrap/>
            <w:textDirection w:val="btLr"/>
            <w:hideMark/>
          </w:tcPr>
          <w:p w14:paraId="7933CF33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431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53A0C0A7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479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590B9A83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597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2D33773F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656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2A7275B1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686</w:t>
            </w:r>
          </w:p>
        </w:tc>
        <w:tc>
          <w:tcPr>
            <w:tcW w:w="548" w:type="pct"/>
            <w:shd w:val="clear" w:color="auto" w:fill="auto"/>
            <w:hideMark/>
          </w:tcPr>
          <w:p w14:paraId="0419DDEC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9F70E4" w:rsidRPr="007B3BA6" w14:paraId="1694D498" w14:textId="77777777" w:rsidTr="000D2122">
        <w:trPr>
          <w:trHeight w:val="1134"/>
        </w:trPr>
        <w:tc>
          <w:tcPr>
            <w:tcW w:w="168" w:type="pct"/>
            <w:shd w:val="clear" w:color="auto" w:fill="auto"/>
            <w:hideMark/>
          </w:tcPr>
          <w:p w14:paraId="51661CD7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567" w:type="pct"/>
            <w:shd w:val="clear" w:color="auto" w:fill="auto"/>
            <w:hideMark/>
          </w:tcPr>
          <w:p w14:paraId="556D48BC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Шан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ь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дун</w:t>
            </w:r>
          </w:p>
        </w:tc>
        <w:tc>
          <w:tcPr>
            <w:tcW w:w="351" w:type="pct"/>
            <w:shd w:val="clear" w:color="auto" w:fill="auto"/>
            <w:hideMark/>
          </w:tcPr>
          <w:p w14:paraId="5C8C2BF6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9" w:type="pct"/>
            <w:shd w:val="clear" w:color="auto" w:fill="auto"/>
            <w:hideMark/>
          </w:tcPr>
          <w:p w14:paraId="087F6A24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20" w:type="pct"/>
            <w:shd w:val="clear" w:color="auto" w:fill="auto"/>
            <w:noWrap/>
            <w:textDirection w:val="btLr"/>
            <w:hideMark/>
          </w:tcPr>
          <w:p w14:paraId="1B179E87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74296467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72FDA892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0838CB46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05DAF501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3BF5E029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62A55298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7B5E78EB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7251B831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322" w:type="pct"/>
            <w:shd w:val="clear" w:color="auto" w:fill="auto"/>
            <w:noWrap/>
            <w:textDirection w:val="btLr"/>
            <w:hideMark/>
          </w:tcPr>
          <w:p w14:paraId="44143480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562EE059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5F61ABF8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410F29AD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7DBEB0DA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548" w:type="pct"/>
            <w:shd w:val="clear" w:color="auto" w:fill="auto"/>
            <w:hideMark/>
          </w:tcPr>
          <w:p w14:paraId="1793A7B0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117</w:t>
            </w:r>
          </w:p>
        </w:tc>
      </w:tr>
      <w:tr w:rsidR="009F70E4" w:rsidRPr="007B3BA6" w14:paraId="7051CB00" w14:textId="77777777" w:rsidTr="000D2122">
        <w:trPr>
          <w:trHeight w:val="1134"/>
        </w:trPr>
        <w:tc>
          <w:tcPr>
            <w:tcW w:w="168" w:type="pct"/>
            <w:shd w:val="clear" w:color="auto" w:fill="auto"/>
            <w:hideMark/>
          </w:tcPr>
          <w:p w14:paraId="66AC93E6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67" w:type="pct"/>
            <w:shd w:val="clear" w:color="auto" w:fill="auto"/>
            <w:hideMark/>
          </w:tcPr>
          <w:p w14:paraId="05B2BFBE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Шэньси</w:t>
            </w:r>
          </w:p>
        </w:tc>
        <w:tc>
          <w:tcPr>
            <w:tcW w:w="351" w:type="pct"/>
            <w:shd w:val="clear" w:color="auto" w:fill="auto"/>
            <w:hideMark/>
          </w:tcPr>
          <w:p w14:paraId="35727FB1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9" w:type="pct"/>
            <w:shd w:val="clear" w:color="auto" w:fill="auto"/>
            <w:hideMark/>
          </w:tcPr>
          <w:p w14:paraId="04996E77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20" w:type="pct"/>
            <w:shd w:val="clear" w:color="auto" w:fill="auto"/>
            <w:noWrap/>
            <w:textDirection w:val="btLr"/>
            <w:hideMark/>
          </w:tcPr>
          <w:p w14:paraId="0D2F7173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375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701FEE50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369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14067358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415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5683A93F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462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1400AB28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577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78B2EC21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635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03199C96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664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0898DDDE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380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6B844A0A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374</w:t>
            </w:r>
          </w:p>
        </w:tc>
        <w:tc>
          <w:tcPr>
            <w:tcW w:w="322" w:type="pct"/>
            <w:shd w:val="clear" w:color="auto" w:fill="auto"/>
            <w:noWrap/>
            <w:textDirection w:val="btLr"/>
            <w:hideMark/>
          </w:tcPr>
          <w:p w14:paraId="4D1961E6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420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61CDA46C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467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2929A458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582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3D928708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640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39530730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669</w:t>
            </w:r>
          </w:p>
        </w:tc>
        <w:tc>
          <w:tcPr>
            <w:tcW w:w="548" w:type="pct"/>
            <w:shd w:val="clear" w:color="auto" w:fill="auto"/>
            <w:hideMark/>
          </w:tcPr>
          <w:p w14:paraId="414788A4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192</w:t>
            </w:r>
          </w:p>
        </w:tc>
      </w:tr>
      <w:tr w:rsidR="009F70E4" w:rsidRPr="007B3BA6" w14:paraId="661FD20F" w14:textId="77777777" w:rsidTr="000D2122">
        <w:trPr>
          <w:trHeight w:val="1134"/>
        </w:trPr>
        <w:tc>
          <w:tcPr>
            <w:tcW w:w="168" w:type="pct"/>
            <w:shd w:val="clear" w:color="auto" w:fill="auto"/>
            <w:hideMark/>
          </w:tcPr>
          <w:p w14:paraId="0CE5AD86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567" w:type="pct"/>
            <w:shd w:val="clear" w:color="auto" w:fill="auto"/>
            <w:hideMark/>
          </w:tcPr>
          <w:p w14:paraId="623E9E28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Сыч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у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ань</w:t>
            </w:r>
          </w:p>
        </w:tc>
        <w:tc>
          <w:tcPr>
            <w:tcW w:w="351" w:type="pct"/>
            <w:shd w:val="clear" w:color="auto" w:fill="auto"/>
            <w:hideMark/>
          </w:tcPr>
          <w:p w14:paraId="17465261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59" w:type="pct"/>
            <w:shd w:val="clear" w:color="auto" w:fill="auto"/>
            <w:hideMark/>
          </w:tcPr>
          <w:p w14:paraId="7FD311A6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20" w:type="pct"/>
            <w:shd w:val="clear" w:color="auto" w:fill="auto"/>
            <w:noWrap/>
            <w:textDirection w:val="btLr"/>
            <w:hideMark/>
          </w:tcPr>
          <w:p w14:paraId="5F591945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608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782B5197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599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30E612C8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674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056B3F21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749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7E617880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936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7C58CA72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1030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755B72AB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1076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504B02AE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619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68B2B117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610</w:t>
            </w:r>
          </w:p>
        </w:tc>
        <w:tc>
          <w:tcPr>
            <w:tcW w:w="322" w:type="pct"/>
            <w:shd w:val="clear" w:color="auto" w:fill="auto"/>
            <w:noWrap/>
            <w:textDirection w:val="btLr"/>
            <w:hideMark/>
          </w:tcPr>
          <w:p w14:paraId="2A409E11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685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0BFCBC6F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760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79D5A206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947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13B5A6C2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1041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3ACB2D94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1087</w:t>
            </w:r>
          </w:p>
        </w:tc>
        <w:tc>
          <w:tcPr>
            <w:tcW w:w="548" w:type="pct"/>
            <w:shd w:val="clear" w:color="auto" w:fill="auto"/>
            <w:hideMark/>
          </w:tcPr>
          <w:p w14:paraId="1FA05D16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154</w:t>
            </w:r>
          </w:p>
        </w:tc>
      </w:tr>
      <w:tr w:rsidR="009F70E4" w:rsidRPr="007B3BA6" w14:paraId="0F887139" w14:textId="77777777" w:rsidTr="000D2122">
        <w:trPr>
          <w:trHeight w:val="1134"/>
        </w:trPr>
        <w:tc>
          <w:tcPr>
            <w:tcW w:w="168" w:type="pct"/>
            <w:shd w:val="clear" w:color="auto" w:fill="auto"/>
            <w:hideMark/>
          </w:tcPr>
          <w:p w14:paraId="6DCA64B6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567" w:type="pct"/>
            <w:shd w:val="clear" w:color="auto" w:fill="auto"/>
            <w:hideMark/>
          </w:tcPr>
          <w:p w14:paraId="08867D1A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Юньнань</w:t>
            </w:r>
          </w:p>
        </w:tc>
        <w:tc>
          <w:tcPr>
            <w:tcW w:w="351" w:type="pct"/>
            <w:shd w:val="clear" w:color="auto" w:fill="auto"/>
            <w:hideMark/>
          </w:tcPr>
          <w:p w14:paraId="2A79FFF9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59" w:type="pct"/>
            <w:shd w:val="clear" w:color="auto" w:fill="auto"/>
            <w:hideMark/>
          </w:tcPr>
          <w:p w14:paraId="255DCFC5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20" w:type="pct"/>
            <w:shd w:val="clear" w:color="auto" w:fill="auto"/>
            <w:noWrap/>
            <w:textDirection w:val="btLr"/>
            <w:hideMark/>
          </w:tcPr>
          <w:p w14:paraId="1AF88A04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489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4BD37FF0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482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0BDFF4C8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542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29BE40EC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602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02CD7448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753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1EF299C4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828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5C01C31B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866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4AA6B78D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497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78DC86C4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490</w:t>
            </w:r>
          </w:p>
        </w:tc>
        <w:tc>
          <w:tcPr>
            <w:tcW w:w="322" w:type="pct"/>
            <w:shd w:val="clear" w:color="auto" w:fill="auto"/>
            <w:noWrap/>
            <w:textDirection w:val="btLr"/>
            <w:hideMark/>
          </w:tcPr>
          <w:p w14:paraId="3F2B18A5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550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735D4D20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610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5D64C700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761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7E3326EF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836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0B699A29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874</w:t>
            </w:r>
          </w:p>
        </w:tc>
        <w:tc>
          <w:tcPr>
            <w:tcW w:w="548" w:type="pct"/>
            <w:shd w:val="clear" w:color="auto" w:fill="auto"/>
            <w:hideMark/>
          </w:tcPr>
          <w:p w14:paraId="6D4BC9C5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9F70E4" w:rsidRPr="007B3BA6" w14:paraId="2278C615" w14:textId="77777777" w:rsidTr="000D2122">
        <w:trPr>
          <w:trHeight w:val="1134"/>
        </w:trPr>
        <w:tc>
          <w:tcPr>
            <w:tcW w:w="168" w:type="pct"/>
            <w:shd w:val="clear" w:color="auto" w:fill="auto"/>
            <w:hideMark/>
          </w:tcPr>
          <w:p w14:paraId="006C457E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567" w:type="pct"/>
            <w:shd w:val="clear" w:color="auto" w:fill="auto"/>
            <w:hideMark/>
          </w:tcPr>
          <w:p w14:paraId="54B2A593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Чжэцзян</w:t>
            </w:r>
          </w:p>
        </w:tc>
        <w:tc>
          <w:tcPr>
            <w:tcW w:w="351" w:type="pct"/>
            <w:shd w:val="clear" w:color="auto" w:fill="auto"/>
            <w:hideMark/>
          </w:tcPr>
          <w:p w14:paraId="6486D816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59" w:type="pct"/>
            <w:shd w:val="clear" w:color="auto" w:fill="auto"/>
            <w:hideMark/>
          </w:tcPr>
          <w:p w14:paraId="241CA793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20" w:type="pct"/>
            <w:shd w:val="clear" w:color="auto" w:fill="auto"/>
            <w:noWrap/>
            <w:textDirection w:val="btLr"/>
            <w:hideMark/>
          </w:tcPr>
          <w:p w14:paraId="7A55753C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3B7F7FE6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255A7332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1A021A6F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5DBCE2EC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325A6654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51148240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1AD5B402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136773A4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322" w:type="pct"/>
            <w:shd w:val="clear" w:color="auto" w:fill="auto"/>
            <w:noWrap/>
            <w:textDirection w:val="btLr"/>
            <w:hideMark/>
          </w:tcPr>
          <w:p w14:paraId="02CC15ED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6A71D32D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2BBF5A64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66FB6E2A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56BE382B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548" w:type="pct"/>
            <w:shd w:val="clear" w:color="auto" w:fill="auto"/>
            <w:hideMark/>
          </w:tcPr>
          <w:p w14:paraId="5A7DAD93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134</w:t>
            </w:r>
          </w:p>
        </w:tc>
      </w:tr>
      <w:tr w:rsidR="009F70E4" w:rsidRPr="007B3BA6" w14:paraId="257DB571" w14:textId="77777777" w:rsidTr="000D2122">
        <w:trPr>
          <w:trHeight w:val="2325"/>
        </w:trPr>
        <w:tc>
          <w:tcPr>
            <w:tcW w:w="168" w:type="pct"/>
            <w:shd w:val="clear" w:color="auto" w:fill="auto"/>
            <w:hideMark/>
          </w:tcPr>
          <w:p w14:paraId="0E53D9C4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567" w:type="pct"/>
            <w:shd w:val="clear" w:color="auto" w:fill="auto"/>
            <w:hideMark/>
          </w:tcPr>
          <w:p w14:paraId="41D5E847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Авт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о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номный район Вну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т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ренняя Монг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о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лия</w:t>
            </w:r>
          </w:p>
        </w:tc>
        <w:tc>
          <w:tcPr>
            <w:tcW w:w="351" w:type="pct"/>
            <w:shd w:val="clear" w:color="auto" w:fill="auto"/>
            <w:hideMark/>
          </w:tcPr>
          <w:p w14:paraId="463CCED9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9" w:type="pct"/>
            <w:shd w:val="clear" w:color="auto" w:fill="auto"/>
            <w:hideMark/>
          </w:tcPr>
          <w:p w14:paraId="25D8399E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20" w:type="pct"/>
            <w:shd w:val="clear" w:color="auto" w:fill="auto"/>
            <w:noWrap/>
            <w:textDirection w:val="btLr"/>
            <w:hideMark/>
          </w:tcPr>
          <w:p w14:paraId="7327339E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41F430B4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4FFD506B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4402E958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3EBEB1F5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34BDC771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6F98FFCE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5B9A8628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5219A457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322" w:type="pct"/>
            <w:shd w:val="clear" w:color="auto" w:fill="auto"/>
            <w:noWrap/>
            <w:textDirection w:val="btLr"/>
            <w:hideMark/>
          </w:tcPr>
          <w:p w14:paraId="3CC28874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0DF9A4BB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3D316490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2AEBBEDB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3105A988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548" w:type="pct"/>
            <w:shd w:val="clear" w:color="auto" w:fill="auto"/>
            <w:hideMark/>
          </w:tcPr>
          <w:p w14:paraId="4145954E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9F70E4" w:rsidRPr="007B3BA6" w14:paraId="51508DB1" w14:textId="77777777" w:rsidTr="000D2122">
        <w:trPr>
          <w:trHeight w:val="1335"/>
        </w:trPr>
        <w:tc>
          <w:tcPr>
            <w:tcW w:w="168" w:type="pct"/>
            <w:shd w:val="clear" w:color="auto" w:fill="auto"/>
            <w:hideMark/>
          </w:tcPr>
          <w:p w14:paraId="62A67D4D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567" w:type="pct"/>
            <w:shd w:val="clear" w:color="auto" w:fill="auto"/>
            <w:hideMark/>
          </w:tcPr>
          <w:p w14:paraId="2821D73A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Гуанси-Чжуа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н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ский район</w:t>
            </w:r>
          </w:p>
        </w:tc>
        <w:tc>
          <w:tcPr>
            <w:tcW w:w="351" w:type="pct"/>
            <w:shd w:val="clear" w:color="auto" w:fill="auto"/>
            <w:hideMark/>
          </w:tcPr>
          <w:p w14:paraId="354AA742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9" w:type="pct"/>
            <w:shd w:val="clear" w:color="auto" w:fill="auto"/>
            <w:hideMark/>
          </w:tcPr>
          <w:p w14:paraId="0BFF6AFE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20" w:type="pct"/>
            <w:shd w:val="clear" w:color="auto" w:fill="auto"/>
            <w:noWrap/>
            <w:textDirection w:val="btLr"/>
            <w:hideMark/>
          </w:tcPr>
          <w:p w14:paraId="60B847D8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260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18A924CE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256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2BF5A590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288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09DD5E08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320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0C6D0EC8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400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4EDCD922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440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0982DC53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460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7C4B1000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263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66B1C483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259</w:t>
            </w:r>
          </w:p>
        </w:tc>
        <w:tc>
          <w:tcPr>
            <w:tcW w:w="322" w:type="pct"/>
            <w:shd w:val="clear" w:color="auto" w:fill="auto"/>
            <w:noWrap/>
            <w:textDirection w:val="btLr"/>
            <w:hideMark/>
          </w:tcPr>
          <w:p w14:paraId="4CCCC0D0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291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660DC2A1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323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38F076E0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403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7C0D47C9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443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2487F71D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463</w:t>
            </w:r>
          </w:p>
        </w:tc>
        <w:tc>
          <w:tcPr>
            <w:tcW w:w="548" w:type="pct"/>
            <w:shd w:val="clear" w:color="auto" w:fill="auto"/>
            <w:hideMark/>
          </w:tcPr>
          <w:p w14:paraId="0F1FC837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</w:tr>
      <w:tr w:rsidR="009F70E4" w:rsidRPr="007B3BA6" w14:paraId="4963DCDA" w14:textId="77777777" w:rsidTr="000D2122">
        <w:trPr>
          <w:trHeight w:val="1134"/>
        </w:trPr>
        <w:tc>
          <w:tcPr>
            <w:tcW w:w="168" w:type="pct"/>
            <w:shd w:val="clear" w:color="auto" w:fill="auto"/>
            <w:hideMark/>
          </w:tcPr>
          <w:p w14:paraId="1A58A37C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567" w:type="pct"/>
            <w:shd w:val="clear" w:color="auto" w:fill="auto"/>
            <w:hideMark/>
          </w:tcPr>
          <w:p w14:paraId="558479E7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Нинся-Хуэйский АР</w:t>
            </w:r>
          </w:p>
        </w:tc>
        <w:tc>
          <w:tcPr>
            <w:tcW w:w="351" w:type="pct"/>
            <w:shd w:val="clear" w:color="auto" w:fill="auto"/>
            <w:hideMark/>
          </w:tcPr>
          <w:p w14:paraId="5645730D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59" w:type="pct"/>
            <w:shd w:val="clear" w:color="auto" w:fill="auto"/>
            <w:hideMark/>
          </w:tcPr>
          <w:p w14:paraId="415B9549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20" w:type="pct"/>
            <w:shd w:val="clear" w:color="auto" w:fill="auto"/>
            <w:noWrap/>
            <w:textDirection w:val="btLr"/>
            <w:hideMark/>
          </w:tcPr>
          <w:p w14:paraId="717AEA02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13703C6D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53CAD213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26EA10C0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109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7C915429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6E56B4DC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0F654174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156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3A8CB76A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436520CB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322" w:type="pct"/>
            <w:shd w:val="clear" w:color="auto" w:fill="auto"/>
            <w:noWrap/>
            <w:textDirection w:val="btLr"/>
            <w:hideMark/>
          </w:tcPr>
          <w:p w14:paraId="19A7E9EF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103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59C635A9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114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24058B4F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141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03BE134B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155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2DF6E390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161</w:t>
            </w:r>
          </w:p>
        </w:tc>
        <w:tc>
          <w:tcPr>
            <w:tcW w:w="548" w:type="pct"/>
            <w:shd w:val="clear" w:color="auto" w:fill="auto"/>
            <w:hideMark/>
          </w:tcPr>
          <w:p w14:paraId="7384D171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9F70E4" w:rsidRPr="007B3BA6" w14:paraId="5CA0840F" w14:textId="77777777" w:rsidTr="000D2122">
        <w:trPr>
          <w:trHeight w:val="1335"/>
        </w:trPr>
        <w:tc>
          <w:tcPr>
            <w:tcW w:w="168" w:type="pct"/>
            <w:shd w:val="clear" w:color="auto" w:fill="auto"/>
            <w:hideMark/>
          </w:tcPr>
          <w:p w14:paraId="171C7A54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567" w:type="pct"/>
            <w:shd w:val="clear" w:color="auto" w:fill="auto"/>
            <w:hideMark/>
          </w:tcPr>
          <w:p w14:paraId="3A8DA7E8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Синьцзян-Уйгу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р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ский АР</w:t>
            </w:r>
          </w:p>
        </w:tc>
        <w:tc>
          <w:tcPr>
            <w:tcW w:w="351" w:type="pct"/>
            <w:shd w:val="clear" w:color="auto" w:fill="auto"/>
            <w:hideMark/>
          </w:tcPr>
          <w:p w14:paraId="676F3C61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59" w:type="pct"/>
            <w:shd w:val="clear" w:color="auto" w:fill="auto"/>
            <w:hideMark/>
          </w:tcPr>
          <w:p w14:paraId="316C51EC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20" w:type="pct"/>
            <w:shd w:val="clear" w:color="auto" w:fill="auto"/>
            <w:noWrap/>
            <w:textDirection w:val="btLr"/>
            <w:hideMark/>
          </w:tcPr>
          <w:p w14:paraId="238F87CE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211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54599EBC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208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0D2B7548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234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573EFC9C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260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266DC204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325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5BB8E905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358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5FD04F4A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374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557EA7FE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220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76FF9A81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217</w:t>
            </w:r>
          </w:p>
        </w:tc>
        <w:tc>
          <w:tcPr>
            <w:tcW w:w="322" w:type="pct"/>
            <w:shd w:val="clear" w:color="auto" w:fill="auto"/>
            <w:noWrap/>
            <w:textDirection w:val="btLr"/>
            <w:hideMark/>
          </w:tcPr>
          <w:p w14:paraId="46D741E5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243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4B07D1EC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269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060D1B83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334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3FE51CB9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367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538BBE85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383</w:t>
            </w:r>
          </w:p>
        </w:tc>
        <w:tc>
          <w:tcPr>
            <w:tcW w:w="548" w:type="pct"/>
            <w:shd w:val="clear" w:color="auto" w:fill="auto"/>
            <w:hideMark/>
          </w:tcPr>
          <w:p w14:paraId="3318E1F0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</w:tr>
      <w:tr w:rsidR="009F70E4" w:rsidRPr="007B3BA6" w14:paraId="25D41FD6" w14:textId="77777777" w:rsidTr="000D2122">
        <w:trPr>
          <w:trHeight w:val="1134"/>
        </w:trPr>
        <w:tc>
          <w:tcPr>
            <w:tcW w:w="168" w:type="pct"/>
            <w:shd w:val="clear" w:color="auto" w:fill="auto"/>
            <w:hideMark/>
          </w:tcPr>
          <w:p w14:paraId="14F7256B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567" w:type="pct"/>
            <w:shd w:val="clear" w:color="auto" w:fill="auto"/>
            <w:hideMark/>
          </w:tcPr>
          <w:p w14:paraId="686337E9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Тибе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т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ский АР</w:t>
            </w:r>
          </w:p>
        </w:tc>
        <w:tc>
          <w:tcPr>
            <w:tcW w:w="351" w:type="pct"/>
            <w:shd w:val="clear" w:color="auto" w:fill="auto"/>
            <w:hideMark/>
          </w:tcPr>
          <w:p w14:paraId="4164CEC5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9" w:type="pct"/>
            <w:shd w:val="clear" w:color="auto" w:fill="auto"/>
            <w:hideMark/>
          </w:tcPr>
          <w:p w14:paraId="535D2F56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20" w:type="pct"/>
            <w:shd w:val="clear" w:color="auto" w:fill="auto"/>
            <w:noWrap/>
            <w:textDirection w:val="btLr"/>
            <w:hideMark/>
          </w:tcPr>
          <w:p w14:paraId="38EDD2EE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16C1C264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224B2636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38059BB7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4A339ADD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38C8F2E4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101AF02B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747C6534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634375F2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322" w:type="pct"/>
            <w:shd w:val="clear" w:color="auto" w:fill="auto"/>
            <w:noWrap/>
            <w:textDirection w:val="btLr"/>
            <w:hideMark/>
          </w:tcPr>
          <w:p w14:paraId="2E10C112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53CBA88E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470E2155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04219A3E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1826E044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548" w:type="pct"/>
            <w:shd w:val="clear" w:color="auto" w:fill="auto"/>
            <w:hideMark/>
          </w:tcPr>
          <w:p w14:paraId="26765CD5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9F70E4" w:rsidRPr="007B3BA6" w14:paraId="2B67273B" w14:textId="77777777" w:rsidTr="000D2122">
        <w:trPr>
          <w:trHeight w:val="1134"/>
        </w:trPr>
        <w:tc>
          <w:tcPr>
            <w:tcW w:w="168" w:type="pct"/>
            <w:shd w:val="clear" w:color="auto" w:fill="auto"/>
            <w:hideMark/>
          </w:tcPr>
          <w:p w14:paraId="55D62105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567" w:type="pct"/>
            <w:shd w:val="clear" w:color="auto" w:fill="auto"/>
            <w:hideMark/>
          </w:tcPr>
          <w:p w14:paraId="12BD9336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Чунцин</w:t>
            </w:r>
          </w:p>
        </w:tc>
        <w:tc>
          <w:tcPr>
            <w:tcW w:w="351" w:type="pct"/>
            <w:shd w:val="clear" w:color="auto" w:fill="auto"/>
            <w:hideMark/>
          </w:tcPr>
          <w:p w14:paraId="0DC542A8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59" w:type="pct"/>
            <w:shd w:val="clear" w:color="auto" w:fill="auto"/>
            <w:hideMark/>
          </w:tcPr>
          <w:p w14:paraId="639AD7CF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20" w:type="pct"/>
            <w:shd w:val="clear" w:color="auto" w:fill="auto"/>
            <w:noWrap/>
            <w:textDirection w:val="btLr"/>
            <w:hideMark/>
          </w:tcPr>
          <w:p w14:paraId="4656038E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285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6CD332E1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280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7D53C8D6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315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124CB78D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350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242A4ECD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438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061DD941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482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422450BB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504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0639DFAB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291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75464C67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286</w:t>
            </w:r>
          </w:p>
        </w:tc>
        <w:tc>
          <w:tcPr>
            <w:tcW w:w="322" w:type="pct"/>
            <w:shd w:val="clear" w:color="auto" w:fill="auto"/>
            <w:noWrap/>
            <w:textDirection w:val="btLr"/>
            <w:hideMark/>
          </w:tcPr>
          <w:p w14:paraId="24EE0ED8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321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5BBC3F05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356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5FCA98C0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444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7A52FA34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488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5C5591C7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510</w:t>
            </w:r>
          </w:p>
        </w:tc>
        <w:tc>
          <w:tcPr>
            <w:tcW w:w="548" w:type="pct"/>
            <w:shd w:val="clear" w:color="auto" w:fill="auto"/>
            <w:hideMark/>
          </w:tcPr>
          <w:p w14:paraId="59C666EB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</w:tr>
      <w:tr w:rsidR="009F70E4" w:rsidRPr="007B3BA6" w14:paraId="187E7AE9" w14:textId="77777777" w:rsidTr="000D2122">
        <w:trPr>
          <w:trHeight w:val="1134"/>
        </w:trPr>
        <w:tc>
          <w:tcPr>
            <w:tcW w:w="168" w:type="pct"/>
            <w:shd w:val="clear" w:color="auto" w:fill="auto"/>
            <w:hideMark/>
          </w:tcPr>
          <w:p w14:paraId="2F58BE74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567" w:type="pct"/>
            <w:shd w:val="clear" w:color="auto" w:fill="auto"/>
            <w:hideMark/>
          </w:tcPr>
          <w:p w14:paraId="7A8F2E92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Пекин</w:t>
            </w:r>
          </w:p>
        </w:tc>
        <w:tc>
          <w:tcPr>
            <w:tcW w:w="351" w:type="pct"/>
            <w:shd w:val="clear" w:color="auto" w:fill="auto"/>
            <w:hideMark/>
          </w:tcPr>
          <w:p w14:paraId="61FA8D59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9" w:type="pct"/>
            <w:shd w:val="clear" w:color="auto" w:fill="auto"/>
            <w:hideMark/>
          </w:tcPr>
          <w:p w14:paraId="640D8857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20" w:type="pct"/>
            <w:shd w:val="clear" w:color="auto" w:fill="auto"/>
            <w:noWrap/>
            <w:textDirection w:val="btLr"/>
            <w:hideMark/>
          </w:tcPr>
          <w:p w14:paraId="763458DB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449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5141AEF0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442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5FE0FDE2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497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5578B8FE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552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135DC5B6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690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0F769E01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759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54983965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794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6EDEB7E6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452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7141D515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445</w:t>
            </w:r>
          </w:p>
        </w:tc>
        <w:tc>
          <w:tcPr>
            <w:tcW w:w="322" w:type="pct"/>
            <w:shd w:val="clear" w:color="auto" w:fill="auto"/>
            <w:noWrap/>
            <w:textDirection w:val="btLr"/>
            <w:hideMark/>
          </w:tcPr>
          <w:p w14:paraId="05988171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500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46AA7470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555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1441C2DC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693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39DD210D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762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7349D33A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797</w:t>
            </w:r>
          </w:p>
        </w:tc>
        <w:tc>
          <w:tcPr>
            <w:tcW w:w="548" w:type="pct"/>
            <w:shd w:val="clear" w:color="auto" w:fill="auto"/>
            <w:hideMark/>
          </w:tcPr>
          <w:p w14:paraId="72393A4C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</w:tr>
      <w:tr w:rsidR="009F70E4" w:rsidRPr="007B3BA6" w14:paraId="19599714" w14:textId="77777777" w:rsidTr="000D2122">
        <w:trPr>
          <w:trHeight w:val="1134"/>
        </w:trPr>
        <w:tc>
          <w:tcPr>
            <w:tcW w:w="168" w:type="pct"/>
            <w:shd w:val="clear" w:color="auto" w:fill="auto"/>
            <w:hideMark/>
          </w:tcPr>
          <w:p w14:paraId="473DF584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567" w:type="pct"/>
            <w:shd w:val="clear" w:color="auto" w:fill="auto"/>
            <w:hideMark/>
          </w:tcPr>
          <w:p w14:paraId="2F009DA0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Шанхай</w:t>
            </w:r>
          </w:p>
        </w:tc>
        <w:tc>
          <w:tcPr>
            <w:tcW w:w="351" w:type="pct"/>
            <w:shd w:val="clear" w:color="auto" w:fill="auto"/>
            <w:hideMark/>
          </w:tcPr>
          <w:p w14:paraId="45ABC057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59" w:type="pct"/>
            <w:shd w:val="clear" w:color="auto" w:fill="auto"/>
            <w:hideMark/>
          </w:tcPr>
          <w:p w14:paraId="68FEB2CD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20" w:type="pct"/>
            <w:shd w:val="clear" w:color="auto" w:fill="auto"/>
            <w:noWrap/>
            <w:textDirection w:val="btLr"/>
            <w:hideMark/>
          </w:tcPr>
          <w:p w14:paraId="0E1E6394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339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3EDED6F8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334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05E9B666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376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72071369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418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1480915E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522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23557E1E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574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21D41CDE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600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61642D90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342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5B34E100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337</w:t>
            </w:r>
          </w:p>
        </w:tc>
        <w:tc>
          <w:tcPr>
            <w:tcW w:w="322" w:type="pct"/>
            <w:shd w:val="clear" w:color="auto" w:fill="auto"/>
            <w:noWrap/>
            <w:textDirection w:val="btLr"/>
            <w:hideMark/>
          </w:tcPr>
          <w:p w14:paraId="16A8A83A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379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5F4A69C6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421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44C8AD51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525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61ADD4D7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577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64CB22D5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603</w:t>
            </w:r>
          </w:p>
        </w:tc>
        <w:tc>
          <w:tcPr>
            <w:tcW w:w="548" w:type="pct"/>
            <w:shd w:val="clear" w:color="auto" w:fill="auto"/>
            <w:hideMark/>
          </w:tcPr>
          <w:p w14:paraId="60042057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</w:tr>
      <w:tr w:rsidR="009F70E4" w:rsidRPr="007B3BA6" w14:paraId="7BC3CF63" w14:textId="77777777" w:rsidTr="000D2122">
        <w:trPr>
          <w:trHeight w:val="1134"/>
        </w:trPr>
        <w:tc>
          <w:tcPr>
            <w:tcW w:w="168" w:type="pct"/>
            <w:shd w:val="clear" w:color="auto" w:fill="auto"/>
            <w:hideMark/>
          </w:tcPr>
          <w:p w14:paraId="1D059C34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567" w:type="pct"/>
            <w:shd w:val="clear" w:color="auto" w:fill="auto"/>
            <w:hideMark/>
          </w:tcPr>
          <w:p w14:paraId="7B464ABB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Тяньцзинь</w:t>
            </w:r>
          </w:p>
        </w:tc>
        <w:tc>
          <w:tcPr>
            <w:tcW w:w="351" w:type="pct"/>
            <w:shd w:val="clear" w:color="auto" w:fill="auto"/>
            <w:hideMark/>
          </w:tcPr>
          <w:p w14:paraId="52ADF1F3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59" w:type="pct"/>
            <w:shd w:val="clear" w:color="auto" w:fill="auto"/>
            <w:hideMark/>
          </w:tcPr>
          <w:p w14:paraId="7627E798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20" w:type="pct"/>
            <w:shd w:val="clear" w:color="auto" w:fill="auto"/>
            <w:noWrap/>
            <w:textDirection w:val="btLr"/>
            <w:hideMark/>
          </w:tcPr>
          <w:p w14:paraId="73EC96C5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261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5660FAC7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257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61817DD5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289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3FC5308B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321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0AE40803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401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69140173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441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3F8898FB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461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7661A6DA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262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1B4AF8F3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258</w:t>
            </w:r>
          </w:p>
        </w:tc>
        <w:tc>
          <w:tcPr>
            <w:tcW w:w="322" w:type="pct"/>
            <w:shd w:val="clear" w:color="auto" w:fill="auto"/>
            <w:noWrap/>
            <w:textDirection w:val="btLr"/>
            <w:hideMark/>
          </w:tcPr>
          <w:p w14:paraId="263D5094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290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1949107D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322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230A5345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402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5E2938F5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442</w:t>
            </w:r>
          </w:p>
        </w:tc>
        <w:tc>
          <w:tcPr>
            <w:tcW w:w="180" w:type="pct"/>
            <w:shd w:val="clear" w:color="auto" w:fill="auto"/>
            <w:textDirection w:val="btLr"/>
            <w:hideMark/>
          </w:tcPr>
          <w:p w14:paraId="6E7B065D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462</w:t>
            </w:r>
          </w:p>
        </w:tc>
        <w:tc>
          <w:tcPr>
            <w:tcW w:w="548" w:type="pct"/>
            <w:shd w:val="clear" w:color="auto" w:fill="auto"/>
            <w:hideMark/>
          </w:tcPr>
          <w:p w14:paraId="00B00531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</w:tr>
    </w:tbl>
    <w:p w14:paraId="21F7F7B6" w14:textId="77777777" w:rsidR="009F70E4" w:rsidRPr="007B3BA6" w:rsidRDefault="009F70E4" w:rsidP="009F70E4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14:paraId="40E6D1F7" w14:textId="77777777" w:rsidR="009F70E4" w:rsidRPr="007B3BA6" w:rsidRDefault="009F70E4" w:rsidP="009F70E4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14:paraId="7211CA31" w14:textId="056598ED" w:rsidR="009F70E4" w:rsidRPr="007B3BA6" w:rsidRDefault="009F70E4" w:rsidP="009F70E4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B3BA6">
        <w:rPr>
          <w:rFonts w:ascii="Times New Roman" w:hAnsi="Times New Roman"/>
          <w:sz w:val="24"/>
          <w:szCs w:val="24"/>
        </w:rPr>
        <w:t xml:space="preserve">На </w:t>
      </w:r>
      <w:r w:rsidR="00463651">
        <w:rPr>
          <w:rFonts w:ascii="Times New Roman" w:hAnsi="Times New Roman"/>
          <w:sz w:val="24"/>
          <w:szCs w:val="24"/>
        </w:rPr>
        <w:t>рисунке 2</w:t>
      </w:r>
      <w:r w:rsidRPr="007B3BA6">
        <w:rPr>
          <w:rFonts w:ascii="Times New Roman" w:hAnsi="Times New Roman"/>
          <w:sz w:val="24"/>
          <w:szCs w:val="24"/>
        </w:rPr>
        <w:t xml:space="preserve"> представлена ​​карта административных районов Китая по уровню обеспеченности природным и культурным наследием.</w:t>
      </w:r>
    </w:p>
    <w:p w14:paraId="2F86B55C" w14:textId="77777777" w:rsidR="009F70E4" w:rsidRPr="007B3BA6" w:rsidRDefault="009F70E4" w:rsidP="009F70E4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B3BA6">
        <w:rPr>
          <w:rFonts w:ascii="Times New Roman" w:hAnsi="Times New Roman"/>
          <w:sz w:val="24"/>
          <w:szCs w:val="24"/>
        </w:rPr>
        <w:t>В следующих административных районах было выявлено наибольшее колич</w:t>
      </w:r>
      <w:r w:rsidRPr="007B3BA6">
        <w:rPr>
          <w:rFonts w:ascii="Times New Roman" w:hAnsi="Times New Roman"/>
          <w:sz w:val="24"/>
          <w:szCs w:val="24"/>
        </w:rPr>
        <w:t>е</w:t>
      </w:r>
      <w:r w:rsidRPr="007B3BA6">
        <w:rPr>
          <w:rFonts w:ascii="Times New Roman" w:hAnsi="Times New Roman"/>
          <w:sz w:val="24"/>
          <w:szCs w:val="24"/>
        </w:rPr>
        <w:t>ством объектов природного и культурного наследия (более 100 единиц) - Гуандун, Шэнси, Шаньдун, Цзянси, Цинхай, Сычуань и Чжэцзян, провинция Юньнань, Пекин, Шанхай. Поэтому каждой из этих областей присваивается по 3 балла.</w:t>
      </w:r>
    </w:p>
    <w:p w14:paraId="5DE85220" w14:textId="77777777" w:rsidR="009F70E4" w:rsidRPr="007B3BA6" w:rsidRDefault="009F70E4" w:rsidP="009F70E4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B3BA6">
        <w:rPr>
          <w:rFonts w:ascii="Times New Roman" w:hAnsi="Times New Roman"/>
          <w:sz w:val="24"/>
          <w:szCs w:val="24"/>
        </w:rPr>
        <w:t>Отметим, что Гуанчжоу является одним из самых популярных туристских направлений со столицей провинции - город Гуандун. Парк Юэсу с историческим м</w:t>
      </w:r>
      <w:r w:rsidRPr="007B3BA6">
        <w:rPr>
          <w:rFonts w:ascii="Times New Roman" w:hAnsi="Times New Roman"/>
          <w:sz w:val="24"/>
          <w:szCs w:val="24"/>
        </w:rPr>
        <w:t>у</w:t>
      </w:r>
      <w:r w:rsidRPr="007B3BA6">
        <w:rPr>
          <w:rFonts w:ascii="Times New Roman" w:hAnsi="Times New Roman"/>
          <w:sz w:val="24"/>
          <w:szCs w:val="24"/>
        </w:rPr>
        <w:t>зеем, выставочным центром, садом орхидей и ботаническим садом находится в 20 к</w:t>
      </w:r>
      <w:r w:rsidRPr="007B3BA6">
        <w:rPr>
          <w:rFonts w:ascii="Times New Roman" w:hAnsi="Times New Roman"/>
          <w:sz w:val="24"/>
          <w:szCs w:val="24"/>
        </w:rPr>
        <w:t>и</w:t>
      </w:r>
      <w:r w:rsidRPr="007B3BA6">
        <w:rPr>
          <w:rFonts w:ascii="Times New Roman" w:hAnsi="Times New Roman"/>
          <w:sz w:val="24"/>
          <w:szCs w:val="24"/>
        </w:rPr>
        <w:t xml:space="preserve">лометрах от города. </w:t>
      </w:r>
    </w:p>
    <w:p w14:paraId="34A38F4F" w14:textId="77777777" w:rsidR="009F70E4" w:rsidRPr="007B3BA6" w:rsidRDefault="009F70E4" w:rsidP="009F70E4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B3BA6">
        <w:rPr>
          <w:rFonts w:ascii="Times New Roman" w:hAnsi="Times New Roman"/>
          <w:sz w:val="24"/>
          <w:szCs w:val="24"/>
        </w:rPr>
        <w:t>В административных районах Фуцзянь, Чжэцзян, Хунань, Хэнань, Хубэй, Та</w:t>
      </w:r>
      <w:r w:rsidRPr="007B3BA6">
        <w:rPr>
          <w:rFonts w:ascii="Times New Roman" w:hAnsi="Times New Roman"/>
          <w:sz w:val="24"/>
          <w:szCs w:val="24"/>
        </w:rPr>
        <w:t>й</w:t>
      </w:r>
      <w:r w:rsidRPr="007B3BA6">
        <w:rPr>
          <w:rFonts w:ascii="Times New Roman" w:hAnsi="Times New Roman"/>
          <w:sz w:val="24"/>
          <w:szCs w:val="24"/>
        </w:rPr>
        <w:t>вань, Шаньдун, Цинхай, Хэйлунцзян, Цзилинь, Ляонин, Тибетском автономном районе и Автономном районе Внутренняя Монголия расположены несколько объектов пр</w:t>
      </w:r>
      <w:r w:rsidRPr="007B3BA6">
        <w:rPr>
          <w:rFonts w:ascii="Times New Roman" w:hAnsi="Times New Roman"/>
          <w:sz w:val="24"/>
          <w:szCs w:val="24"/>
        </w:rPr>
        <w:t>и</w:t>
      </w:r>
      <w:r w:rsidRPr="007B3BA6">
        <w:rPr>
          <w:rFonts w:ascii="Times New Roman" w:hAnsi="Times New Roman"/>
          <w:sz w:val="24"/>
          <w:szCs w:val="24"/>
        </w:rPr>
        <w:t>родного или культурного наследия. Указанные районы получают в рейтинге 1 балл.</w:t>
      </w:r>
    </w:p>
    <w:p w14:paraId="01BDA2F1" w14:textId="477746F9" w:rsidR="009F70E4" w:rsidRPr="007B3BA6" w:rsidRDefault="009F70E4" w:rsidP="009F70E4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B3BA6">
        <w:rPr>
          <w:rFonts w:ascii="Times New Roman" w:hAnsi="Times New Roman"/>
          <w:sz w:val="24"/>
          <w:szCs w:val="24"/>
        </w:rPr>
        <w:t>Остальным территориям КНР было присвоено соответственно по 2 балла (рис</w:t>
      </w:r>
      <w:r w:rsidRPr="007B3BA6">
        <w:rPr>
          <w:rFonts w:ascii="Times New Roman" w:hAnsi="Times New Roman"/>
          <w:sz w:val="24"/>
          <w:szCs w:val="24"/>
        </w:rPr>
        <w:t>у</w:t>
      </w:r>
      <w:r w:rsidR="00463651">
        <w:rPr>
          <w:rFonts w:ascii="Times New Roman" w:hAnsi="Times New Roman"/>
          <w:sz w:val="24"/>
          <w:szCs w:val="24"/>
        </w:rPr>
        <w:t>нок 2</w:t>
      </w:r>
      <w:r w:rsidRPr="007B3BA6">
        <w:rPr>
          <w:rFonts w:ascii="Times New Roman" w:hAnsi="Times New Roman"/>
          <w:sz w:val="24"/>
          <w:szCs w:val="24"/>
        </w:rPr>
        <w:t>).</w:t>
      </w:r>
    </w:p>
    <w:p w14:paraId="6320B7D6" w14:textId="77777777" w:rsidR="009F70E4" w:rsidRPr="007B3BA6" w:rsidRDefault="009F70E4" w:rsidP="009F70E4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</w:rPr>
      </w:pPr>
      <w:r w:rsidRPr="007B3BA6">
        <w:rPr>
          <w:rFonts w:ascii="Times New Roman" w:hAnsi="Times New Roman"/>
          <w:noProof/>
          <w:sz w:val="24"/>
          <w:szCs w:val="24"/>
          <w:lang w:val="en-US" w:eastAsia="ru-RU"/>
        </w:rPr>
        <w:drawing>
          <wp:inline distT="0" distB="0" distL="0" distR="0" wp14:anchorId="7C03185E" wp14:editId="1DCAD745">
            <wp:extent cx="4020820" cy="2846070"/>
            <wp:effectExtent l="0" t="0" r="0" b="0"/>
            <wp:docPr id="4" name="Рисунок 2" descr="D:\桌面\Объекты природного и культурного наследия.jpgОбъекты природного и культурного насл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桌面\Объекты природного и культурного наследия.jpgОбъекты природного и культурного наследия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820" cy="284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98719" w14:textId="420ED78E" w:rsidR="009F70E4" w:rsidRPr="007B3BA6" w:rsidRDefault="00463651" w:rsidP="009F70E4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Рисунок 2</w:t>
      </w:r>
      <w:r w:rsidR="009F70E4" w:rsidRPr="007B3BA6">
        <w:rPr>
          <w:rFonts w:ascii="Times New Roman" w:hAnsi="Times New Roman"/>
          <w:sz w:val="24"/>
          <w:szCs w:val="24"/>
        </w:rPr>
        <w:t>. Карта административных районов по уровню обеспеченности объе</w:t>
      </w:r>
      <w:r w:rsidR="009F70E4" w:rsidRPr="007B3BA6">
        <w:rPr>
          <w:rFonts w:ascii="Times New Roman" w:hAnsi="Times New Roman"/>
          <w:sz w:val="24"/>
          <w:szCs w:val="24"/>
        </w:rPr>
        <w:t>к</w:t>
      </w:r>
      <w:r w:rsidR="009F70E4" w:rsidRPr="007B3BA6">
        <w:rPr>
          <w:rFonts w:ascii="Times New Roman" w:hAnsi="Times New Roman"/>
          <w:sz w:val="24"/>
          <w:szCs w:val="24"/>
        </w:rPr>
        <w:t>тами природного и культурного наследия по результатам расчётов средневзвешенного количества объектов</w:t>
      </w:r>
    </w:p>
    <w:p w14:paraId="2F00D2AD" w14:textId="77777777" w:rsidR="009F70E4" w:rsidRPr="007B3BA6" w:rsidRDefault="009F70E4" w:rsidP="009F70E4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shd w:val="clear" w:color="auto" w:fill="FCF8E3"/>
        </w:rPr>
      </w:pPr>
    </w:p>
    <w:p w14:paraId="4D9F15C8" w14:textId="77777777" w:rsidR="009F70E4" w:rsidRPr="007B3BA6" w:rsidRDefault="009F70E4" w:rsidP="009F70E4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B3BA6">
        <w:rPr>
          <w:rFonts w:ascii="Times New Roman" w:hAnsi="Times New Roman"/>
          <w:sz w:val="24"/>
          <w:szCs w:val="24"/>
        </w:rPr>
        <w:t>Таким образом, можно сделать вывод, что центральные и юго-восточные районы Китая являются наиболее подходящими для развития туризма с точки зрения климат</w:t>
      </w:r>
      <w:r w:rsidRPr="007B3BA6">
        <w:rPr>
          <w:rFonts w:ascii="Times New Roman" w:hAnsi="Times New Roman"/>
          <w:sz w:val="24"/>
          <w:szCs w:val="24"/>
        </w:rPr>
        <w:t>и</w:t>
      </w:r>
      <w:r w:rsidRPr="007B3BA6">
        <w:rPr>
          <w:rFonts w:ascii="Times New Roman" w:hAnsi="Times New Roman"/>
          <w:sz w:val="24"/>
          <w:szCs w:val="24"/>
        </w:rPr>
        <w:t>ческих условий.</w:t>
      </w:r>
    </w:p>
    <w:p w14:paraId="6B1378D0" w14:textId="77777777" w:rsidR="009F70E4" w:rsidRPr="007B3BA6" w:rsidRDefault="009F70E4" w:rsidP="009F70E4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B3BA6">
        <w:rPr>
          <w:rFonts w:ascii="Times New Roman" w:hAnsi="Times New Roman"/>
          <w:sz w:val="24"/>
          <w:szCs w:val="24"/>
        </w:rPr>
        <w:t>На основе анализа показателя валового регионального продукта (ВРП) нами б</w:t>
      </w:r>
      <w:r w:rsidRPr="007B3BA6">
        <w:rPr>
          <w:rFonts w:ascii="Times New Roman" w:hAnsi="Times New Roman"/>
          <w:sz w:val="24"/>
          <w:szCs w:val="24"/>
        </w:rPr>
        <w:t>ы</w:t>
      </w:r>
      <w:r w:rsidRPr="007B3BA6">
        <w:rPr>
          <w:rFonts w:ascii="Times New Roman" w:hAnsi="Times New Roman"/>
          <w:sz w:val="24"/>
          <w:szCs w:val="24"/>
        </w:rPr>
        <w:t>ло установлено, что уровень экономического развития китайских административных районов неравномерен. В Китае восемь административных районов с высоким уровнем экономического развития - Юньнань, Гуандун, Тайвань, Хэнань, Цзянсу, Шанхай, П</w:t>
      </w:r>
      <w:r w:rsidRPr="007B3BA6">
        <w:rPr>
          <w:rFonts w:ascii="Times New Roman" w:hAnsi="Times New Roman"/>
          <w:sz w:val="24"/>
          <w:szCs w:val="24"/>
        </w:rPr>
        <w:t>е</w:t>
      </w:r>
      <w:r w:rsidRPr="007B3BA6">
        <w:rPr>
          <w:rFonts w:ascii="Times New Roman" w:hAnsi="Times New Roman"/>
          <w:sz w:val="24"/>
          <w:szCs w:val="24"/>
        </w:rPr>
        <w:t>кин и Шаньси. ВРП этого региона превысил 450 миллиардов долларов.</w:t>
      </w:r>
    </w:p>
    <w:p w14:paraId="650EB7A0" w14:textId="55CA174B" w:rsidR="009F70E4" w:rsidRPr="007B3BA6" w:rsidRDefault="009F70E4" w:rsidP="009F70E4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B3BA6">
        <w:rPr>
          <w:rFonts w:ascii="Times New Roman" w:hAnsi="Times New Roman"/>
          <w:sz w:val="24"/>
          <w:szCs w:val="24"/>
        </w:rPr>
        <w:t>Самый низкий уровень экономического развития был выявлен в основном на с</w:t>
      </w:r>
      <w:r w:rsidRPr="007B3BA6">
        <w:rPr>
          <w:rFonts w:ascii="Times New Roman" w:hAnsi="Times New Roman"/>
          <w:sz w:val="24"/>
          <w:szCs w:val="24"/>
        </w:rPr>
        <w:t>е</w:t>
      </w:r>
      <w:r w:rsidRPr="007B3BA6">
        <w:rPr>
          <w:rFonts w:ascii="Times New Roman" w:hAnsi="Times New Roman"/>
          <w:sz w:val="24"/>
          <w:szCs w:val="24"/>
        </w:rPr>
        <w:t>вере и северо-западе Китая. Синьцзян-Уйгурский автономный район, Нинся-Хуэйский автономный район, Автономный район Внутренняя Монголия, Ганьсу, Шэньси, Шан</w:t>
      </w:r>
      <w:r w:rsidRPr="007B3BA6">
        <w:rPr>
          <w:rFonts w:ascii="Times New Roman" w:hAnsi="Times New Roman"/>
          <w:sz w:val="24"/>
          <w:szCs w:val="24"/>
        </w:rPr>
        <w:t>ь</w:t>
      </w:r>
      <w:r w:rsidRPr="007B3BA6">
        <w:rPr>
          <w:rFonts w:ascii="Times New Roman" w:hAnsi="Times New Roman"/>
          <w:sz w:val="24"/>
          <w:szCs w:val="24"/>
        </w:rPr>
        <w:t xml:space="preserve">дун. Северо-Восточный Китай - Хубэй, Цзилинь. Юго-запад Китая - Сычуань, Хунань; </w:t>
      </w:r>
      <w:r w:rsidR="00463651">
        <w:rPr>
          <w:rFonts w:ascii="Times New Roman" w:hAnsi="Times New Roman"/>
          <w:sz w:val="24"/>
          <w:szCs w:val="24"/>
        </w:rPr>
        <w:t>Восток Китая - Ляонин (рисунок 3</w:t>
      </w:r>
      <w:r w:rsidRPr="007B3BA6">
        <w:rPr>
          <w:rFonts w:ascii="Times New Roman" w:hAnsi="Times New Roman"/>
          <w:sz w:val="24"/>
          <w:szCs w:val="24"/>
        </w:rPr>
        <w:t>).</w:t>
      </w:r>
    </w:p>
    <w:p w14:paraId="00A75CE8" w14:textId="77777777" w:rsidR="009F70E4" w:rsidRPr="007B3BA6" w:rsidRDefault="009F70E4" w:rsidP="009F70E4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14:paraId="2FA3D359" w14:textId="77777777" w:rsidR="009F70E4" w:rsidRPr="007B3BA6" w:rsidRDefault="009F70E4" w:rsidP="009F70E4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</w:rPr>
      </w:pPr>
      <w:r w:rsidRPr="007B3BA6">
        <w:rPr>
          <w:rFonts w:ascii="Times New Roman" w:hAnsi="Times New Roman"/>
          <w:noProof/>
          <w:sz w:val="24"/>
          <w:szCs w:val="24"/>
          <w:lang w:val="en-US" w:eastAsia="ru-RU"/>
        </w:rPr>
        <w:drawing>
          <wp:inline distT="0" distB="0" distL="0" distR="0" wp14:anchorId="09B13522" wp14:editId="6E4FFC44">
            <wp:extent cx="4856480" cy="3433445"/>
            <wp:effectExtent l="0" t="0" r="0" b="0"/>
            <wp:docPr id="5" name="Рисунок 5" descr="D:\桌面\Экономика.jpgЭконом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:\桌面\Экономика.jpgЭкономик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480" cy="343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FD779" w14:textId="42F33176" w:rsidR="009F70E4" w:rsidRPr="007B3BA6" w:rsidRDefault="00463651" w:rsidP="009F70E4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Рисунок 3</w:t>
      </w:r>
      <w:r w:rsidR="009F70E4" w:rsidRPr="007B3BA6">
        <w:rPr>
          <w:rFonts w:ascii="Times New Roman" w:hAnsi="Times New Roman"/>
          <w:sz w:val="24"/>
          <w:szCs w:val="24"/>
        </w:rPr>
        <w:t>. Карта административных районов по уровню экономического разв</w:t>
      </w:r>
      <w:r w:rsidR="009F70E4" w:rsidRPr="007B3BA6">
        <w:rPr>
          <w:rFonts w:ascii="Times New Roman" w:hAnsi="Times New Roman"/>
          <w:sz w:val="24"/>
          <w:szCs w:val="24"/>
        </w:rPr>
        <w:t>и</w:t>
      </w:r>
      <w:r w:rsidR="009F70E4" w:rsidRPr="007B3BA6">
        <w:rPr>
          <w:rFonts w:ascii="Times New Roman" w:hAnsi="Times New Roman"/>
          <w:sz w:val="24"/>
          <w:szCs w:val="24"/>
        </w:rPr>
        <w:t>тия по показателю ВРП</w:t>
      </w:r>
    </w:p>
    <w:p w14:paraId="1E2A0FA5" w14:textId="77777777" w:rsidR="009F70E4" w:rsidRPr="007B3BA6" w:rsidRDefault="009F70E4" w:rsidP="009F70E4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shd w:val="clear" w:color="auto" w:fill="FCF8E3"/>
        </w:rPr>
      </w:pPr>
    </w:p>
    <w:p w14:paraId="4EA6DE18" w14:textId="77777777" w:rsidR="009F70E4" w:rsidRPr="007B3BA6" w:rsidRDefault="009F70E4" w:rsidP="009F70E4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B3BA6">
        <w:rPr>
          <w:rFonts w:ascii="Times New Roman" w:hAnsi="Times New Roman"/>
          <w:sz w:val="24"/>
          <w:szCs w:val="24"/>
        </w:rPr>
        <w:t>По показателю «уровень занятости в туристской сфере» лидерами являются Юньнань, Хэйлунцзян, Хэбэй, Пекин, Шанхай, Хэнань, Тайвань, Фуцзянь, Гуандун. Данным административные районы по рассматриваемому показателю были оценены в  3 балла.</w:t>
      </w:r>
    </w:p>
    <w:p w14:paraId="72A31E8D" w14:textId="2596F492" w:rsidR="009F70E4" w:rsidRPr="007B3BA6" w:rsidRDefault="009F70E4" w:rsidP="009F70E4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B3BA6">
        <w:rPr>
          <w:rFonts w:ascii="Times New Roman" w:hAnsi="Times New Roman"/>
          <w:sz w:val="24"/>
          <w:szCs w:val="24"/>
        </w:rPr>
        <w:t>В 11 административных районах уровень занятости в туристской сфере мин</w:t>
      </w:r>
      <w:r w:rsidRPr="007B3BA6">
        <w:rPr>
          <w:rFonts w:ascii="Times New Roman" w:hAnsi="Times New Roman"/>
          <w:sz w:val="24"/>
          <w:szCs w:val="24"/>
        </w:rPr>
        <w:t>и</w:t>
      </w:r>
      <w:r w:rsidR="00463651">
        <w:rPr>
          <w:rFonts w:ascii="Times New Roman" w:hAnsi="Times New Roman"/>
          <w:sz w:val="24"/>
          <w:szCs w:val="24"/>
        </w:rPr>
        <w:t>мальный (рисунок 4</w:t>
      </w:r>
      <w:r w:rsidRPr="007B3BA6">
        <w:rPr>
          <w:rFonts w:ascii="Times New Roman" w:hAnsi="Times New Roman"/>
          <w:sz w:val="24"/>
          <w:szCs w:val="24"/>
        </w:rPr>
        <w:t>).</w:t>
      </w:r>
    </w:p>
    <w:p w14:paraId="76D7ED46" w14:textId="77777777" w:rsidR="009F70E4" w:rsidRPr="007B3BA6" w:rsidRDefault="009F70E4" w:rsidP="009F70E4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</w:rPr>
      </w:pPr>
      <w:r w:rsidRPr="007B3BA6">
        <w:rPr>
          <w:rFonts w:ascii="Times New Roman" w:hAnsi="Times New Roman"/>
          <w:noProof/>
          <w:sz w:val="24"/>
          <w:szCs w:val="24"/>
          <w:lang w:val="en-US" w:eastAsia="ru-RU"/>
        </w:rPr>
        <w:drawing>
          <wp:inline distT="0" distB="0" distL="0" distR="0" wp14:anchorId="0D8DAF46" wp14:editId="0F89B992">
            <wp:extent cx="5238115" cy="3705860"/>
            <wp:effectExtent l="0" t="0" r="0" b="2540"/>
            <wp:docPr id="6" name="Рисунок 8" descr="D:\桌面\Число работающих в тур.сфере.jpgЧисло работающих в тур.сфе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D:\桌面\Число работающих в тур.сфере.jpgЧисло работающих в тур.сфере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115" cy="370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67F8E" w14:textId="1C519A9C" w:rsidR="009F70E4" w:rsidRPr="007B3BA6" w:rsidRDefault="00463651" w:rsidP="009F70E4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Рисунок 4</w:t>
      </w:r>
      <w:r w:rsidR="009F70E4" w:rsidRPr="007B3BA6">
        <w:rPr>
          <w:rFonts w:ascii="Times New Roman" w:hAnsi="Times New Roman"/>
          <w:sz w:val="24"/>
          <w:szCs w:val="24"/>
        </w:rPr>
        <w:t xml:space="preserve">. Карта административных районов по уровню занятости в туристской сфере </w:t>
      </w:r>
    </w:p>
    <w:p w14:paraId="78483E6D" w14:textId="77777777" w:rsidR="009F70E4" w:rsidRPr="007B3BA6" w:rsidRDefault="009F70E4" w:rsidP="009F70E4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shd w:val="clear" w:color="auto" w:fill="FCF8E3"/>
        </w:rPr>
      </w:pPr>
    </w:p>
    <w:p w14:paraId="068FE59F" w14:textId="32263A46" w:rsidR="009F70E4" w:rsidRPr="007B3BA6" w:rsidRDefault="009F70E4" w:rsidP="009F70E4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B3BA6">
        <w:rPr>
          <w:rFonts w:ascii="Times New Roman" w:hAnsi="Times New Roman"/>
          <w:sz w:val="24"/>
          <w:szCs w:val="24"/>
        </w:rPr>
        <w:t>В рамках анализа показателя «</w:t>
      </w:r>
      <w:r w:rsidRPr="007B3BA6">
        <w:rPr>
          <w:rFonts w:ascii="Times New Roman" w:hAnsi="Times New Roman"/>
          <w:sz w:val="24"/>
          <w:szCs w:val="24"/>
          <w:shd w:val="clear" w:color="auto" w:fill="FFFFFF"/>
        </w:rPr>
        <w:t>уровень транспортной доступности</w:t>
      </w:r>
      <w:r w:rsidRPr="007B3BA6">
        <w:rPr>
          <w:rFonts w:ascii="Times New Roman" w:hAnsi="Times New Roman"/>
          <w:sz w:val="24"/>
          <w:szCs w:val="24"/>
        </w:rPr>
        <w:t>» наименьшее количество баллов получили 11 административных районов КНР, находящихся в с</w:t>
      </w:r>
      <w:r w:rsidRPr="007B3BA6">
        <w:rPr>
          <w:rFonts w:ascii="Times New Roman" w:hAnsi="Times New Roman"/>
          <w:sz w:val="24"/>
          <w:szCs w:val="24"/>
        </w:rPr>
        <w:t>е</w:t>
      </w:r>
      <w:r w:rsidRPr="007B3BA6">
        <w:rPr>
          <w:rFonts w:ascii="Times New Roman" w:hAnsi="Times New Roman"/>
          <w:sz w:val="24"/>
          <w:szCs w:val="24"/>
        </w:rPr>
        <w:t>верной части, северо-западе, восточной части Китая</w:t>
      </w:r>
      <w:r w:rsidR="00463651">
        <w:rPr>
          <w:rFonts w:ascii="Times New Roman" w:hAnsi="Times New Roman"/>
          <w:sz w:val="24"/>
          <w:szCs w:val="24"/>
        </w:rPr>
        <w:t xml:space="preserve"> (рисунок 5</w:t>
      </w:r>
      <w:r w:rsidRPr="007B3BA6">
        <w:rPr>
          <w:rFonts w:ascii="Times New Roman" w:hAnsi="Times New Roman"/>
          <w:sz w:val="24"/>
          <w:szCs w:val="24"/>
        </w:rPr>
        <w:t>).</w:t>
      </w:r>
    </w:p>
    <w:p w14:paraId="5968A85A" w14:textId="77777777" w:rsidR="009F70E4" w:rsidRPr="007B3BA6" w:rsidRDefault="009F70E4" w:rsidP="009F70E4">
      <w:pPr>
        <w:tabs>
          <w:tab w:val="left" w:pos="1134"/>
          <w:tab w:val="left" w:pos="7575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1F0F6940" w14:textId="77777777" w:rsidR="009F70E4" w:rsidRPr="007B3BA6" w:rsidRDefault="009F70E4" w:rsidP="009F70E4">
      <w:pPr>
        <w:tabs>
          <w:tab w:val="left" w:pos="1134"/>
          <w:tab w:val="left" w:pos="7575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  <w:shd w:val="clear" w:color="auto" w:fill="FFFFFF"/>
        </w:rPr>
      </w:pPr>
      <w:r w:rsidRPr="007B3BA6">
        <w:rPr>
          <w:rFonts w:ascii="Times New Roman" w:hAnsi="Times New Roman"/>
          <w:noProof/>
          <w:sz w:val="24"/>
          <w:szCs w:val="24"/>
          <w:shd w:val="clear" w:color="auto" w:fill="FFFFFF"/>
          <w:lang w:val="en-US" w:eastAsia="ru-RU"/>
        </w:rPr>
        <w:drawing>
          <wp:inline distT="0" distB="0" distL="0" distR="0" wp14:anchorId="31A0BECD" wp14:editId="7EC4911D">
            <wp:extent cx="4366260" cy="3088640"/>
            <wp:effectExtent l="0" t="0" r="2540" b="10160"/>
            <wp:docPr id="7" name="Рисунок 11" descr="D:\桌面\Транспортная доступность.jpgТранспортная доступно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D:\桌面\Транспортная доступность.jpgТранспортная доступность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260" cy="308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58CF3" w14:textId="4440C80E" w:rsidR="009F70E4" w:rsidRDefault="00463651" w:rsidP="009F70E4">
      <w:pPr>
        <w:tabs>
          <w:tab w:val="left" w:pos="1134"/>
          <w:tab w:val="left" w:pos="7575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Рисунок 5</w:t>
      </w:r>
      <w:r w:rsidR="009F70E4" w:rsidRPr="007B3BA6">
        <w:rPr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 w:rsidR="009F70E4" w:rsidRPr="007B3BA6">
        <w:rPr>
          <w:rFonts w:ascii="Times New Roman" w:hAnsi="Times New Roman"/>
          <w:sz w:val="24"/>
          <w:szCs w:val="24"/>
        </w:rPr>
        <w:t xml:space="preserve">Карта административных районов по </w:t>
      </w:r>
      <w:r w:rsidR="009F70E4" w:rsidRPr="007B3BA6">
        <w:rPr>
          <w:rFonts w:ascii="Times New Roman" w:hAnsi="Times New Roman"/>
          <w:sz w:val="24"/>
          <w:szCs w:val="24"/>
          <w:shd w:val="clear" w:color="auto" w:fill="FFFFFF"/>
        </w:rPr>
        <w:t>уровню транспортной (</w:t>
      </w:r>
      <w:r w:rsidR="009F70E4" w:rsidRPr="007B3BA6">
        <w:rPr>
          <w:rFonts w:ascii="Times New Roman" w:hAnsi="Times New Roman"/>
          <w:sz w:val="24"/>
          <w:szCs w:val="24"/>
        </w:rPr>
        <w:t>тран</w:t>
      </w:r>
      <w:r w:rsidR="009F70E4" w:rsidRPr="007B3BA6">
        <w:rPr>
          <w:rFonts w:ascii="Times New Roman" w:hAnsi="Times New Roman"/>
          <w:sz w:val="24"/>
          <w:szCs w:val="24"/>
        </w:rPr>
        <w:t>с</w:t>
      </w:r>
      <w:r w:rsidR="009F70E4" w:rsidRPr="007B3BA6">
        <w:rPr>
          <w:rFonts w:ascii="Times New Roman" w:hAnsi="Times New Roman"/>
          <w:sz w:val="24"/>
          <w:szCs w:val="24"/>
        </w:rPr>
        <w:t>портная обеспеченность скоростными автомобильными и железными дорогами)</w:t>
      </w:r>
    </w:p>
    <w:p w14:paraId="0447A4D2" w14:textId="77777777" w:rsidR="00463651" w:rsidRPr="007B3BA6" w:rsidRDefault="00463651" w:rsidP="009F70E4">
      <w:pPr>
        <w:tabs>
          <w:tab w:val="left" w:pos="1134"/>
          <w:tab w:val="left" w:pos="7575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603D11CE" w14:textId="77777777" w:rsidR="009F70E4" w:rsidRPr="007B3BA6" w:rsidRDefault="009F70E4" w:rsidP="009F70E4">
      <w:pPr>
        <w:tabs>
          <w:tab w:val="left" w:pos="1134"/>
          <w:tab w:val="left" w:pos="7575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7B3BA6">
        <w:rPr>
          <w:rFonts w:ascii="Times New Roman" w:hAnsi="Times New Roman"/>
          <w:sz w:val="24"/>
          <w:szCs w:val="24"/>
          <w:shd w:val="clear" w:color="auto" w:fill="FFFFFF"/>
        </w:rPr>
        <w:t>В настоящее время в КНР происходит модернизация системы транспортного с</w:t>
      </w:r>
      <w:r w:rsidRPr="007B3BA6">
        <w:rPr>
          <w:rFonts w:ascii="Times New Roman" w:hAnsi="Times New Roman"/>
          <w:sz w:val="24"/>
          <w:szCs w:val="24"/>
          <w:shd w:val="clear" w:color="auto" w:fill="FFFFFF"/>
        </w:rPr>
        <w:t>о</w:t>
      </w:r>
      <w:r w:rsidRPr="007B3BA6">
        <w:rPr>
          <w:rFonts w:ascii="Times New Roman" w:hAnsi="Times New Roman"/>
          <w:sz w:val="24"/>
          <w:szCs w:val="24"/>
          <w:shd w:val="clear" w:color="auto" w:fill="FFFFFF"/>
        </w:rPr>
        <w:t>общения. В Китае в настоящее время крупнейшая в мире система водного, воздушного и наземного вида транспорта. Авиационная отрасль Китая также активно развивается как в рамках внутреннего, так и в рамках международного сообщения.</w:t>
      </w:r>
    </w:p>
    <w:p w14:paraId="21E0E946" w14:textId="77777777" w:rsidR="009F70E4" w:rsidRPr="007B3BA6" w:rsidRDefault="009F70E4" w:rsidP="009F70E4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B3BA6">
        <w:rPr>
          <w:rFonts w:ascii="Times New Roman" w:hAnsi="Times New Roman"/>
          <w:sz w:val="24"/>
          <w:szCs w:val="24"/>
        </w:rPr>
        <w:t>Высокий уровень развития туристской инфраструктуры можно отметить в 9 а</w:t>
      </w:r>
      <w:r w:rsidRPr="007B3BA6">
        <w:rPr>
          <w:rFonts w:ascii="Times New Roman" w:hAnsi="Times New Roman"/>
          <w:sz w:val="24"/>
          <w:szCs w:val="24"/>
        </w:rPr>
        <w:t>д</w:t>
      </w:r>
      <w:r w:rsidRPr="007B3BA6">
        <w:rPr>
          <w:rFonts w:ascii="Times New Roman" w:hAnsi="Times New Roman"/>
          <w:sz w:val="24"/>
          <w:szCs w:val="24"/>
        </w:rPr>
        <w:t>министративных районах: Юньнань, Чжэцзян, Шаньси, Тяньцзинь, Аньхой, Хайнань, Гуандун, Пекин и Шанхай. Наиболее развитые части территории Китая по данному п</w:t>
      </w:r>
      <w:r w:rsidRPr="007B3BA6">
        <w:rPr>
          <w:rFonts w:ascii="Times New Roman" w:hAnsi="Times New Roman"/>
          <w:sz w:val="24"/>
          <w:szCs w:val="24"/>
        </w:rPr>
        <w:t>о</w:t>
      </w:r>
      <w:r w:rsidRPr="007B3BA6">
        <w:rPr>
          <w:rFonts w:ascii="Times New Roman" w:hAnsi="Times New Roman"/>
          <w:sz w:val="24"/>
          <w:szCs w:val="24"/>
        </w:rPr>
        <w:t xml:space="preserve">казателю  - южная, юго-восточная и юго-западная части КНР. </w:t>
      </w:r>
    </w:p>
    <w:p w14:paraId="4C61E950" w14:textId="77777777" w:rsidR="009F70E4" w:rsidRPr="007B3BA6" w:rsidRDefault="009F70E4" w:rsidP="009F70E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3BA6">
        <w:rPr>
          <w:rFonts w:ascii="Times New Roman" w:hAnsi="Times New Roman"/>
          <w:sz w:val="24"/>
          <w:szCs w:val="24"/>
        </w:rPr>
        <w:t xml:space="preserve">В Китае в последние годы отмечен большой прогресс в организации туризма и развитии сферы услуг. Государственное управление по туризму ежегодно поощряет лучшие туристские бюро за высокие показатели качества сервиса. В 2020 году в Китае насчитывалось 1300 международных туристских фирм. </w:t>
      </w:r>
    </w:p>
    <w:p w14:paraId="63407575" w14:textId="77777777" w:rsidR="009F70E4" w:rsidRPr="007B3BA6" w:rsidRDefault="009F70E4" w:rsidP="009F70E4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B3BA6">
        <w:rPr>
          <w:rFonts w:ascii="Times New Roman" w:hAnsi="Times New Roman"/>
          <w:sz w:val="24"/>
          <w:szCs w:val="24"/>
        </w:rPr>
        <w:t xml:space="preserve">Внутренних и въездных туристов Китая в 2022 году обслуживают около 7300 звездных гостиниц. К услугам туристов в Пекине около 508 звездных гостиниц. </w:t>
      </w:r>
    </w:p>
    <w:p w14:paraId="3AE6E9B6" w14:textId="77777777" w:rsidR="009F70E4" w:rsidRPr="007B3BA6" w:rsidRDefault="009F70E4" w:rsidP="009F70E4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B3BA6">
        <w:rPr>
          <w:rFonts w:ascii="Times New Roman" w:hAnsi="Times New Roman"/>
          <w:sz w:val="24"/>
          <w:szCs w:val="24"/>
        </w:rPr>
        <w:t>Данные по основным показателям развития туризма в Китае за 2000-2022 гг. представлены в таблице ниже.</w:t>
      </w:r>
    </w:p>
    <w:p w14:paraId="47A0CDA6" w14:textId="238FC387" w:rsidR="009F70E4" w:rsidRPr="007B3BA6" w:rsidRDefault="00463651" w:rsidP="009F70E4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2</w:t>
      </w:r>
      <w:r w:rsidR="009F70E4" w:rsidRPr="007B3BA6">
        <w:rPr>
          <w:rFonts w:ascii="Times New Roman" w:hAnsi="Times New Roman"/>
          <w:sz w:val="24"/>
          <w:szCs w:val="24"/>
        </w:rPr>
        <w:t>. Данные по основным показателям развития туризма в Китае за 2000-2022 годы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3132"/>
        <w:gridCol w:w="880"/>
        <w:gridCol w:w="879"/>
        <w:gridCol w:w="879"/>
        <w:gridCol w:w="879"/>
        <w:gridCol w:w="879"/>
        <w:gridCol w:w="879"/>
        <w:gridCol w:w="879"/>
      </w:tblGrid>
      <w:tr w:rsidR="009F70E4" w:rsidRPr="007B3BA6" w14:paraId="5AEAA283" w14:textId="77777777" w:rsidTr="000D2122">
        <w:trPr>
          <w:trHeight w:val="300"/>
        </w:trPr>
        <w:tc>
          <w:tcPr>
            <w:tcW w:w="4501" w:type="dxa"/>
            <w:shd w:val="clear" w:color="auto" w:fill="auto"/>
            <w:noWrap/>
            <w:hideMark/>
          </w:tcPr>
          <w:p w14:paraId="7EFE2DAC" w14:textId="77777777" w:rsidR="009F70E4" w:rsidRPr="007B3BA6" w:rsidRDefault="009F70E4" w:rsidP="000D21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1" w:type="dxa"/>
            <w:shd w:val="clear" w:color="auto" w:fill="auto"/>
            <w:noWrap/>
            <w:hideMark/>
          </w:tcPr>
          <w:p w14:paraId="782B0D8D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2000</w:t>
            </w:r>
          </w:p>
        </w:tc>
        <w:tc>
          <w:tcPr>
            <w:tcW w:w="1191" w:type="dxa"/>
            <w:shd w:val="clear" w:color="auto" w:fill="auto"/>
            <w:noWrap/>
            <w:hideMark/>
          </w:tcPr>
          <w:p w14:paraId="26B3D3FC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2005</w:t>
            </w:r>
          </w:p>
        </w:tc>
        <w:tc>
          <w:tcPr>
            <w:tcW w:w="1191" w:type="dxa"/>
            <w:shd w:val="clear" w:color="auto" w:fill="auto"/>
            <w:noWrap/>
            <w:hideMark/>
          </w:tcPr>
          <w:p w14:paraId="5BD82477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2010</w:t>
            </w:r>
          </w:p>
        </w:tc>
        <w:tc>
          <w:tcPr>
            <w:tcW w:w="1191" w:type="dxa"/>
            <w:shd w:val="clear" w:color="auto" w:fill="auto"/>
            <w:noWrap/>
            <w:hideMark/>
          </w:tcPr>
          <w:p w14:paraId="0DFBD2BC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2015</w:t>
            </w:r>
          </w:p>
        </w:tc>
        <w:tc>
          <w:tcPr>
            <w:tcW w:w="1191" w:type="dxa"/>
            <w:shd w:val="clear" w:color="auto" w:fill="auto"/>
            <w:noWrap/>
            <w:hideMark/>
          </w:tcPr>
          <w:p w14:paraId="10D0202F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1191" w:type="dxa"/>
            <w:shd w:val="clear" w:color="auto" w:fill="auto"/>
            <w:noWrap/>
            <w:hideMark/>
          </w:tcPr>
          <w:p w14:paraId="1B6F7328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1191" w:type="dxa"/>
            <w:shd w:val="clear" w:color="auto" w:fill="auto"/>
            <w:noWrap/>
            <w:hideMark/>
          </w:tcPr>
          <w:p w14:paraId="1DA19555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2022</w:t>
            </w:r>
          </w:p>
        </w:tc>
      </w:tr>
      <w:tr w:rsidR="009F70E4" w:rsidRPr="007B3BA6" w14:paraId="68E5BF49" w14:textId="77777777" w:rsidTr="000D2122">
        <w:trPr>
          <w:trHeight w:val="300"/>
        </w:trPr>
        <w:tc>
          <w:tcPr>
            <w:tcW w:w="4501" w:type="dxa"/>
            <w:shd w:val="clear" w:color="auto" w:fill="auto"/>
            <w:noWrap/>
            <w:hideMark/>
          </w:tcPr>
          <w:p w14:paraId="7669641D" w14:textId="77777777" w:rsidR="009F70E4" w:rsidRPr="007B3BA6" w:rsidRDefault="009F70E4" w:rsidP="000D21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Количество туристских агентств, ед.</w:t>
            </w:r>
          </w:p>
        </w:tc>
        <w:tc>
          <w:tcPr>
            <w:tcW w:w="1191" w:type="dxa"/>
            <w:shd w:val="clear" w:color="auto" w:fill="auto"/>
            <w:noWrap/>
            <w:hideMark/>
          </w:tcPr>
          <w:p w14:paraId="44329549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26745</w:t>
            </w:r>
          </w:p>
        </w:tc>
        <w:tc>
          <w:tcPr>
            <w:tcW w:w="1191" w:type="dxa"/>
            <w:shd w:val="clear" w:color="auto" w:fill="auto"/>
            <w:noWrap/>
            <w:hideMark/>
          </w:tcPr>
          <w:p w14:paraId="6395E8F6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28231</w:t>
            </w:r>
          </w:p>
        </w:tc>
        <w:tc>
          <w:tcPr>
            <w:tcW w:w="1191" w:type="dxa"/>
            <w:shd w:val="clear" w:color="auto" w:fill="auto"/>
            <w:noWrap/>
            <w:hideMark/>
          </w:tcPr>
          <w:p w14:paraId="0916FE3C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29717</w:t>
            </w:r>
          </w:p>
        </w:tc>
        <w:tc>
          <w:tcPr>
            <w:tcW w:w="1191" w:type="dxa"/>
            <w:shd w:val="clear" w:color="auto" w:fill="auto"/>
            <w:noWrap/>
            <w:hideMark/>
          </w:tcPr>
          <w:p w14:paraId="5224079B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37309</w:t>
            </w:r>
          </w:p>
        </w:tc>
        <w:tc>
          <w:tcPr>
            <w:tcW w:w="1191" w:type="dxa"/>
            <w:shd w:val="clear" w:color="auto" w:fill="auto"/>
            <w:noWrap/>
            <w:hideMark/>
          </w:tcPr>
          <w:p w14:paraId="4B44ADE8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38943</w:t>
            </w:r>
          </w:p>
        </w:tc>
        <w:tc>
          <w:tcPr>
            <w:tcW w:w="1191" w:type="dxa"/>
            <w:shd w:val="clear" w:color="auto" w:fill="auto"/>
            <w:noWrap/>
            <w:hideMark/>
          </w:tcPr>
          <w:p w14:paraId="24D08D00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31074</w:t>
            </w:r>
          </w:p>
        </w:tc>
        <w:tc>
          <w:tcPr>
            <w:tcW w:w="1191" w:type="dxa"/>
            <w:shd w:val="clear" w:color="auto" w:fill="auto"/>
            <w:noWrap/>
            <w:hideMark/>
          </w:tcPr>
          <w:p w14:paraId="6FBE0C2B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42432</w:t>
            </w:r>
          </w:p>
        </w:tc>
      </w:tr>
      <w:tr w:rsidR="009F70E4" w:rsidRPr="007B3BA6" w14:paraId="3E0C512E" w14:textId="77777777" w:rsidTr="000D2122">
        <w:trPr>
          <w:trHeight w:val="300"/>
        </w:trPr>
        <w:tc>
          <w:tcPr>
            <w:tcW w:w="4501" w:type="dxa"/>
            <w:shd w:val="clear" w:color="auto" w:fill="auto"/>
            <w:noWrap/>
            <w:hideMark/>
          </w:tcPr>
          <w:p w14:paraId="50E8427D" w14:textId="77777777" w:rsidR="009F70E4" w:rsidRPr="007B3BA6" w:rsidRDefault="009F70E4" w:rsidP="000D21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Количество звездных от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е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лей, ед.</w:t>
            </w:r>
          </w:p>
        </w:tc>
        <w:tc>
          <w:tcPr>
            <w:tcW w:w="1191" w:type="dxa"/>
            <w:shd w:val="clear" w:color="auto" w:fill="auto"/>
            <w:noWrap/>
            <w:hideMark/>
          </w:tcPr>
          <w:p w14:paraId="794B8F9F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8609</w:t>
            </w:r>
          </w:p>
        </w:tc>
        <w:tc>
          <w:tcPr>
            <w:tcW w:w="1191" w:type="dxa"/>
            <w:shd w:val="clear" w:color="auto" w:fill="auto"/>
            <w:noWrap/>
            <w:hideMark/>
          </w:tcPr>
          <w:p w14:paraId="62D1BB46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9088</w:t>
            </w:r>
          </w:p>
        </w:tc>
        <w:tc>
          <w:tcPr>
            <w:tcW w:w="1191" w:type="dxa"/>
            <w:shd w:val="clear" w:color="auto" w:fill="auto"/>
            <w:noWrap/>
            <w:hideMark/>
          </w:tcPr>
          <w:p w14:paraId="230A57A7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9566</w:t>
            </w:r>
          </w:p>
        </w:tc>
        <w:tc>
          <w:tcPr>
            <w:tcW w:w="1191" w:type="dxa"/>
            <w:shd w:val="clear" w:color="auto" w:fill="auto"/>
            <w:noWrap/>
            <w:hideMark/>
          </w:tcPr>
          <w:p w14:paraId="5ED178BC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8962</w:t>
            </w:r>
          </w:p>
        </w:tc>
        <w:tc>
          <w:tcPr>
            <w:tcW w:w="1191" w:type="dxa"/>
            <w:shd w:val="clear" w:color="auto" w:fill="auto"/>
            <w:noWrap/>
            <w:hideMark/>
          </w:tcPr>
          <w:p w14:paraId="2511A0AF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10130</w:t>
            </w:r>
          </w:p>
        </w:tc>
        <w:tc>
          <w:tcPr>
            <w:tcW w:w="1191" w:type="dxa"/>
            <w:shd w:val="clear" w:color="auto" w:fill="auto"/>
            <w:noWrap/>
            <w:hideMark/>
          </w:tcPr>
          <w:p w14:paraId="304E31FE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8423</w:t>
            </w:r>
          </w:p>
        </w:tc>
        <w:tc>
          <w:tcPr>
            <w:tcW w:w="1191" w:type="dxa"/>
            <w:shd w:val="clear" w:color="auto" w:fill="auto"/>
            <w:noWrap/>
            <w:hideMark/>
          </w:tcPr>
          <w:p w14:paraId="42E09DA3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8771</w:t>
            </w:r>
          </w:p>
        </w:tc>
      </w:tr>
      <w:tr w:rsidR="009F70E4" w:rsidRPr="007B3BA6" w14:paraId="0D32B596" w14:textId="77777777" w:rsidTr="000D2122">
        <w:trPr>
          <w:trHeight w:val="300"/>
        </w:trPr>
        <w:tc>
          <w:tcPr>
            <w:tcW w:w="4501" w:type="dxa"/>
            <w:shd w:val="clear" w:color="auto" w:fill="auto"/>
            <w:noWrap/>
            <w:hideMark/>
          </w:tcPr>
          <w:p w14:paraId="799318D1" w14:textId="77777777" w:rsidR="009F70E4" w:rsidRPr="007B3BA6" w:rsidRDefault="009F70E4" w:rsidP="000D21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Количество зарубежных гостей (тыс. чел.)</w:t>
            </w:r>
          </w:p>
        </w:tc>
        <w:tc>
          <w:tcPr>
            <w:tcW w:w="1191" w:type="dxa"/>
            <w:shd w:val="clear" w:color="auto" w:fill="auto"/>
            <w:noWrap/>
            <w:hideMark/>
          </w:tcPr>
          <w:p w14:paraId="1B2BF23B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12553,42</w:t>
            </w:r>
          </w:p>
        </w:tc>
        <w:tc>
          <w:tcPr>
            <w:tcW w:w="1191" w:type="dxa"/>
            <w:shd w:val="clear" w:color="auto" w:fill="auto"/>
            <w:noWrap/>
            <w:hideMark/>
          </w:tcPr>
          <w:p w14:paraId="7FF86EE9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13250,83</w:t>
            </w:r>
          </w:p>
        </w:tc>
        <w:tc>
          <w:tcPr>
            <w:tcW w:w="1191" w:type="dxa"/>
            <w:shd w:val="clear" w:color="auto" w:fill="auto"/>
            <w:noWrap/>
            <w:hideMark/>
          </w:tcPr>
          <w:p w14:paraId="78C3EAA9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13948,24</w:t>
            </w:r>
          </w:p>
        </w:tc>
        <w:tc>
          <w:tcPr>
            <w:tcW w:w="1191" w:type="dxa"/>
            <w:shd w:val="clear" w:color="auto" w:fill="auto"/>
            <w:noWrap/>
            <w:hideMark/>
          </w:tcPr>
          <w:p w14:paraId="0F0E45B7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14119,83</w:t>
            </w:r>
          </w:p>
        </w:tc>
        <w:tc>
          <w:tcPr>
            <w:tcW w:w="1191" w:type="dxa"/>
            <w:shd w:val="clear" w:color="auto" w:fill="auto"/>
            <w:noWrap/>
            <w:hideMark/>
          </w:tcPr>
          <w:p w14:paraId="31953BBF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14530,78</w:t>
            </w:r>
          </w:p>
        </w:tc>
        <w:tc>
          <w:tcPr>
            <w:tcW w:w="1191" w:type="dxa"/>
            <w:shd w:val="clear" w:color="auto" w:fill="auto"/>
            <w:noWrap/>
            <w:hideMark/>
          </w:tcPr>
          <w:p w14:paraId="4521E60E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15870,42</w:t>
            </w:r>
          </w:p>
        </w:tc>
        <w:tc>
          <w:tcPr>
            <w:tcW w:w="1191" w:type="dxa"/>
            <w:shd w:val="clear" w:color="auto" w:fill="auto"/>
            <w:noWrap/>
            <w:hideMark/>
          </w:tcPr>
          <w:p w14:paraId="40836E7E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16520,41</w:t>
            </w:r>
          </w:p>
        </w:tc>
      </w:tr>
      <w:tr w:rsidR="009F70E4" w:rsidRPr="007B3BA6" w14:paraId="687E1BD7" w14:textId="77777777" w:rsidTr="000D2122">
        <w:trPr>
          <w:trHeight w:val="300"/>
        </w:trPr>
        <w:tc>
          <w:tcPr>
            <w:tcW w:w="4501" w:type="dxa"/>
            <w:shd w:val="clear" w:color="auto" w:fill="auto"/>
            <w:noWrap/>
            <w:hideMark/>
          </w:tcPr>
          <w:p w14:paraId="6D6CFEDA" w14:textId="77777777" w:rsidR="009F70E4" w:rsidRPr="007B3BA6" w:rsidRDefault="009F70E4" w:rsidP="000D21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Количество внутренних т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у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ристов (100 млн. чел.)</w:t>
            </w:r>
          </w:p>
        </w:tc>
        <w:tc>
          <w:tcPr>
            <w:tcW w:w="1191" w:type="dxa"/>
            <w:shd w:val="clear" w:color="auto" w:fill="auto"/>
            <w:noWrap/>
            <w:hideMark/>
          </w:tcPr>
          <w:p w14:paraId="0979D65A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45,009</w:t>
            </w:r>
          </w:p>
        </w:tc>
        <w:tc>
          <w:tcPr>
            <w:tcW w:w="1191" w:type="dxa"/>
            <w:shd w:val="clear" w:color="auto" w:fill="auto"/>
            <w:noWrap/>
            <w:hideMark/>
          </w:tcPr>
          <w:p w14:paraId="2220F691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47,5095</w:t>
            </w:r>
          </w:p>
        </w:tc>
        <w:tc>
          <w:tcPr>
            <w:tcW w:w="1191" w:type="dxa"/>
            <w:shd w:val="clear" w:color="auto" w:fill="auto"/>
            <w:noWrap/>
            <w:hideMark/>
          </w:tcPr>
          <w:p w14:paraId="659FD12B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50,01</w:t>
            </w:r>
          </w:p>
        </w:tc>
        <w:tc>
          <w:tcPr>
            <w:tcW w:w="1191" w:type="dxa"/>
            <w:shd w:val="clear" w:color="auto" w:fill="auto"/>
            <w:noWrap/>
            <w:hideMark/>
          </w:tcPr>
          <w:p w14:paraId="3F285D2D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55,39</w:t>
            </w:r>
          </w:p>
        </w:tc>
        <w:tc>
          <w:tcPr>
            <w:tcW w:w="1191" w:type="dxa"/>
            <w:shd w:val="clear" w:color="auto" w:fill="auto"/>
            <w:noWrap/>
            <w:hideMark/>
          </w:tcPr>
          <w:p w14:paraId="0A8B592C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60,06</w:t>
            </w:r>
          </w:p>
        </w:tc>
        <w:tc>
          <w:tcPr>
            <w:tcW w:w="1191" w:type="dxa"/>
            <w:shd w:val="clear" w:color="auto" w:fill="auto"/>
            <w:noWrap/>
            <w:hideMark/>
          </w:tcPr>
          <w:p w14:paraId="1EE8ADF3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27,79</w:t>
            </w:r>
          </w:p>
        </w:tc>
        <w:tc>
          <w:tcPr>
            <w:tcW w:w="1191" w:type="dxa"/>
            <w:shd w:val="clear" w:color="auto" w:fill="auto"/>
            <w:noWrap/>
            <w:hideMark/>
          </w:tcPr>
          <w:p w14:paraId="5F660942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32,46</w:t>
            </w:r>
          </w:p>
        </w:tc>
      </w:tr>
      <w:tr w:rsidR="009F70E4" w:rsidRPr="007B3BA6" w14:paraId="239E1954" w14:textId="77777777" w:rsidTr="000D2122">
        <w:trPr>
          <w:trHeight w:val="300"/>
        </w:trPr>
        <w:tc>
          <w:tcPr>
            <w:tcW w:w="4501" w:type="dxa"/>
            <w:shd w:val="clear" w:color="auto" w:fill="auto"/>
            <w:noWrap/>
            <w:hideMark/>
          </w:tcPr>
          <w:p w14:paraId="48FEF267" w14:textId="77777777" w:rsidR="009F70E4" w:rsidRPr="007B3BA6" w:rsidRDefault="009F70E4" w:rsidP="000D21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Доходы от международного туризма, 100 млн. долларов США</w:t>
            </w:r>
          </w:p>
        </w:tc>
        <w:tc>
          <w:tcPr>
            <w:tcW w:w="1191" w:type="dxa"/>
            <w:shd w:val="clear" w:color="auto" w:fill="auto"/>
            <w:noWrap/>
            <w:hideMark/>
          </w:tcPr>
          <w:p w14:paraId="77A63773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1110,753</w:t>
            </w:r>
          </w:p>
        </w:tc>
        <w:tc>
          <w:tcPr>
            <w:tcW w:w="1191" w:type="dxa"/>
            <w:shd w:val="clear" w:color="auto" w:fill="auto"/>
            <w:noWrap/>
            <w:hideMark/>
          </w:tcPr>
          <w:p w14:paraId="3EAA3568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1172,462</w:t>
            </w:r>
          </w:p>
        </w:tc>
        <w:tc>
          <w:tcPr>
            <w:tcW w:w="1191" w:type="dxa"/>
            <w:shd w:val="clear" w:color="auto" w:fill="auto"/>
            <w:noWrap/>
            <w:hideMark/>
          </w:tcPr>
          <w:p w14:paraId="22CFAFB9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1234,17</w:t>
            </w:r>
          </w:p>
        </w:tc>
        <w:tc>
          <w:tcPr>
            <w:tcW w:w="1191" w:type="dxa"/>
            <w:shd w:val="clear" w:color="auto" w:fill="auto"/>
            <w:noWrap/>
            <w:hideMark/>
          </w:tcPr>
          <w:p w14:paraId="149516FD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1271,03</w:t>
            </w:r>
          </w:p>
        </w:tc>
        <w:tc>
          <w:tcPr>
            <w:tcW w:w="1191" w:type="dxa"/>
            <w:shd w:val="clear" w:color="auto" w:fill="auto"/>
            <w:noWrap/>
            <w:hideMark/>
          </w:tcPr>
          <w:p w14:paraId="369FA607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1312,54</w:t>
            </w:r>
          </w:p>
        </w:tc>
        <w:tc>
          <w:tcPr>
            <w:tcW w:w="1191" w:type="dxa"/>
            <w:shd w:val="clear" w:color="auto" w:fill="auto"/>
            <w:noWrap/>
            <w:hideMark/>
          </w:tcPr>
          <w:p w14:paraId="25B12446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1425,87</w:t>
            </w:r>
          </w:p>
        </w:tc>
        <w:tc>
          <w:tcPr>
            <w:tcW w:w="1191" w:type="dxa"/>
            <w:shd w:val="clear" w:color="auto" w:fill="auto"/>
            <w:noWrap/>
            <w:hideMark/>
          </w:tcPr>
          <w:p w14:paraId="17C96115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1520,41</w:t>
            </w:r>
          </w:p>
        </w:tc>
      </w:tr>
      <w:tr w:rsidR="009F70E4" w:rsidRPr="007B3BA6" w14:paraId="40AC3D8C" w14:textId="77777777" w:rsidTr="000D2122">
        <w:trPr>
          <w:trHeight w:val="300"/>
        </w:trPr>
        <w:tc>
          <w:tcPr>
            <w:tcW w:w="4501" w:type="dxa"/>
            <w:shd w:val="clear" w:color="auto" w:fill="auto"/>
            <w:noWrap/>
            <w:hideMark/>
          </w:tcPr>
          <w:p w14:paraId="033E75EC" w14:textId="77777777" w:rsidR="009F70E4" w:rsidRPr="007B3BA6" w:rsidRDefault="009F70E4" w:rsidP="000D21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Доходы от внутреннего т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у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ризма, 100 млн. юаней</w:t>
            </w:r>
          </w:p>
        </w:tc>
        <w:tc>
          <w:tcPr>
            <w:tcW w:w="1191" w:type="dxa"/>
            <w:shd w:val="clear" w:color="auto" w:fill="auto"/>
            <w:noWrap/>
            <w:hideMark/>
          </w:tcPr>
          <w:p w14:paraId="0E3EA060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41094,69</w:t>
            </w:r>
          </w:p>
        </w:tc>
        <w:tc>
          <w:tcPr>
            <w:tcW w:w="1191" w:type="dxa"/>
            <w:shd w:val="clear" w:color="auto" w:fill="auto"/>
            <w:noWrap/>
            <w:hideMark/>
          </w:tcPr>
          <w:p w14:paraId="139B3ADA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43377,73</w:t>
            </w:r>
          </w:p>
        </w:tc>
        <w:tc>
          <w:tcPr>
            <w:tcW w:w="1191" w:type="dxa"/>
            <w:shd w:val="clear" w:color="auto" w:fill="auto"/>
            <w:noWrap/>
            <w:hideMark/>
          </w:tcPr>
          <w:p w14:paraId="452D7B9C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45660,77</w:t>
            </w:r>
          </w:p>
        </w:tc>
        <w:tc>
          <w:tcPr>
            <w:tcW w:w="1191" w:type="dxa"/>
            <w:shd w:val="clear" w:color="auto" w:fill="auto"/>
            <w:noWrap/>
            <w:hideMark/>
          </w:tcPr>
          <w:p w14:paraId="7CEBF545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51278,29</w:t>
            </w:r>
          </w:p>
        </w:tc>
        <w:tc>
          <w:tcPr>
            <w:tcW w:w="1191" w:type="dxa"/>
            <w:shd w:val="clear" w:color="auto" w:fill="auto"/>
            <w:noWrap/>
            <w:hideMark/>
          </w:tcPr>
          <w:p w14:paraId="032D63F6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57250,92</w:t>
            </w:r>
          </w:p>
        </w:tc>
        <w:tc>
          <w:tcPr>
            <w:tcW w:w="1191" w:type="dxa"/>
            <w:shd w:val="clear" w:color="auto" w:fill="auto"/>
            <w:noWrap/>
            <w:hideMark/>
          </w:tcPr>
          <w:p w14:paraId="7F608CA3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22286,3</w:t>
            </w:r>
          </w:p>
        </w:tc>
        <w:tc>
          <w:tcPr>
            <w:tcW w:w="1191" w:type="dxa"/>
            <w:shd w:val="clear" w:color="auto" w:fill="auto"/>
            <w:noWrap/>
            <w:hideMark/>
          </w:tcPr>
          <w:p w14:paraId="360032DE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29190,7</w:t>
            </w:r>
          </w:p>
        </w:tc>
      </w:tr>
    </w:tbl>
    <w:p w14:paraId="2AC207F7" w14:textId="77777777" w:rsidR="009F70E4" w:rsidRPr="007B3BA6" w:rsidRDefault="009F70E4" w:rsidP="009F70E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3BA6">
        <w:rPr>
          <w:rFonts w:ascii="Times New Roman" w:hAnsi="Times New Roman"/>
          <w:sz w:val="24"/>
          <w:szCs w:val="24"/>
        </w:rPr>
        <w:t>Наиболее низкий уровень развития туристской инфраструктуры отмечается в 9 административных районах: Тайвань, Ляонин, Хубэй, Гирин, Чунцин, Нинся-Хуэйский, Тибетский, Синьцзян-Уйгурский, Гуанси-Чжуанский автономные районы (рисунок 6).</w:t>
      </w:r>
    </w:p>
    <w:p w14:paraId="70B85BFB" w14:textId="77777777" w:rsidR="009F70E4" w:rsidRPr="007B3BA6" w:rsidRDefault="009F70E4" w:rsidP="009F70E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6BAD906F" w14:textId="77777777" w:rsidR="009F70E4" w:rsidRPr="007B3BA6" w:rsidRDefault="009F70E4" w:rsidP="009F70E4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7B3BA6">
        <w:rPr>
          <w:rFonts w:ascii="Times New Roman" w:hAnsi="Times New Roman"/>
          <w:noProof/>
          <w:sz w:val="24"/>
          <w:szCs w:val="24"/>
          <w:lang w:val="en-US" w:eastAsia="ru-RU"/>
        </w:rPr>
        <w:drawing>
          <wp:inline distT="0" distB="0" distL="0" distR="0" wp14:anchorId="56001326" wp14:editId="5BEB7E55">
            <wp:extent cx="4983480" cy="3524250"/>
            <wp:effectExtent l="0" t="0" r="0" b="6350"/>
            <wp:docPr id="8" name="Рисунок 14" descr="D:\桌面\Туристская инфраструктура.jpgТуристская инфраструкту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D:\桌面\Туристская инфраструктура.jpgТуристская инфраструктур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8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AF406" w14:textId="77777777" w:rsidR="009F70E4" w:rsidRPr="007B3BA6" w:rsidRDefault="009F70E4" w:rsidP="009F70E4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7B3BA6">
        <w:rPr>
          <w:rFonts w:ascii="Times New Roman" w:hAnsi="Times New Roman"/>
          <w:sz w:val="24"/>
          <w:szCs w:val="24"/>
        </w:rPr>
        <w:t xml:space="preserve">Рисунок 6. Карта административных районов по уровню развития туристской инфраструктуры </w:t>
      </w:r>
    </w:p>
    <w:p w14:paraId="79C07433" w14:textId="77777777" w:rsidR="009F70E4" w:rsidRPr="007B3BA6" w:rsidRDefault="009F70E4" w:rsidP="009F70E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3BA6">
        <w:rPr>
          <w:rFonts w:ascii="Times New Roman" w:hAnsi="Times New Roman"/>
          <w:sz w:val="24"/>
          <w:szCs w:val="24"/>
        </w:rPr>
        <w:t>По итогам подсчета суммы баллов по каждому показателю был получен итог</w:t>
      </w:r>
      <w:r w:rsidRPr="007B3BA6">
        <w:rPr>
          <w:rFonts w:ascii="Times New Roman" w:hAnsi="Times New Roman"/>
          <w:sz w:val="24"/>
          <w:szCs w:val="24"/>
        </w:rPr>
        <w:t>о</w:t>
      </w:r>
      <w:r w:rsidRPr="007B3BA6">
        <w:rPr>
          <w:rFonts w:ascii="Times New Roman" w:hAnsi="Times New Roman"/>
          <w:sz w:val="24"/>
          <w:szCs w:val="24"/>
        </w:rPr>
        <w:t xml:space="preserve">вый балл, позволивший оценить комплексный уровень развития </w:t>
      </w:r>
      <w:r w:rsidRPr="007B3BA6">
        <w:rPr>
          <w:rFonts w:ascii="Times New Roman" w:hAnsi="Times New Roman"/>
          <w:sz w:val="24"/>
          <w:szCs w:val="24"/>
          <w:shd w:val="clear" w:color="auto" w:fill="FFFFFF"/>
        </w:rPr>
        <w:t xml:space="preserve">туристско-рекреационного </w:t>
      </w:r>
      <w:r w:rsidRPr="007B3BA6">
        <w:rPr>
          <w:rFonts w:ascii="Times New Roman" w:hAnsi="Times New Roman"/>
          <w:sz w:val="24"/>
          <w:szCs w:val="24"/>
        </w:rPr>
        <w:t>потенциала и выделить три группы административных районов КНР (рисунок 7).</w:t>
      </w:r>
    </w:p>
    <w:p w14:paraId="6736C9A0" w14:textId="77777777" w:rsidR="009F70E4" w:rsidRPr="007B3BA6" w:rsidRDefault="009F70E4" w:rsidP="009F70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BE1FE21" w14:textId="77777777" w:rsidR="009F70E4" w:rsidRPr="007B3BA6" w:rsidRDefault="009F70E4" w:rsidP="009F70E4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7B3BA6">
        <w:rPr>
          <w:rFonts w:ascii="Times New Roman" w:hAnsi="Times New Roman"/>
          <w:noProof/>
          <w:sz w:val="24"/>
          <w:szCs w:val="24"/>
          <w:lang w:val="en-US" w:eastAsia="ru-RU"/>
        </w:rPr>
        <w:drawing>
          <wp:inline distT="0" distB="0" distL="0" distR="0" wp14:anchorId="745A616F" wp14:editId="4A58E85E">
            <wp:extent cx="4008755" cy="2834005"/>
            <wp:effectExtent l="0" t="0" r="4445" b="10795"/>
            <wp:docPr id="9" name="Рисунок 17" descr="D:\桌面\Сумма баллов (туристско-рекреационный потенциал).jpgСумма баллов (туристско-рекреационный потенциал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D:\桌面\Сумма баллов (туристско-рекреационный потенциал).jpgСумма баллов (туристско-рекреационный потенциал)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755" cy="283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F0D41" w14:textId="77777777" w:rsidR="009F70E4" w:rsidRPr="007459C2" w:rsidRDefault="009F70E4" w:rsidP="009F70E4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7B3BA6">
        <w:rPr>
          <w:rFonts w:ascii="Times New Roman" w:hAnsi="Times New Roman"/>
          <w:sz w:val="24"/>
          <w:szCs w:val="24"/>
        </w:rPr>
        <w:t>Рисунок 7. Карта административных районов по уровню комплексной оценки туристско-рекреационного потенциала</w:t>
      </w:r>
    </w:p>
    <w:p w14:paraId="12EC4AE9" w14:textId="77777777" w:rsidR="009F70E4" w:rsidRDefault="009F70E4" w:rsidP="009F70E4">
      <w:pPr>
        <w:widowControl w:val="0"/>
        <w:spacing w:after="0" w:line="240" w:lineRule="auto"/>
        <w:ind w:firstLine="580"/>
        <w:jc w:val="both"/>
        <w:rPr>
          <w:rFonts w:asciiTheme="majorBidi" w:hAnsiTheme="majorBidi" w:cstheme="majorBidi"/>
          <w:b/>
          <w:sz w:val="24"/>
          <w:szCs w:val="24"/>
          <w:lang w:bidi="en-US"/>
        </w:rPr>
      </w:pPr>
    </w:p>
    <w:p w14:paraId="03F10E20" w14:textId="77777777" w:rsidR="009F70E4" w:rsidRPr="009F70E4" w:rsidRDefault="009F70E4" w:rsidP="009F70E4">
      <w:pPr>
        <w:widowControl w:val="0"/>
        <w:spacing w:after="0" w:line="240" w:lineRule="auto"/>
        <w:ind w:firstLine="580"/>
        <w:jc w:val="both"/>
        <w:rPr>
          <w:rFonts w:asciiTheme="majorBidi" w:hAnsiTheme="majorBidi" w:cstheme="majorBidi"/>
          <w:b/>
          <w:sz w:val="24"/>
          <w:szCs w:val="24"/>
          <w:lang w:bidi="en-US"/>
        </w:rPr>
      </w:pPr>
    </w:p>
    <w:p w14:paraId="070BB232" w14:textId="77777777" w:rsidR="009F70E4" w:rsidRDefault="009F70E4" w:rsidP="009F70E4">
      <w:pPr>
        <w:widowControl w:val="0"/>
        <w:spacing w:after="0" w:line="240" w:lineRule="auto"/>
        <w:ind w:firstLine="580"/>
        <w:jc w:val="both"/>
        <w:rPr>
          <w:rFonts w:asciiTheme="majorBidi" w:hAnsiTheme="majorBidi" w:cstheme="majorBidi"/>
          <w:b/>
          <w:sz w:val="24"/>
          <w:szCs w:val="24"/>
          <w:lang w:bidi="en-US"/>
        </w:rPr>
      </w:pPr>
      <w:r w:rsidRPr="009F70E4">
        <w:rPr>
          <w:rFonts w:asciiTheme="majorBidi" w:hAnsiTheme="majorBidi" w:cstheme="majorBidi"/>
          <w:b/>
          <w:sz w:val="24"/>
          <w:szCs w:val="24"/>
          <w:lang w:bidi="en-US"/>
        </w:rPr>
        <w:t>3. Регрессионная модель, помогающая понять особенности территориальн</w:t>
      </w:r>
      <w:r w:rsidRPr="009F70E4">
        <w:rPr>
          <w:rFonts w:asciiTheme="majorBidi" w:hAnsiTheme="majorBidi" w:cstheme="majorBidi"/>
          <w:b/>
          <w:sz w:val="24"/>
          <w:szCs w:val="24"/>
          <w:lang w:bidi="en-US"/>
        </w:rPr>
        <w:t>о</w:t>
      </w:r>
      <w:r w:rsidRPr="009F70E4">
        <w:rPr>
          <w:rFonts w:asciiTheme="majorBidi" w:hAnsiTheme="majorBidi" w:cstheme="majorBidi"/>
          <w:b/>
          <w:sz w:val="24"/>
          <w:szCs w:val="24"/>
          <w:lang w:bidi="en-US"/>
        </w:rPr>
        <w:t>го развития Китая, включает в себя следующие показатели: уровень развития т</w:t>
      </w:r>
      <w:r w:rsidRPr="009F70E4">
        <w:rPr>
          <w:rFonts w:asciiTheme="majorBidi" w:hAnsiTheme="majorBidi" w:cstheme="majorBidi"/>
          <w:b/>
          <w:sz w:val="24"/>
          <w:szCs w:val="24"/>
          <w:lang w:bidi="en-US"/>
        </w:rPr>
        <w:t>у</w:t>
      </w:r>
      <w:r w:rsidRPr="009F70E4">
        <w:rPr>
          <w:rFonts w:asciiTheme="majorBidi" w:hAnsiTheme="majorBidi" w:cstheme="majorBidi"/>
          <w:b/>
          <w:sz w:val="24"/>
          <w:szCs w:val="24"/>
          <w:lang w:bidi="en-US"/>
        </w:rPr>
        <w:t>ристских ресурсов; качество и доступность туристских продуктов и услуг; благ</w:t>
      </w:r>
      <w:r w:rsidRPr="009F70E4">
        <w:rPr>
          <w:rFonts w:asciiTheme="majorBidi" w:hAnsiTheme="majorBidi" w:cstheme="majorBidi"/>
          <w:b/>
          <w:sz w:val="24"/>
          <w:szCs w:val="24"/>
          <w:lang w:bidi="en-US"/>
        </w:rPr>
        <w:t>о</w:t>
      </w:r>
      <w:r w:rsidRPr="009F70E4">
        <w:rPr>
          <w:rFonts w:asciiTheme="majorBidi" w:hAnsiTheme="majorBidi" w:cstheme="majorBidi"/>
          <w:b/>
          <w:sz w:val="24"/>
          <w:szCs w:val="24"/>
          <w:lang w:bidi="en-US"/>
        </w:rPr>
        <w:t>приятный туристский климат; уровень заполняемости гостиниц; количество н</w:t>
      </w:r>
      <w:r w:rsidRPr="009F70E4">
        <w:rPr>
          <w:rFonts w:asciiTheme="majorBidi" w:hAnsiTheme="majorBidi" w:cstheme="majorBidi"/>
          <w:b/>
          <w:sz w:val="24"/>
          <w:szCs w:val="24"/>
          <w:lang w:bidi="en-US"/>
        </w:rPr>
        <w:t>о</w:t>
      </w:r>
      <w:r w:rsidRPr="009F70E4">
        <w:rPr>
          <w:rFonts w:asciiTheme="majorBidi" w:hAnsiTheme="majorBidi" w:cstheme="majorBidi"/>
          <w:b/>
          <w:sz w:val="24"/>
          <w:szCs w:val="24"/>
          <w:lang w:bidi="en-US"/>
        </w:rPr>
        <w:t>меров в средствах размещения; количество обслуженных туристов-резидентов средствами размещения (внутренний туризм); количество обслуженных туристов-нерезидентов средствами размещения (въездной туризм); объем услуг, оказанный туристам средствами размещения; количество средств размещения туристов, предоставляемых в объектах туристской инфраструктуры. В качестве зависимой переменной в регрессионной модели рассматривается показатель количества т</w:t>
      </w:r>
      <w:r w:rsidRPr="009F70E4">
        <w:rPr>
          <w:rFonts w:asciiTheme="majorBidi" w:hAnsiTheme="majorBidi" w:cstheme="majorBidi"/>
          <w:b/>
          <w:sz w:val="24"/>
          <w:szCs w:val="24"/>
          <w:lang w:bidi="en-US"/>
        </w:rPr>
        <w:t>у</w:t>
      </w:r>
      <w:r w:rsidRPr="009F70E4">
        <w:rPr>
          <w:rFonts w:asciiTheme="majorBidi" w:hAnsiTheme="majorBidi" w:cstheme="majorBidi"/>
          <w:b/>
          <w:sz w:val="24"/>
          <w:szCs w:val="24"/>
          <w:lang w:bidi="en-US"/>
        </w:rPr>
        <w:t xml:space="preserve">ристов в конкретном регионе. </w:t>
      </w:r>
    </w:p>
    <w:p w14:paraId="7BD1D778" w14:textId="77777777" w:rsidR="009F70E4" w:rsidRPr="007B3BA6" w:rsidRDefault="009F70E4" w:rsidP="009F70E4">
      <w:pPr>
        <w:spacing w:after="0" w:line="240" w:lineRule="auto"/>
        <w:ind w:firstLine="709"/>
        <w:rPr>
          <w:sz w:val="24"/>
          <w:szCs w:val="24"/>
        </w:rPr>
      </w:pPr>
      <w:r w:rsidRPr="007B3BA6">
        <w:rPr>
          <w:rFonts w:asciiTheme="majorBidi" w:eastAsiaTheme="minorEastAsia" w:hAnsiTheme="majorBidi" w:cstheme="majorBidi"/>
          <w:sz w:val="24"/>
          <w:szCs w:val="24"/>
          <w:lang w:eastAsia="ru-RU"/>
        </w:rPr>
        <w:t xml:space="preserve">С целью определения влияния указанных параметров на зависимую переменную - количество посетителей в области  туризма в регионе – был проведен регрессионный анализ с использованием SPSS. </w:t>
      </w:r>
    </w:p>
    <w:p w14:paraId="3C4406E9" w14:textId="1485CDC8" w:rsidR="009F70E4" w:rsidRPr="007B3BA6" w:rsidRDefault="009F70E4" w:rsidP="009F70E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Theme="majorBidi" w:eastAsiaTheme="minorEastAsia" w:hAnsiTheme="majorBidi" w:cstheme="majorBidi"/>
          <w:sz w:val="24"/>
          <w:szCs w:val="24"/>
        </w:rPr>
      </w:pPr>
      <w:r w:rsidRPr="007B3BA6">
        <w:rPr>
          <w:rFonts w:asciiTheme="majorBidi" w:eastAsiaTheme="minorEastAsia" w:hAnsiTheme="majorBidi" w:cstheme="majorBidi"/>
          <w:sz w:val="24"/>
          <w:szCs w:val="24"/>
        </w:rPr>
        <w:t>Описательные статистики по переменным по Китае в целом за 2012-2</w:t>
      </w:r>
      <w:r w:rsidR="00463651">
        <w:rPr>
          <w:rFonts w:asciiTheme="majorBidi" w:eastAsiaTheme="minorEastAsia" w:hAnsiTheme="majorBidi" w:cstheme="majorBidi"/>
          <w:sz w:val="24"/>
          <w:szCs w:val="24"/>
        </w:rPr>
        <w:t>022 гг. представлены в таблице 3</w:t>
      </w:r>
      <w:r w:rsidRPr="007B3BA6">
        <w:rPr>
          <w:rFonts w:asciiTheme="majorBidi" w:eastAsiaTheme="minorEastAsia" w:hAnsiTheme="majorBidi" w:cstheme="majorBidi"/>
          <w:sz w:val="24"/>
          <w:szCs w:val="24"/>
        </w:rPr>
        <w:t>.</w:t>
      </w:r>
    </w:p>
    <w:p w14:paraId="18C9FD47" w14:textId="652E31E4" w:rsidR="009F70E4" w:rsidRPr="007B3BA6" w:rsidRDefault="00463651" w:rsidP="009F70E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Theme="majorBidi" w:eastAsiaTheme="minorEastAsia" w:hAnsiTheme="majorBidi" w:cstheme="majorBidi"/>
          <w:sz w:val="24"/>
          <w:szCs w:val="24"/>
        </w:rPr>
      </w:pPr>
      <w:r>
        <w:rPr>
          <w:rFonts w:asciiTheme="majorBidi" w:eastAsiaTheme="minorEastAsia" w:hAnsiTheme="majorBidi" w:cstheme="majorBidi"/>
          <w:sz w:val="24"/>
          <w:szCs w:val="24"/>
        </w:rPr>
        <w:t>Таблица 3</w:t>
      </w:r>
      <w:r w:rsidR="009F70E4" w:rsidRPr="007B3BA6">
        <w:rPr>
          <w:rFonts w:asciiTheme="majorBidi" w:eastAsiaTheme="minorEastAsia" w:hAnsiTheme="majorBidi" w:cstheme="majorBidi"/>
          <w:sz w:val="24"/>
          <w:szCs w:val="24"/>
        </w:rPr>
        <w:t>. Описательные статистики</w:t>
      </w:r>
    </w:p>
    <w:tbl>
      <w:tblPr>
        <w:tblStyle w:val="13"/>
        <w:tblW w:w="5000" w:type="pct"/>
        <w:tblLayout w:type="fixed"/>
        <w:tblLook w:val="04A0" w:firstRow="1" w:lastRow="0" w:firstColumn="1" w:lastColumn="0" w:noHBand="0" w:noVBand="1"/>
      </w:tblPr>
      <w:tblGrid>
        <w:gridCol w:w="3348"/>
        <w:gridCol w:w="1924"/>
        <w:gridCol w:w="2007"/>
        <w:gridCol w:w="2007"/>
      </w:tblGrid>
      <w:tr w:rsidR="009F70E4" w:rsidRPr="007B3BA6" w14:paraId="24322455" w14:textId="77777777" w:rsidTr="000D2122">
        <w:tc>
          <w:tcPr>
            <w:tcW w:w="2454" w:type="dxa"/>
          </w:tcPr>
          <w:p w14:paraId="18063E19" w14:textId="77777777" w:rsidR="009F70E4" w:rsidRPr="007B3BA6" w:rsidRDefault="009F70E4" w:rsidP="000D2122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411" w:type="dxa"/>
          </w:tcPr>
          <w:p w14:paraId="42890C7D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Минимум</w:t>
            </w:r>
          </w:p>
        </w:tc>
        <w:tc>
          <w:tcPr>
            <w:tcW w:w="1472" w:type="dxa"/>
          </w:tcPr>
          <w:p w14:paraId="1EB0F539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Максимум</w:t>
            </w:r>
          </w:p>
        </w:tc>
        <w:tc>
          <w:tcPr>
            <w:tcW w:w="1472" w:type="dxa"/>
          </w:tcPr>
          <w:p w14:paraId="05BC4F12" w14:textId="77777777" w:rsidR="009F70E4" w:rsidRPr="007B3BA6" w:rsidRDefault="009F70E4" w:rsidP="000D2122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Среднее</w:t>
            </w:r>
          </w:p>
        </w:tc>
      </w:tr>
      <w:tr w:rsidR="009F70E4" w:rsidRPr="007B3BA6" w14:paraId="632584BA" w14:textId="77777777" w:rsidTr="000D2122">
        <w:tc>
          <w:tcPr>
            <w:tcW w:w="2454" w:type="dxa"/>
          </w:tcPr>
          <w:p w14:paraId="32A88C99" w14:textId="77777777" w:rsidR="009F70E4" w:rsidRPr="007B3BA6" w:rsidRDefault="009F70E4" w:rsidP="000D2122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Количество посетителей по  туризму</w:t>
            </w:r>
          </w:p>
        </w:tc>
        <w:tc>
          <w:tcPr>
            <w:tcW w:w="1411" w:type="dxa"/>
          </w:tcPr>
          <w:p w14:paraId="07269A82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1247223</w:t>
            </w:r>
          </w:p>
        </w:tc>
        <w:tc>
          <w:tcPr>
            <w:tcW w:w="1472" w:type="dxa"/>
          </w:tcPr>
          <w:p w14:paraId="6F02274B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2115260</w:t>
            </w:r>
          </w:p>
        </w:tc>
        <w:tc>
          <w:tcPr>
            <w:tcW w:w="1472" w:type="dxa"/>
          </w:tcPr>
          <w:p w14:paraId="40AA5FAF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1702235</w:t>
            </w:r>
          </w:p>
        </w:tc>
      </w:tr>
      <w:tr w:rsidR="009F70E4" w:rsidRPr="007B3BA6" w14:paraId="29645F38" w14:textId="77777777" w:rsidTr="000D2122">
        <w:tc>
          <w:tcPr>
            <w:tcW w:w="2454" w:type="dxa"/>
          </w:tcPr>
          <w:p w14:paraId="3161D0B4" w14:textId="77777777" w:rsidR="009F70E4" w:rsidRPr="007B3BA6" w:rsidRDefault="009F70E4" w:rsidP="000D2122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Количество мест размещения</w:t>
            </w:r>
          </w:p>
        </w:tc>
        <w:tc>
          <w:tcPr>
            <w:tcW w:w="1411" w:type="dxa"/>
          </w:tcPr>
          <w:p w14:paraId="109049E8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1463</w:t>
            </w:r>
          </w:p>
        </w:tc>
        <w:tc>
          <w:tcPr>
            <w:tcW w:w="1472" w:type="dxa"/>
          </w:tcPr>
          <w:p w14:paraId="0A700BD2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3670</w:t>
            </w:r>
          </w:p>
        </w:tc>
        <w:tc>
          <w:tcPr>
            <w:tcW w:w="1472" w:type="dxa"/>
          </w:tcPr>
          <w:p w14:paraId="07823628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2615</w:t>
            </w:r>
          </w:p>
        </w:tc>
      </w:tr>
      <w:tr w:rsidR="009F70E4" w:rsidRPr="007B3BA6" w14:paraId="266E8CDE" w14:textId="77777777" w:rsidTr="000D2122">
        <w:tc>
          <w:tcPr>
            <w:tcW w:w="2454" w:type="dxa"/>
          </w:tcPr>
          <w:p w14:paraId="0AA5B426" w14:textId="77777777" w:rsidR="009F70E4" w:rsidRPr="007B3BA6" w:rsidRDefault="009F70E4" w:rsidP="000D2122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Единовременная вместимость (койко-мест) мест размещ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е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ния</w:t>
            </w:r>
          </w:p>
        </w:tc>
        <w:tc>
          <w:tcPr>
            <w:tcW w:w="1411" w:type="dxa"/>
          </w:tcPr>
          <w:p w14:paraId="11FCD040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49221</w:t>
            </w:r>
          </w:p>
        </w:tc>
        <w:tc>
          <w:tcPr>
            <w:tcW w:w="1472" w:type="dxa"/>
          </w:tcPr>
          <w:p w14:paraId="2ACDF4CD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191653</w:t>
            </w:r>
          </w:p>
        </w:tc>
        <w:tc>
          <w:tcPr>
            <w:tcW w:w="1472" w:type="dxa"/>
          </w:tcPr>
          <w:p w14:paraId="3A35363D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114043</w:t>
            </w:r>
          </w:p>
        </w:tc>
      </w:tr>
      <w:tr w:rsidR="009F70E4" w:rsidRPr="007B3BA6" w14:paraId="01E7FFF3" w14:textId="77777777" w:rsidTr="000D2122">
        <w:tc>
          <w:tcPr>
            <w:tcW w:w="2454" w:type="dxa"/>
          </w:tcPr>
          <w:p w14:paraId="7A1ED7CB" w14:textId="77777777" w:rsidR="009F70E4" w:rsidRPr="007B3BA6" w:rsidRDefault="009F70E4" w:rsidP="000D2122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Заполняемость гостиниц, %</w:t>
            </w:r>
          </w:p>
        </w:tc>
        <w:tc>
          <w:tcPr>
            <w:tcW w:w="1411" w:type="dxa"/>
          </w:tcPr>
          <w:p w14:paraId="0C497AF7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16,5</w:t>
            </w:r>
          </w:p>
        </w:tc>
        <w:tc>
          <w:tcPr>
            <w:tcW w:w="1472" w:type="dxa"/>
          </w:tcPr>
          <w:p w14:paraId="79FEFEB7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22,6</w:t>
            </w:r>
          </w:p>
        </w:tc>
        <w:tc>
          <w:tcPr>
            <w:tcW w:w="1472" w:type="dxa"/>
          </w:tcPr>
          <w:p w14:paraId="467E9A08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19,3</w:t>
            </w:r>
          </w:p>
        </w:tc>
      </w:tr>
      <w:tr w:rsidR="009F70E4" w:rsidRPr="007B3BA6" w14:paraId="69DE3AC3" w14:textId="77777777" w:rsidTr="000D2122">
        <w:tc>
          <w:tcPr>
            <w:tcW w:w="2454" w:type="dxa"/>
          </w:tcPr>
          <w:p w14:paraId="3C52B4FD" w14:textId="77777777" w:rsidR="009F70E4" w:rsidRPr="007B3BA6" w:rsidRDefault="009F70E4" w:rsidP="000D2122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Количество номеров в местах размещения</w:t>
            </w:r>
          </w:p>
        </w:tc>
        <w:tc>
          <w:tcPr>
            <w:tcW w:w="1411" w:type="dxa"/>
          </w:tcPr>
          <w:p w14:paraId="4BF63217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32135</w:t>
            </w:r>
          </w:p>
        </w:tc>
        <w:tc>
          <w:tcPr>
            <w:tcW w:w="1472" w:type="dxa"/>
          </w:tcPr>
          <w:p w14:paraId="3EEC8794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79957</w:t>
            </w:r>
          </w:p>
        </w:tc>
        <w:tc>
          <w:tcPr>
            <w:tcW w:w="1472" w:type="dxa"/>
          </w:tcPr>
          <w:p w14:paraId="131A0FD6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57968</w:t>
            </w:r>
          </w:p>
        </w:tc>
      </w:tr>
      <w:tr w:rsidR="009F70E4" w:rsidRPr="007B3BA6" w14:paraId="1D0403AB" w14:textId="77777777" w:rsidTr="000D2122">
        <w:tc>
          <w:tcPr>
            <w:tcW w:w="2454" w:type="dxa"/>
          </w:tcPr>
          <w:p w14:paraId="0D81499F" w14:textId="77777777" w:rsidR="009F70E4" w:rsidRPr="007B3BA6" w:rsidRDefault="009F70E4" w:rsidP="000D2122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Обслужено посетителей м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е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стами размещения  (резиде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н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ты)</w:t>
            </w:r>
          </w:p>
        </w:tc>
        <w:tc>
          <w:tcPr>
            <w:tcW w:w="1411" w:type="dxa"/>
          </w:tcPr>
          <w:p w14:paraId="33F21920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1452049</w:t>
            </w:r>
          </w:p>
        </w:tc>
        <w:tc>
          <w:tcPr>
            <w:tcW w:w="1472" w:type="dxa"/>
          </w:tcPr>
          <w:p w14:paraId="69BABB96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4279724</w:t>
            </w:r>
          </w:p>
        </w:tc>
        <w:tc>
          <w:tcPr>
            <w:tcW w:w="1472" w:type="dxa"/>
          </w:tcPr>
          <w:p w14:paraId="3BBB56F7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2638434</w:t>
            </w:r>
          </w:p>
        </w:tc>
      </w:tr>
      <w:tr w:rsidR="009F70E4" w:rsidRPr="007B3BA6" w14:paraId="56375403" w14:textId="77777777" w:rsidTr="000D2122">
        <w:tc>
          <w:tcPr>
            <w:tcW w:w="2454" w:type="dxa"/>
          </w:tcPr>
          <w:p w14:paraId="3E0D8AF7" w14:textId="77777777" w:rsidR="009F70E4" w:rsidRPr="007B3BA6" w:rsidRDefault="009F70E4" w:rsidP="000D2122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Обслужено посетителей нер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е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зидентов</w:t>
            </w:r>
          </w:p>
        </w:tc>
        <w:tc>
          <w:tcPr>
            <w:tcW w:w="1411" w:type="dxa"/>
          </w:tcPr>
          <w:p w14:paraId="28990963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151673</w:t>
            </w:r>
          </w:p>
        </w:tc>
        <w:tc>
          <w:tcPr>
            <w:tcW w:w="1472" w:type="dxa"/>
          </w:tcPr>
          <w:p w14:paraId="1209E4C6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1004352</w:t>
            </w:r>
          </w:p>
        </w:tc>
        <w:tc>
          <w:tcPr>
            <w:tcW w:w="1472" w:type="dxa"/>
          </w:tcPr>
          <w:p w14:paraId="209A3030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601444</w:t>
            </w:r>
          </w:p>
        </w:tc>
      </w:tr>
      <w:tr w:rsidR="009F70E4" w:rsidRPr="007B3BA6" w14:paraId="0D3246C3" w14:textId="77777777" w:rsidTr="000D2122">
        <w:tc>
          <w:tcPr>
            <w:tcW w:w="2454" w:type="dxa"/>
          </w:tcPr>
          <w:p w14:paraId="239EE83C" w14:textId="77777777" w:rsidR="009F70E4" w:rsidRPr="007B3BA6" w:rsidRDefault="009F70E4" w:rsidP="000D2122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Объем услуг, оказанный м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е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стами размещения, тыс. ю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а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ней</w:t>
            </w:r>
          </w:p>
        </w:tc>
        <w:tc>
          <w:tcPr>
            <w:tcW w:w="1411" w:type="dxa"/>
          </w:tcPr>
          <w:p w14:paraId="224003EA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66860328</w:t>
            </w:r>
          </w:p>
        </w:tc>
        <w:tc>
          <w:tcPr>
            <w:tcW w:w="1472" w:type="dxa"/>
          </w:tcPr>
          <w:p w14:paraId="0CE2F1BE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174565109</w:t>
            </w:r>
          </w:p>
        </w:tc>
        <w:tc>
          <w:tcPr>
            <w:tcW w:w="1472" w:type="dxa"/>
          </w:tcPr>
          <w:p w14:paraId="7960AF4E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111499104</w:t>
            </w:r>
          </w:p>
        </w:tc>
      </w:tr>
      <w:tr w:rsidR="009F70E4" w:rsidRPr="007B3BA6" w14:paraId="26B8BF7B" w14:textId="77777777" w:rsidTr="000D2122">
        <w:tc>
          <w:tcPr>
            <w:tcW w:w="2454" w:type="dxa"/>
          </w:tcPr>
          <w:p w14:paraId="5CD17164" w14:textId="77777777" w:rsidR="009F70E4" w:rsidRPr="007B3BA6" w:rsidRDefault="009F70E4" w:rsidP="000D2122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Предоставлено койко-суток местами размещения</w:t>
            </w:r>
          </w:p>
        </w:tc>
        <w:tc>
          <w:tcPr>
            <w:tcW w:w="1411" w:type="dxa"/>
          </w:tcPr>
          <w:p w14:paraId="69F7FF43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3084710</w:t>
            </w:r>
          </w:p>
        </w:tc>
        <w:tc>
          <w:tcPr>
            <w:tcW w:w="1472" w:type="dxa"/>
          </w:tcPr>
          <w:p w14:paraId="6A08A9CB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6814509</w:t>
            </w:r>
          </w:p>
        </w:tc>
        <w:tc>
          <w:tcPr>
            <w:tcW w:w="1472" w:type="dxa"/>
          </w:tcPr>
          <w:p w14:paraId="6966C5A2" w14:textId="77777777" w:rsidR="009F70E4" w:rsidRPr="007B3BA6" w:rsidRDefault="009F70E4" w:rsidP="000D2122">
            <w:pPr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4700390</w:t>
            </w:r>
          </w:p>
        </w:tc>
      </w:tr>
    </w:tbl>
    <w:p w14:paraId="18968D2E" w14:textId="77777777" w:rsidR="009F70E4" w:rsidRPr="007B3BA6" w:rsidRDefault="009F70E4" w:rsidP="009F70E4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Bidi" w:eastAsiaTheme="minorEastAsia" w:hAnsiTheme="majorBidi" w:cstheme="majorBidi"/>
          <w:sz w:val="24"/>
          <w:szCs w:val="24"/>
          <w:lang w:eastAsia="ru-RU"/>
        </w:rPr>
      </w:pPr>
    </w:p>
    <w:p w14:paraId="62B2D9BA" w14:textId="77777777" w:rsidR="009F70E4" w:rsidRPr="007B3BA6" w:rsidRDefault="009F70E4" w:rsidP="009F70E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ajorBidi" w:eastAsiaTheme="minorEastAsia" w:hAnsiTheme="majorBidi" w:cstheme="majorBidi"/>
          <w:sz w:val="24"/>
          <w:szCs w:val="24"/>
          <w:lang w:eastAsia="ru-RU"/>
        </w:rPr>
      </w:pPr>
      <w:r w:rsidRPr="007B3BA6">
        <w:rPr>
          <w:rFonts w:asciiTheme="majorBidi" w:eastAsiaTheme="minorEastAsia" w:hAnsiTheme="majorBidi" w:cstheme="majorBidi"/>
          <w:sz w:val="24"/>
          <w:szCs w:val="24"/>
          <w:lang w:eastAsia="ru-RU"/>
        </w:rPr>
        <w:tab/>
        <w:t>Таким образом, среднее количество обслуженных посетителей в области  тури</w:t>
      </w:r>
      <w:r w:rsidRPr="007B3BA6">
        <w:rPr>
          <w:rFonts w:asciiTheme="majorBidi" w:eastAsiaTheme="minorEastAsia" w:hAnsiTheme="majorBidi" w:cstheme="majorBidi"/>
          <w:sz w:val="24"/>
          <w:szCs w:val="24"/>
          <w:lang w:eastAsia="ru-RU"/>
        </w:rPr>
        <w:t>з</w:t>
      </w:r>
      <w:r w:rsidRPr="007B3BA6">
        <w:rPr>
          <w:rFonts w:asciiTheme="majorBidi" w:eastAsiaTheme="minorEastAsia" w:hAnsiTheme="majorBidi" w:cstheme="majorBidi"/>
          <w:sz w:val="24"/>
          <w:szCs w:val="24"/>
          <w:lang w:eastAsia="ru-RU"/>
        </w:rPr>
        <w:t>ма (резиденты) за анализируемый период составило 1702235 человек. В среднем вм</w:t>
      </w:r>
      <w:r w:rsidRPr="007B3BA6">
        <w:rPr>
          <w:rFonts w:asciiTheme="majorBidi" w:eastAsiaTheme="minorEastAsia" w:hAnsiTheme="majorBidi" w:cstheme="majorBidi"/>
          <w:sz w:val="24"/>
          <w:szCs w:val="24"/>
          <w:lang w:eastAsia="ru-RU"/>
        </w:rPr>
        <w:t>е</w:t>
      </w:r>
      <w:r w:rsidRPr="007B3BA6">
        <w:rPr>
          <w:rFonts w:asciiTheme="majorBidi" w:eastAsiaTheme="minorEastAsia" w:hAnsiTheme="majorBidi" w:cstheme="majorBidi"/>
          <w:sz w:val="24"/>
          <w:szCs w:val="24"/>
          <w:lang w:eastAsia="ru-RU"/>
        </w:rPr>
        <w:t>стимость мест размещения составила по всем регионам 114043 койко-места. Средняя заполняемость гостиниц составляет 19,3%. В среднем было оказано услуг местами ра</w:t>
      </w:r>
      <w:r w:rsidRPr="007B3BA6">
        <w:rPr>
          <w:rFonts w:asciiTheme="majorBidi" w:eastAsiaTheme="minorEastAsia" w:hAnsiTheme="majorBidi" w:cstheme="majorBidi"/>
          <w:sz w:val="24"/>
          <w:szCs w:val="24"/>
          <w:lang w:eastAsia="ru-RU"/>
        </w:rPr>
        <w:t>з</w:t>
      </w:r>
      <w:r w:rsidRPr="007B3BA6">
        <w:rPr>
          <w:rFonts w:asciiTheme="majorBidi" w:eastAsiaTheme="minorEastAsia" w:hAnsiTheme="majorBidi" w:cstheme="majorBidi"/>
          <w:sz w:val="24"/>
          <w:szCs w:val="24"/>
          <w:lang w:eastAsia="ru-RU"/>
        </w:rPr>
        <w:t>мещения на сумму 111499104 тыс. юаней.</w:t>
      </w:r>
    </w:p>
    <w:p w14:paraId="0257A15F" w14:textId="77777777" w:rsidR="009F70E4" w:rsidRDefault="009F70E4" w:rsidP="009F70E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ajorBidi" w:eastAsiaTheme="minorEastAsia" w:hAnsiTheme="majorBidi" w:cstheme="majorBidi"/>
          <w:sz w:val="24"/>
          <w:szCs w:val="24"/>
          <w:lang w:eastAsia="ru-RU"/>
        </w:rPr>
      </w:pPr>
      <w:r w:rsidRPr="007B3BA6">
        <w:rPr>
          <w:rFonts w:asciiTheme="majorBidi" w:eastAsiaTheme="minorEastAsia" w:hAnsiTheme="majorBidi" w:cstheme="majorBidi"/>
          <w:sz w:val="24"/>
          <w:szCs w:val="24"/>
          <w:lang w:eastAsia="ru-RU"/>
        </w:rPr>
        <w:tab/>
        <w:t>Корреляционный анализ представлен в таблице ниже.</w:t>
      </w:r>
    </w:p>
    <w:p w14:paraId="6556213A" w14:textId="77777777" w:rsidR="00463651" w:rsidRDefault="00463651" w:rsidP="009F70E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ajorBidi" w:eastAsiaTheme="minorEastAsia" w:hAnsiTheme="majorBidi" w:cstheme="majorBidi"/>
          <w:sz w:val="24"/>
          <w:szCs w:val="24"/>
          <w:lang w:eastAsia="ru-RU"/>
        </w:rPr>
      </w:pPr>
    </w:p>
    <w:p w14:paraId="344591BA" w14:textId="77777777" w:rsidR="00463651" w:rsidRDefault="00463651" w:rsidP="009F70E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ajorBidi" w:eastAsiaTheme="minorEastAsia" w:hAnsiTheme="majorBidi" w:cstheme="majorBidi"/>
          <w:sz w:val="24"/>
          <w:szCs w:val="24"/>
          <w:lang w:eastAsia="ru-RU"/>
        </w:rPr>
      </w:pPr>
    </w:p>
    <w:p w14:paraId="6BF4565F" w14:textId="77777777" w:rsidR="00463651" w:rsidRPr="007B3BA6" w:rsidRDefault="00463651" w:rsidP="009F70E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ajorBidi" w:eastAsiaTheme="minorEastAsia" w:hAnsiTheme="majorBidi" w:cstheme="majorBidi"/>
          <w:sz w:val="24"/>
          <w:szCs w:val="24"/>
          <w:lang w:eastAsia="ru-RU"/>
        </w:rPr>
      </w:pPr>
    </w:p>
    <w:p w14:paraId="76D66318" w14:textId="2916A8CA" w:rsidR="009F70E4" w:rsidRPr="007B3BA6" w:rsidRDefault="00463651" w:rsidP="009F70E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Theme="majorBidi" w:eastAsiaTheme="minorEastAsia" w:hAnsiTheme="majorBidi" w:cstheme="majorBidi"/>
          <w:sz w:val="24"/>
          <w:szCs w:val="24"/>
          <w:lang w:eastAsia="ru-RU"/>
        </w:rPr>
      </w:pPr>
      <w:r>
        <w:rPr>
          <w:rFonts w:asciiTheme="majorBidi" w:eastAsiaTheme="minorEastAsia" w:hAnsiTheme="majorBidi" w:cstheme="majorBidi"/>
          <w:sz w:val="24"/>
          <w:szCs w:val="24"/>
          <w:lang w:eastAsia="ru-RU"/>
        </w:rPr>
        <w:t>Таблица 4</w:t>
      </w:r>
      <w:r w:rsidR="009F70E4" w:rsidRPr="007B3BA6">
        <w:rPr>
          <w:rFonts w:asciiTheme="majorBidi" w:eastAsiaTheme="minorEastAsia" w:hAnsiTheme="majorBidi" w:cstheme="majorBidi"/>
          <w:sz w:val="24"/>
          <w:szCs w:val="24"/>
          <w:lang w:eastAsia="ru-RU"/>
        </w:rPr>
        <w:t>. Корреляция Пирсона</w:t>
      </w:r>
    </w:p>
    <w:p w14:paraId="19A488A8" w14:textId="77777777" w:rsidR="009F70E4" w:rsidRPr="007B3BA6" w:rsidRDefault="009F70E4" w:rsidP="009F70E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eastAsia="ru-RU"/>
        </w:rPr>
      </w:pPr>
    </w:p>
    <w:tbl>
      <w:tblPr>
        <w:tblStyle w:val="13"/>
        <w:tblW w:w="5000" w:type="pct"/>
        <w:tblLayout w:type="fixed"/>
        <w:tblLook w:val="04A0" w:firstRow="1" w:lastRow="0" w:firstColumn="1" w:lastColumn="0" w:noHBand="0" w:noVBand="1"/>
      </w:tblPr>
      <w:tblGrid>
        <w:gridCol w:w="2283"/>
        <w:gridCol w:w="779"/>
        <w:gridCol w:w="778"/>
        <w:gridCol w:w="778"/>
        <w:gridCol w:w="778"/>
        <w:gridCol w:w="778"/>
        <w:gridCol w:w="778"/>
        <w:gridCol w:w="778"/>
        <w:gridCol w:w="778"/>
        <w:gridCol w:w="778"/>
      </w:tblGrid>
      <w:tr w:rsidR="009F70E4" w:rsidRPr="007B3BA6" w14:paraId="0880A6DC" w14:textId="77777777" w:rsidTr="000D2122">
        <w:tc>
          <w:tcPr>
            <w:tcW w:w="2300" w:type="dxa"/>
          </w:tcPr>
          <w:p w14:paraId="581B6607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83" w:type="dxa"/>
          </w:tcPr>
          <w:p w14:paraId="2E2601F2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К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о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л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и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ч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е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ство п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о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сет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и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т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е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лей по  т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у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ри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з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му</w:t>
            </w:r>
          </w:p>
        </w:tc>
        <w:tc>
          <w:tcPr>
            <w:tcW w:w="782" w:type="dxa"/>
          </w:tcPr>
          <w:p w14:paraId="03256DDF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К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о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л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и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ч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е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ство мест ра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з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м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е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щ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е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ния</w:t>
            </w:r>
          </w:p>
        </w:tc>
        <w:tc>
          <w:tcPr>
            <w:tcW w:w="782" w:type="dxa"/>
          </w:tcPr>
          <w:p w14:paraId="4DF4A607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Ед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и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н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о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вр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е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ме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н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ная вм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е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ст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и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мость (ко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й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ко-мест) мест ра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з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м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е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щ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е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ния</w:t>
            </w:r>
          </w:p>
        </w:tc>
        <w:tc>
          <w:tcPr>
            <w:tcW w:w="782" w:type="dxa"/>
          </w:tcPr>
          <w:p w14:paraId="3D924638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З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а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по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л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ня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е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мость го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с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т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и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ниц, %</w:t>
            </w:r>
          </w:p>
        </w:tc>
        <w:tc>
          <w:tcPr>
            <w:tcW w:w="782" w:type="dxa"/>
          </w:tcPr>
          <w:p w14:paraId="2F9C9D80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К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о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л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и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ч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е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ство н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о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м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е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ров в м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е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стах ра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з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м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е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щ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е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ния</w:t>
            </w:r>
          </w:p>
        </w:tc>
        <w:tc>
          <w:tcPr>
            <w:tcW w:w="782" w:type="dxa"/>
          </w:tcPr>
          <w:p w14:paraId="2652F219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О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б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сл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у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жено п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о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сет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и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т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е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лей м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е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ст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а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ми ра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з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м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е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щ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е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ния  (р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е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з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и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де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н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ты)</w:t>
            </w:r>
          </w:p>
        </w:tc>
        <w:tc>
          <w:tcPr>
            <w:tcW w:w="782" w:type="dxa"/>
          </w:tcPr>
          <w:p w14:paraId="571E5E35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О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б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сл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у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жено п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о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сет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и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т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е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лей нер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е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з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и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де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н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тов</w:t>
            </w:r>
          </w:p>
        </w:tc>
        <w:tc>
          <w:tcPr>
            <w:tcW w:w="782" w:type="dxa"/>
          </w:tcPr>
          <w:p w14:paraId="4310E8C7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Об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ъ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ем услуг, ок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а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за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н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ный м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е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ст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а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ми ра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з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м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е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щ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е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ния, тыс. ю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а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ней</w:t>
            </w:r>
          </w:p>
        </w:tc>
        <w:tc>
          <w:tcPr>
            <w:tcW w:w="782" w:type="dxa"/>
          </w:tcPr>
          <w:p w14:paraId="7ABEE5BE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Предоставлено ко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й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ко-с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у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ток м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е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ст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а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ми ра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з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м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е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щ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е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ния</w:t>
            </w:r>
          </w:p>
        </w:tc>
      </w:tr>
      <w:tr w:rsidR="009F70E4" w:rsidRPr="007B3BA6" w14:paraId="19A8C4FE" w14:textId="77777777" w:rsidTr="000D2122">
        <w:tc>
          <w:tcPr>
            <w:tcW w:w="2300" w:type="dxa"/>
          </w:tcPr>
          <w:p w14:paraId="4A8DEAB6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Количество посет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и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телей по  туризму</w:t>
            </w:r>
          </w:p>
        </w:tc>
        <w:tc>
          <w:tcPr>
            <w:tcW w:w="783" w:type="dxa"/>
          </w:tcPr>
          <w:p w14:paraId="41722913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782" w:type="dxa"/>
          </w:tcPr>
          <w:p w14:paraId="539E9964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-0,739</w:t>
            </w:r>
            <w:r w:rsidRPr="007B3BA6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82" w:type="dxa"/>
          </w:tcPr>
          <w:p w14:paraId="066F62DB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-0,777</w:t>
            </w:r>
            <w:r w:rsidRPr="007B3BA6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82" w:type="dxa"/>
          </w:tcPr>
          <w:p w14:paraId="7A3010A5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0,671</w:t>
            </w:r>
            <w:r w:rsidRPr="007B3BA6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82" w:type="dxa"/>
          </w:tcPr>
          <w:p w14:paraId="20FB86C6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-0,770</w:t>
            </w:r>
            <w:r w:rsidRPr="007B3BA6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82" w:type="dxa"/>
          </w:tcPr>
          <w:p w14:paraId="6C6E2515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-0,737</w:t>
            </w:r>
            <w:r w:rsidRPr="007B3BA6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82" w:type="dxa"/>
          </w:tcPr>
          <w:p w14:paraId="58917796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0,143</w:t>
            </w:r>
          </w:p>
        </w:tc>
        <w:tc>
          <w:tcPr>
            <w:tcW w:w="782" w:type="dxa"/>
          </w:tcPr>
          <w:p w14:paraId="5FA59121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-0,035</w:t>
            </w:r>
          </w:p>
        </w:tc>
        <w:tc>
          <w:tcPr>
            <w:tcW w:w="782" w:type="dxa"/>
          </w:tcPr>
          <w:p w14:paraId="6DBD7E72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-0,648</w:t>
            </w:r>
            <w:r w:rsidRPr="007B3BA6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*</w:t>
            </w:r>
          </w:p>
        </w:tc>
      </w:tr>
      <w:tr w:rsidR="009F70E4" w:rsidRPr="007B3BA6" w14:paraId="3C33034D" w14:textId="77777777" w:rsidTr="000D2122">
        <w:tc>
          <w:tcPr>
            <w:tcW w:w="2300" w:type="dxa"/>
          </w:tcPr>
          <w:p w14:paraId="7A99F533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Количество мест размещения</w:t>
            </w:r>
          </w:p>
        </w:tc>
        <w:tc>
          <w:tcPr>
            <w:tcW w:w="783" w:type="dxa"/>
          </w:tcPr>
          <w:p w14:paraId="7F6096D1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-0,739</w:t>
            </w:r>
            <w:r w:rsidRPr="007B3BA6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82" w:type="dxa"/>
          </w:tcPr>
          <w:p w14:paraId="3786C258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782" w:type="dxa"/>
          </w:tcPr>
          <w:p w14:paraId="47DA6B88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0,926</w:t>
            </w:r>
            <w:r w:rsidRPr="007B3BA6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82" w:type="dxa"/>
          </w:tcPr>
          <w:p w14:paraId="215C17C6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-0,549</w:t>
            </w:r>
          </w:p>
        </w:tc>
        <w:tc>
          <w:tcPr>
            <w:tcW w:w="782" w:type="dxa"/>
          </w:tcPr>
          <w:p w14:paraId="6508D8D3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0,940</w:t>
            </w:r>
            <w:r w:rsidRPr="007B3BA6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82" w:type="dxa"/>
          </w:tcPr>
          <w:p w14:paraId="1F7304F3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0,912</w:t>
            </w:r>
            <w:r w:rsidRPr="007B3BA6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82" w:type="dxa"/>
          </w:tcPr>
          <w:p w14:paraId="1A91A024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0,071</w:t>
            </w:r>
          </w:p>
        </w:tc>
        <w:tc>
          <w:tcPr>
            <w:tcW w:w="782" w:type="dxa"/>
          </w:tcPr>
          <w:p w14:paraId="5FB951F4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0,380</w:t>
            </w:r>
          </w:p>
        </w:tc>
        <w:tc>
          <w:tcPr>
            <w:tcW w:w="782" w:type="dxa"/>
          </w:tcPr>
          <w:p w14:paraId="6389E56A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0,853</w:t>
            </w:r>
            <w:r w:rsidRPr="007B3BA6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**</w:t>
            </w:r>
          </w:p>
        </w:tc>
      </w:tr>
      <w:tr w:rsidR="009F70E4" w:rsidRPr="007B3BA6" w14:paraId="131B5E0C" w14:textId="77777777" w:rsidTr="000D2122">
        <w:tc>
          <w:tcPr>
            <w:tcW w:w="2300" w:type="dxa"/>
          </w:tcPr>
          <w:p w14:paraId="0C127B1D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Единовременная вместимость (ко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й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ко-мест) мест ра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з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мещения</w:t>
            </w:r>
          </w:p>
        </w:tc>
        <w:tc>
          <w:tcPr>
            <w:tcW w:w="783" w:type="dxa"/>
          </w:tcPr>
          <w:p w14:paraId="3C09CEB8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-0,777</w:t>
            </w:r>
            <w:r w:rsidRPr="007B3BA6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82" w:type="dxa"/>
          </w:tcPr>
          <w:p w14:paraId="5F4C31BF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0,926</w:t>
            </w:r>
            <w:r w:rsidRPr="007B3BA6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82" w:type="dxa"/>
          </w:tcPr>
          <w:p w14:paraId="091D627A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782" w:type="dxa"/>
          </w:tcPr>
          <w:p w14:paraId="47579FFC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-0,407</w:t>
            </w:r>
          </w:p>
        </w:tc>
        <w:tc>
          <w:tcPr>
            <w:tcW w:w="782" w:type="dxa"/>
          </w:tcPr>
          <w:p w14:paraId="07A17332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0,969</w:t>
            </w:r>
            <w:r w:rsidRPr="007B3BA6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82" w:type="dxa"/>
          </w:tcPr>
          <w:p w14:paraId="57CD072D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0,912</w:t>
            </w:r>
            <w:r w:rsidRPr="007B3BA6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82" w:type="dxa"/>
          </w:tcPr>
          <w:p w14:paraId="6F992428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-0,185</w:t>
            </w:r>
          </w:p>
        </w:tc>
        <w:tc>
          <w:tcPr>
            <w:tcW w:w="782" w:type="dxa"/>
          </w:tcPr>
          <w:p w14:paraId="610D186D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0,145</w:t>
            </w:r>
          </w:p>
        </w:tc>
        <w:tc>
          <w:tcPr>
            <w:tcW w:w="782" w:type="dxa"/>
          </w:tcPr>
          <w:p w14:paraId="4E6EFE37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0,916</w:t>
            </w:r>
            <w:r w:rsidRPr="007B3BA6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**</w:t>
            </w:r>
          </w:p>
        </w:tc>
      </w:tr>
      <w:tr w:rsidR="009F70E4" w:rsidRPr="007B3BA6" w14:paraId="5E353993" w14:textId="77777777" w:rsidTr="000D2122">
        <w:tc>
          <w:tcPr>
            <w:tcW w:w="2300" w:type="dxa"/>
          </w:tcPr>
          <w:p w14:paraId="1BF3B293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Заполняемость го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с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тиниц, %</w:t>
            </w:r>
          </w:p>
        </w:tc>
        <w:tc>
          <w:tcPr>
            <w:tcW w:w="783" w:type="dxa"/>
          </w:tcPr>
          <w:p w14:paraId="6F167E6D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0,671</w:t>
            </w:r>
            <w:r w:rsidRPr="007B3BA6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82" w:type="dxa"/>
          </w:tcPr>
          <w:p w14:paraId="4CFD114F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-0,549</w:t>
            </w:r>
          </w:p>
        </w:tc>
        <w:tc>
          <w:tcPr>
            <w:tcW w:w="782" w:type="dxa"/>
          </w:tcPr>
          <w:p w14:paraId="238DEB54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-0,407</w:t>
            </w:r>
          </w:p>
        </w:tc>
        <w:tc>
          <w:tcPr>
            <w:tcW w:w="782" w:type="dxa"/>
          </w:tcPr>
          <w:p w14:paraId="1689B103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782" w:type="dxa"/>
          </w:tcPr>
          <w:p w14:paraId="3B587C1C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-0,513</w:t>
            </w:r>
          </w:p>
        </w:tc>
        <w:tc>
          <w:tcPr>
            <w:tcW w:w="782" w:type="dxa"/>
          </w:tcPr>
          <w:p w14:paraId="4C9E049B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-0,499</w:t>
            </w:r>
          </w:p>
        </w:tc>
        <w:tc>
          <w:tcPr>
            <w:tcW w:w="782" w:type="dxa"/>
          </w:tcPr>
          <w:p w14:paraId="65237E41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-0,447</w:t>
            </w:r>
          </w:p>
        </w:tc>
        <w:tc>
          <w:tcPr>
            <w:tcW w:w="782" w:type="dxa"/>
          </w:tcPr>
          <w:p w14:paraId="1DAF7C8D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-0,528</w:t>
            </w:r>
          </w:p>
        </w:tc>
        <w:tc>
          <w:tcPr>
            <w:tcW w:w="782" w:type="dxa"/>
          </w:tcPr>
          <w:p w14:paraId="7049E724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-0,273</w:t>
            </w:r>
          </w:p>
        </w:tc>
      </w:tr>
      <w:tr w:rsidR="009F70E4" w:rsidRPr="007B3BA6" w14:paraId="1B189393" w14:textId="77777777" w:rsidTr="000D2122">
        <w:tc>
          <w:tcPr>
            <w:tcW w:w="2300" w:type="dxa"/>
          </w:tcPr>
          <w:p w14:paraId="3AEEB304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Количество ном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е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ров в местах ра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з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мещения</w:t>
            </w:r>
          </w:p>
        </w:tc>
        <w:tc>
          <w:tcPr>
            <w:tcW w:w="783" w:type="dxa"/>
          </w:tcPr>
          <w:p w14:paraId="72566888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-0,770</w:t>
            </w:r>
            <w:r w:rsidRPr="007B3BA6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82" w:type="dxa"/>
          </w:tcPr>
          <w:p w14:paraId="77F51F91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0,940</w:t>
            </w:r>
            <w:r w:rsidRPr="007B3BA6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82" w:type="dxa"/>
          </w:tcPr>
          <w:p w14:paraId="11C8E8C0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0,969</w:t>
            </w:r>
            <w:r w:rsidRPr="007B3BA6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82" w:type="dxa"/>
          </w:tcPr>
          <w:p w14:paraId="6395D6F4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-0,513</w:t>
            </w:r>
          </w:p>
        </w:tc>
        <w:tc>
          <w:tcPr>
            <w:tcW w:w="782" w:type="dxa"/>
          </w:tcPr>
          <w:p w14:paraId="06643A3E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782" w:type="dxa"/>
          </w:tcPr>
          <w:p w14:paraId="4E1B09B4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0,943</w:t>
            </w:r>
            <w:r w:rsidRPr="007B3BA6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82" w:type="dxa"/>
          </w:tcPr>
          <w:p w14:paraId="7E502C88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0,030</w:t>
            </w:r>
          </w:p>
        </w:tc>
        <w:tc>
          <w:tcPr>
            <w:tcW w:w="782" w:type="dxa"/>
          </w:tcPr>
          <w:p w14:paraId="64C95E0E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0,352</w:t>
            </w:r>
          </w:p>
        </w:tc>
        <w:tc>
          <w:tcPr>
            <w:tcW w:w="782" w:type="dxa"/>
          </w:tcPr>
          <w:p w14:paraId="1C2A3AA5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0,912</w:t>
            </w:r>
            <w:r w:rsidRPr="007B3BA6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**</w:t>
            </w:r>
          </w:p>
        </w:tc>
      </w:tr>
      <w:tr w:rsidR="009F70E4" w:rsidRPr="007B3BA6" w14:paraId="47D92DEC" w14:textId="77777777" w:rsidTr="000D2122">
        <w:tc>
          <w:tcPr>
            <w:tcW w:w="2300" w:type="dxa"/>
          </w:tcPr>
          <w:p w14:paraId="18E23AC2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Обслужено посет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и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телей местами ра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з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мещения  (резиде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н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ты)</w:t>
            </w:r>
          </w:p>
        </w:tc>
        <w:tc>
          <w:tcPr>
            <w:tcW w:w="783" w:type="dxa"/>
          </w:tcPr>
          <w:p w14:paraId="39F4DB7A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-0,737</w:t>
            </w:r>
            <w:r w:rsidRPr="007B3BA6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82" w:type="dxa"/>
          </w:tcPr>
          <w:p w14:paraId="0194973D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0,912</w:t>
            </w:r>
            <w:r w:rsidRPr="007B3BA6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82" w:type="dxa"/>
          </w:tcPr>
          <w:p w14:paraId="3C7AB050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0,912</w:t>
            </w:r>
            <w:r w:rsidRPr="007B3BA6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82" w:type="dxa"/>
          </w:tcPr>
          <w:p w14:paraId="49CACCE6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-0,499</w:t>
            </w:r>
          </w:p>
        </w:tc>
        <w:tc>
          <w:tcPr>
            <w:tcW w:w="782" w:type="dxa"/>
          </w:tcPr>
          <w:p w14:paraId="04235EB6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0,943</w:t>
            </w:r>
            <w:r w:rsidRPr="007B3BA6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82" w:type="dxa"/>
          </w:tcPr>
          <w:p w14:paraId="5BF526B6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782" w:type="dxa"/>
          </w:tcPr>
          <w:p w14:paraId="66DAEF9A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0,157</w:t>
            </w:r>
          </w:p>
        </w:tc>
        <w:tc>
          <w:tcPr>
            <w:tcW w:w="782" w:type="dxa"/>
          </w:tcPr>
          <w:p w14:paraId="7826DED4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0,440</w:t>
            </w:r>
          </w:p>
        </w:tc>
        <w:tc>
          <w:tcPr>
            <w:tcW w:w="782" w:type="dxa"/>
          </w:tcPr>
          <w:p w14:paraId="063F5CD6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0,880</w:t>
            </w:r>
            <w:r w:rsidRPr="007B3BA6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**</w:t>
            </w:r>
          </w:p>
        </w:tc>
      </w:tr>
      <w:tr w:rsidR="009F70E4" w:rsidRPr="007B3BA6" w14:paraId="52009B18" w14:textId="77777777" w:rsidTr="000D2122">
        <w:tc>
          <w:tcPr>
            <w:tcW w:w="2300" w:type="dxa"/>
          </w:tcPr>
          <w:p w14:paraId="71C388B4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Обслужено посет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и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телей нерезидентов</w:t>
            </w:r>
          </w:p>
        </w:tc>
        <w:tc>
          <w:tcPr>
            <w:tcW w:w="783" w:type="dxa"/>
          </w:tcPr>
          <w:p w14:paraId="756056A7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0,143</w:t>
            </w:r>
          </w:p>
        </w:tc>
        <w:tc>
          <w:tcPr>
            <w:tcW w:w="782" w:type="dxa"/>
          </w:tcPr>
          <w:p w14:paraId="0BE928DA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0,071</w:t>
            </w:r>
          </w:p>
        </w:tc>
        <w:tc>
          <w:tcPr>
            <w:tcW w:w="782" w:type="dxa"/>
          </w:tcPr>
          <w:p w14:paraId="0AD0E121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-0,185</w:t>
            </w:r>
          </w:p>
        </w:tc>
        <w:tc>
          <w:tcPr>
            <w:tcW w:w="782" w:type="dxa"/>
          </w:tcPr>
          <w:p w14:paraId="0A596FBB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-0,447</w:t>
            </w:r>
          </w:p>
        </w:tc>
        <w:tc>
          <w:tcPr>
            <w:tcW w:w="782" w:type="dxa"/>
          </w:tcPr>
          <w:p w14:paraId="24200A03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0,030</w:t>
            </w:r>
          </w:p>
        </w:tc>
        <w:tc>
          <w:tcPr>
            <w:tcW w:w="782" w:type="dxa"/>
          </w:tcPr>
          <w:p w14:paraId="7C2CEDF4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0,157</w:t>
            </w:r>
          </w:p>
        </w:tc>
        <w:tc>
          <w:tcPr>
            <w:tcW w:w="782" w:type="dxa"/>
          </w:tcPr>
          <w:p w14:paraId="62B193D0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782" w:type="dxa"/>
          </w:tcPr>
          <w:p w14:paraId="51807B3D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0,924</w:t>
            </w:r>
            <w:r w:rsidRPr="007B3BA6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82" w:type="dxa"/>
          </w:tcPr>
          <w:p w14:paraId="4904A37C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-0,127</w:t>
            </w:r>
          </w:p>
        </w:tc>
      </w:tr>
      <w:tr w:rsidR="009F70E4" w:rsidRPr="007B3BA6" w14:paraId="01159E47" w14:textId="77777777" w:rsidTr="000D2122">
        <w:tc>
          <w:tcPr>
            <w:tcW w:w="2300" w:type="dxa"/>
          </w:tcPr>
          <w:p w14:paraId="7C4AD9C2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Объем услуг, ок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а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занный местами размещения, тыс. юаней</w:t>
            </w:r>
          </w:p>
        </w:tc>
        <w:tc>
          <w:tcPr>
            <w:tcW w:w="783" w:type="dxa"/>
          </w:tcPr>
          <w:p w14:paraId="5E90D2D9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-0,035</w:t>
            </w:r>
          </w:p>
        </w:tc>
        <w:tc>
          <w:tcPr>
            <w:tcW w:w="782" w:type="dxa"/>
          </w:tcPr>
          <w:p w14:paraId="74F5B3E8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0,380</w:t>
            </w:r>
          </w:p>
        </w:tc>
        <w:tc>
          <w:tcPr>
            <w:tcW w:w="782" w:type="dxa"/>
          </w:tcPr>
          <w:p w14:paraId="1103CCC3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0,145</w:t>
            </w:r>
          </w:p>
        </w:tc>
        <w:tc>
          <w:tcPr>
            <w:tcW w:w="782" w:type="dxa"/>
          </w:tcPr>
          <w:p w14:paraId="59D30385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-0,528</w:t>
            </w:r>
          </w:p>
        </w:tc>
        <w:tc>
          <w:tcPr>
            <w:tcW w:w="782" w:type="dxa"/>
          </w:tcPr>
          <w:p w14:paraId="0F3AE561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0,352</w:t>
            </w:r>
          </w:p>
        </w:tc>
        <w:tc>
          <w:tcPr>
            <w:tcW w:w="782" w:type="dxa"/>
          </w:tcPr>
          <w:p w14:paraId="617E6878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0,440</w:t>
            </w:r>
          </w:p>
        </w:tc>
        <w:tc>
          <w:tcPr>
            <w:tcW w:w="782" w:type="dxa"/>
          </w:tcPr>
          <w:p w14:paraId="497AA034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0,924</w:t>
            </w:r>
            <w:r w:rsidRPr="007B3BA6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82" w:type="dxa"/>
          </w:tcPr>
          <w:p w14:paraId="0060D837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782" w:type="dxa"/>
          </w:tcPr>
          <w:p w14:paraId="1E5369FC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0,228</w:t>
            </w:r>
          </w:p>
        </w:tc>
      </w:tr>
      <w:tr w:rsidR="009F70E4" w:rsidRPr="007B3BA6" w14:paraId="209991FC" w14:textId="77777777" w:rsidTr="000D2122">
        <w:tc>
          <w:tcPr>
            <w:tcW w:w="2300" w:type="dxa"/>
          </w:tcPr>
          <w:p w14:paraId="3565AE5C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Предоставлено койко-суток мест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а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ми размещения</w:t>
            </w:r>
          </w:p>
        </w:tc>
        <w:tc>
          <w:tcPr>
            <w:tcW w:w="783" w:type="dxa"/>
          </w:tcPr>
          <w:p w14:paraId="18DECB7A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-0,648</w:t>
            </w:r>
            <w:r w:rsidRPr="007B3BA6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82" w:type="dxa"/>
          </w:tcPr>
          <w:p w14:paraId="3630D446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0,853</w:t>
            </w:r>
            <w:r w:rsidRPr="007B3BA6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82" w:type="dxa"/>
          </w:tcPr>
          <w:p w14:paraId="0A4C49D0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0,916</w:t>
            </w:r>
            <w:r w:rsidRPr="007B3BA6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82" w:type="dxa"/>
          </w:tcPr>
          <w:p w14:paraId="2BB875DF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-0,273</w:t>
            </w:r>
          </w:p>
        </w:tc>
        <w:tc>
          <w:tcPr>
            <w:tcW w:w="782" w:type="dxa"/>
          </w:tcPr>
          <w:p w14:paraId="5E8EC686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0,912</w:t>
            </w:r>
            <w:r w:rsidRPr="007B3BA6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82" w:type="dxa"/>
          </w:tcPr>
          <w:p w14:paraId="2662ECB5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0,880</w:t>
            </w:r>
            <w:r w:rsidRPr="007B3BA6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82" w:type="dxa"/>
          </w:tcPr>
          <w:p w14:paraId="3C1F900E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-0,127</w:t>
            </w:r>
          </w:p>
        </w:tc>
        <w:tc>
          <w:tcPr>
            <w:tcW w:w="782" w:type="dxa"/>
          </w:tcPr>
          <w:p w14:paraId="21E63AAF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0,228</w:t>
            </w:r>
          </w:p>
        </w:tc>
        <w:tc>
          <w:tcPr>
            <w:tcW w:w="782" w:type="dxa"/>
          </w:tcPr>
          <w:p w14:paraId="18661E00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</w:tr>
      <w:tr w:rsidR="009F70E4" w:rsidRPr="007B3BA6" w14:paraId="2541C299" w14:textId="77777777" w:rsidTr="000D2122">
        <w:tc>
          <w:tcPr>
            <w:tcW w:w="9339" w:type="dxa"/>
            <w:gridSpan w:val="10"/>
          </w:tcPr>
          <w:p w14:paraId="3E823BED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**. Корреляция значима на уровне 0,01 (двухсторонняя).</w:t>
            </w:r>
          </w:p>
        </w:tc>
      </w:tr>
      <w:tr w:rsidR="009F70E4" w:rsidRPr="007B3BA6" w14:paraId="4FE69066" w14:textId="77777777" w:rsidTr="000D2122">
        <w:tc>
          <w:tcPr>
            <w:tcW w:w="9339" w:type="dxa"/>
            <w:gridSpan w:val="10"/>
          </w:tcPr>
          <w:p w14:paraId="66D336B4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*. Корреляция значима на уровне 0,05 (двухсторонняя).</w:t>
            </w:r>
          </w:p>
        </w:tc>
      </w:tr>
    </w:tbl>
    <w:p w14:paraId="5B3E804E" w14:textId="77777777" w:rsidR="009F70E4" w:rsidRPr="007B3BA6" w:rsidRDefault="009F70E4" w:rsidP="009F70E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ajorBidi" w:eastAsiaTheme="minorEastAsia" w:hAnsiTheme="majorBidi" w:cstheme="majorBidi"/>
          <w:sz w:val="24"/>
          <w:szCs w:val="24"/>
          <w:lang w:eastAsia="ru-RU"/>
        </w:rPr>
      </w:pPr>
      <w:r w:rsidRPr="007B3BA6">
        <w:rPr>
          <w:rFonts w:asciiTheme="majorBidi" w:eastAsiaTheme="minorEastAsia" w:hAnsiTheme="majorBidi" w:cstheme="majorBidi"/>
          <w:sz w:val="24"/>
          <w:szCs w:val="24"/>
          <w:lang w:eastAsia="ru-RU"/>
        </w:rPr>
        <w:tab/>
        <w:t>По результатам корреляционного анализа сильная корреляция наблюдается между такими переменными, как «</w:t>
      </w:r>
      <w:r w:rsidRPr="007B3BA6">
        <w:rPr>
          <w:rFonts w:asciiTheme="majorBidi" w:eastAsiaTheme="minorEastAsia" w:hAnsiTheme="majorBidi" w:cstheme="majorBidi"/>
          <w:sz w:val="24"/>
          <w:szCs w:val="24"/>
        </w:rPr>
        <w:t>Заполняемость гостиниц» и «Количество посетит</w:t>
      </w:r>
      <w:r w:rsidRPr="007B3BA6">
        <w:rPr>
          <w:rFonts w:asciiTheme="majorBidi" w:eastAsiaTheme="minorEastAsia" w:hAnsiTheme="majorBidi" w:cstheme="majorBidi"/>
          <w:sz w:val="24"/>
          <w:szCs w:val="24"/>
        </w:rPr>
        <w:t>е</w:t>
      </w:r>
      <w:r w:rsidRPr="007B3BA6">
        <w:rPr>
          <w:rFonts w:asciiTheme="majorBidi" w:eastAsiaTheme="minorEastAsia" w:hAnsiTheme="majorBidi" w:cstheme="majorBidi"/>
          <w:sz w:val="24"/>
          <w:szCs w:val="24"/>
        </w:rPr>
        <w:t>лей» по  туризму, а также «Предоставлено койко-суток местами размещения» и «Кол</w:t>
      </w:r>
      <w:r w:rsidRPr="007B3BA6">
        <w:rPr>
          <w:rFonts w:asciiTheme="majorBidi" w:eastAsiaTheme="minorEastAsia" w:hAnsiTheme="majorBidi" w:cstheme="majorBidi"/>
          <w:sz w:val="24"/>
          <w:szCs w:val="24"/>
        </w:rPr>
        <w:t>и</w:t>
      </w:r>
      <w:r w:rsidRPr="007B3BA6">
        <w:rPr>
          <w:rFonts w:asciiTheme="majorBidi" w:eastAsiaTheme="minorEastAsia" w:hAnsiTheme="majorBidi" w:cstheme="majorBidi"/>
          <w:sz w:val="24"/>
          <w:szCs w:val="24"/>
        </w:rPr>
        <w:t>чество посетителей по  туризму».</w:t>
      </w:r>
    </w:p>
    <w:p w14:paraId="07CD15B8" w14:textId="471D9751" w:rsidR="009F70E4" w:rsidRPr="007B3BA6" w:rsidRDefault="00B4673B" w:rsidP="009F70E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Theme="majorBidi" w:eastAsiaTheme="minorEastAsia" w:hAnsiTheme="majorBidi" w:cstheme="majorBidi"/>
          <w:sz w:val="24"/>
          <w:szCs w:val="24"/>
        </w:rPr>
      </w:pPr>
      <w:r>
        <w:rPr>
          <w:rFonts w:asciiTheme="majorBidi" w:eastAsiaTheme="minorEastAsia" w:hAnsiTheme="majorBidi" w:cstheme="majorBidi"/>
          <w:sz w:val="24"/>
          <w:szCs w:val="24"/>
          <w:lang w:eastAsia="ru-RU"/>
        </w:rPr>
        <w:t>Таблица 5</w:t>
      </w:r>
      <w:r w:rsidR="009F70E4" w:rsidRPr="007B3BA6">
        <w:rPr>
          <w:rFonts w:asciiTheme="majorBidi" w:eastAsiaTheme="minorEastAsia" w:hAnsiTheme="majorBidi" w:cstheme="majorBidi"/>
          <w:sz w:val="24"/>
          <w:szCs w:val="24"/>
          <w:lang w:eastAsia="ru-RU"/>
        </w:rPr>
        <w:t xml:space="preserve">. </w:t>
      </w:r>
      <w:r w:rsidR="009F70E4" w:rsidRPr="007B3BA6">
        <w:rPr>
          <w:rFonts w:asciiTheme="majorBidi" w:eastAsiaTheme="minorEastAsia" w:hAnsiTheme="majorBidi" w:cstheme="majorBidi"/>
          <w:sz w:val="24"/>
          <w:szCs w:val="24"/>
        </w:rPr>
        <w:t>Сводка для модели</w:t>
      </w:r>
    </w:p>
    <w:p w14:paraId="61C6DE1A" w14:textId="77777777" w:rsidR="009F70E4" w:rsidRPr="007B3BA6" w:rsidRDefault="009F70E4" w:rsidP="009F70E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eastAsia="ru-RU"/>
        </w:rPr>
      </w:pPr>
    </w:p>
    <w:tbl>
      <w:tblPr>
        <w:tblStyle w:val="13"/>
        <w:tblW w:w="5000" w:type="pct"/>
        <w:tblLayout w:type="fixed"/>
        <w:tblLook w:val="04A0" w:firstRow="1" w:lastRow="0" w:firstColumn="1" w:lastColumn="0" w:noHBand="0" w:noVBand="1"/>
      </w:tblPr>
      <w:tblGrid>
        <w:gridCol w:w="667"/>
        <w:gridCol w:w="701"/>
        <w:gridCol w:w="789"/>
        <w:gridCol w:w="956"/>
        <w:gridCol w:w="956"/>
        <w:gridCol w:w="956"/>
        <w:gridCol w:w="947"/>
        <w:gridCol w:w="701"/>
        <w:gridCol w:w="701"/>
        <w:gridCol w:w="956"/>
        <w:gridCol w:w="956"/>
      </w:tblGrid>
      <w:tr w:rsidR="009F70E4" w:rsidRPr="007B3BA6" w14:paraId="2820D5B5" w14:textId="77777777" w:rsidTr="000D2122">
        <w:tc>
          <w:tcPr>
            <w:tcW w:w="9339" w:type="dxa"/>
            <w:gridSpan w:val="11"/>
          </w:tcPr>
          <w:p w14:paraId="2543765F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Сводка для модели</w:t>
            </w:r>
          </w:p>
        </w:tc>
      </w:tr>
      <w:tr w:rsidR="009F70E4" w:rsidRPr="007B3BA6" w14:paraId="65CF3DB6" w14:textId="77777777" w:rsidTr="000D2122">
        <w:tc>
          <w:tcPr>
            <w:tcW w:w="669" w:type="dxa"/>
            <w:vMerge w:val="restart"/>
          </w:tcPr>
          <w:p w14:paraId="0EB34744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Модель</w:t>
            </w:r>
          </w:p>
        </w:tc>
        <w:tc>
          <w:tcPr>
            <w:tcW w:w="704" w:type="dxa"/>
            <w:vMerge w:val="restart"/>
          </w:tcPr>
          <w:p w14:paraId="0EC1AC43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R</w:t>
            </w:r>
          </w:p>
        </w:tc>
        <w:tc>
          <w:tcPr>
            <w:tcW w:w="793" w:type="dxa"/>
            <w:vMerge w:val="restart"/>
          </w:tcPr>
          <w:p w14:paraId="36FA2E6D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R-квадрат</w:t>
            </w:r>
          </w:p>
        </w:tc>
        <w:tc>
          <w:tcPr>
            <w:tcW w:w="962" w:type="dxa"/>
            <w:vMerge w:val="restart"/>
          </w:tcPr>
          <w:p w14:paraId="36D3EC42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Ско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р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рект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и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рова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н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ный R-ква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д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рат</w:t>
            </w:r>
          </w:p>
        </w:tc>
        <w:tc>
          <w:tcPr>
            <w:tcW w:w="962" w:type="dxa"/>
            <w:vMerge w:val="restart"/>
          </w:tcPr>
          <w:p w14:paraId="7B1B5F96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Ста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н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дар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т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ная оши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б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ка оценки</w:t>
            </w:r>
          </w:p>
        </w:tc>
        <w:tc>
          <w:tcPr>
            <w:tcW w:w="4287" w:type="dxa"/>
            <w:gridSpan w:val="5"/>
          </w:tcPr>
          <w:p w14:paraId="642F05DC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Статистика изменений</w:t>
            </w:r>
          </w:p>
        </w:tc>
        <w:tc>
          <w:tcPr>
            <w:tcW w:w="962" w:type="dxa"/>
            <w:vMerge w:val="restart"/>
          </w:tcPr>
          <w:p w14:paraId="7B00B93C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Да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р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бин-Уо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т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сон</w:t>
            </w:r>
          </w:p>
        </w:tc>
      </w:tr>
      <w:tr w:rsidR="009F70E4" w:rsidRPr="007B3BA6" w14:paraId="2E2847F2" w14:textId="77777777" w:rsidTr="000D2122">
        <w:tc>
          <w:tcPr>
            <w:tcW w:w="669" w:type="dxa"/>
            <w:vMerge/>
          </w:tcPr>
          <w:p w14:paraId="5A7F6654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04" w:type="dxa"/>
            <w:vMerge/>
          </w:tcPr>
          <w:p w14:paraId="64857DFA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93" w:type="dxa"/>
            <w:vMerge/>
          </w:tcPr>
          <w:p w14:paraId="703EDB60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962" w:type="dxa"/>
            <w:vMerge/>
          </w:tcPr>
          <w:p w14:paraId="3672DFDF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962" w:type="dxa"/>
            <w:vMerge/>
          </w:tcPr>
          <w:p w14:paraId="70033A5C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962" w:type="dxa"/>
          </w:tcPr>
          <w:p w14:paraId="46E2DF25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Изм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е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нение R ква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д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рат</w:t>
            </w:r>
          </w:p>
        </w:tc>
        <w:tc>
          <w:tcPr>
            <w:tcW w:w="953" w:type="dxa"/>
          </w:tcPr>
          <w:p w14:paraId="089774DF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Изм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е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нение F</w:t>
            </w:r>
          </w:p>
        </w:tc>
        <w:tc>
          <w:tcPr>
            <w:tcW w:w="705" w:type="dxa"/>
          </w:tcPr>
          <w:p w14:paraId="356B4E1A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ст.св.1</w:t>
            </w:r>
          </w:p>
        </w:tc>
        <w:tc>
          <w:tcPr>
            <w:tcW w:w="705" w:type="dxa"/>
          </w:tcPr>
          <w:p w14:paraId="70A01309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ст.св.2</w:t>
            </w:r>
          </w:p>
        </w:tc>
        <w:tc>
          <w:tcPr>
            <w:tcW w:w="962" w:type="dxa"/>
          </w:tcPr>
          <w:p w14:paraId="48072712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Знач. Изм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е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нение F</w:t>
            </w:r>
          </w:p>
        </w:tc>
        <w:tc>
          <w:tcPr>
            <w:tcW w:w="962" w:type="dxa"/>
            <w:vMerge/>
          </w:tcPr>
          <w:p w14:paraId="5572BF78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9F70E4" w:rsidRPr="007B3BA6" w14:paraId="7A107C9F" w14:textId="77777777" w:rsidTr="000D2122">
        <w:tc>
          <w:tcPr>
            <w:tcW w:w="669" w:type="dxa"/>
          </w:tcPr>
          <w:p w14:paraId="5A5CD139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704" w:type="dxa"/>
          </w:tcPr>
          <w:p w14:paraId="35D36E65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1,0</w:t>
            </w:r>
          </w:p>
        </w:tc>
        <w:tc>
          <w:tcPr>
            <w:tcW w:w="793" w:type="dxa"/>
          </w:tcPr>
          <w:p w14:paraId="0B3EE7BF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0,999</w:t>
            </w:r>
          </w:p>
        </w:tc>
        <w:tc>
          <w:tcPr>
            <w:tcW w:w="962" w:type="dxa"/>
          </w:tcPr>
          <w:p w14:paraId="074D2FB4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0,996</w:t>
            </w:r>
          </w:p>
        </w:tc>
        <w:tc>
          <w:tcPr>
            <w:tcW w:w="962" w:type="dxa"/>
          </w:tcPr>
          <w:p w14:paraId="372BD167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16592,4</w:t>
            </w:r>
          </w:p>
        </w:tc>
        <w:tc>
          <w:tcPr>
            <w:tcW w:w="962" w:type="dxa"/>
          </w:tcPr>
          <w:p w14:paraId="270D1B0F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0,999</w:t>
            </w:r>
          </w:p>
        </w:tc>
        <w:tc>
          <w:tcPr>
            <w:tcW w:w="953" w:type="dxa"/>
          </w:tcPr>
          <w:p w14:paraId="3CD3E298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340,25</w:t>
            </w:r>
          </w:p>
        </w:tc>
        <w:tc>
          <w:tcPr>
            <w:tcW w:w="705" w:type="dxa"/>
          </w:tcPr>
          <w:p w14:paraId="27A8BA63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8</w:t>
            </w:r>
          </w:p>
        </w:tc>
        <w:tc>
          <w:tcPr>
            <w:tcW w:w="705" w:type="dxa"/>
          </w:tcPr>
          <w:p w14:paraId="0F03214A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962" w:type="dxa"/>
          </w:tcPr>
          <w:p w14:paraId="0620C5A4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0,003</w:t>
            </w:r>
          </w:p>
        </w:tc>
        <w:tc>
          <w:tcPr>
            <w:tcW w:w="962" w:type="dxa"/>
          </w:tcPr>
          <w:p w14:paraId="324AC912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3,235</w:t>
            </w:r>
          </w:p>
        </w:tc>
      </w:tr>
      <w:tr w:rsidR="009F70E4" w:rsidRPr="007B3BA6" w14:paraId="7259BB64" w14:textId="77777777" w:rsidTr="000D2122">
        <w:tc>
          <w:tcPr>
            <w:tcW w:w="9339" w:type="dxa"/>
            <w:gridSpan w:val="11"/>
          </w:tcPr>
          <w:p w14:paraId="6589CBBB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a. Предикторы: (константа), Обслужено посетителей   нерезиденты, Заполняемость го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с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тиниц, %, Количество мест размещения, Обслужено посетителей местами размещения по внутреннему туризму (резиденты), Единовременная вместимость (койко-мест) мест размещения, Обслужено посетителей местами размещения по въездному туризму (н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е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резиденты), Предоставлено койко-суток местами размещения, Количество номеров в местах размещения, Количество обслуженных посетителей в местах размещения, Об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ъ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 xml:space="preserve">ем услуг, оказанный местами размещения, тыс. юаней, </w:t>
            </w:r>
          </w:p>
        </w:tc>
      </w:tr>
      <w:tr w:rsidR="009F70E4" w:rsidRPr="007B3BA6" w14:paraId="29366692" w14:textId="77777777" w:rsidTr="000D2122">
        <w:tc>
          <w:tcPr>
            <w:tcW w:w="9339" w:type="dxa"/>
            <w:gridSpan w:val="11"/>
          </w:tcPr>
          <w:p w14:paraId="7776F232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b. Зависимая переменная: Обслужено посетителей   резиденты</w:t>
            </w:r>
          </w:p>
        </w:tc>
      </w:tr>
    </w:tbl>
    <w:p w14:paraId="2709B300" w14:textId="77777777" w:rsidR="009F70E4" w:rsidRPr="007B3BA6" w:rsidRDefault="009F70E4" w:rsidP="009F70E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Theme="majorBidi" w:eastAsiaTheme="minorEastAsia" w:hAnsiTheme="majorBidi" w:cstheme="majorBidi"/>
          <w:sz w:val="24"/>
          <w:szCs w:val="24"/>
          <w:lang w:eastAsia="ru-RU"/>
        </w:rPr>
      </w:pPr>
      <w:r w:rsidRPr="007B3BA6">
        <w:rPr>
          <w:rFonts w:asciiTheme="majorBidi" w:eastAsiaTheme="minorEastAsia" w:hAnsiTheme="majorBidi" w:cstheme="majorBidi"/>
          <w:sz w:val="24"/>
          <w:szCs w:val="24"/>
          <w:lang w:eastAsia="ru-RU"/>
        </w:rPr>
        <w:t>Анализируя таблицу, представленную выше, модель статистически значима, что подтверждается коэффициентом R квадрат, равным 0,999.</w:t>
      </w:r>
    </w:p>
    <w:p w14:paraId="3A24D72D" w14:textId="77777777" w:rsidR="009F70E4" w:rsidRPr="007B3BA6" w:rsidRDefault="009F70E4" w:rsidP="009F70E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ajorBidi" w:eastAsiaTheme="minorEastAsia" w:hAnsiTheme="majorBidi" w:cstheme="majorBidi"/>
          <w:sz w:val="24"/>
          <w:szCs w:val="24"/>
          <w:lang w:eastAsia="ru-RU"/>
        </w:rPr>
      </w:pPr>
      <w:r w:rsidRPr="007B3BA6">
        <w:rPr>
          <w:rFonts w:asciiTheme="majorBidi" w:eastAsiaTheme="minorEastAsia" w:hAnsiTheme="majorBidi" w:cstheme="majorBidi"/>
          <w:sz w:val="24"/>
          <w:szCs w:val="24"/>
          <w:lang w:eastAsia="ru-RU"/>
        </w:rPr>
        <w:tab/>
        <w:t>Параметры регрессионной модели ANOVA представлены в таблице ниже.</w:t>
      </w:r>
    </w:p>
    <w:p w14:paraId="325F9A76" w14:textId="004CFBEE" w:rsidR="009F70E4" w:rsidRPr="007B3BA6" w:rsidRDefault="00B4673B" w:rsidP="009F70E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Theme="majorBidi" w:eastAsiaTheme="minorEastAsia" w:hAnsiTheme="majorBidi" w:cstheme="majorBidi"/>
          <w:sz w:val="24"/>
          <w:szCs w:val="24"/>
          <w:lang w:eastAsia="ru-RU"/>
        </w:rPr>
      </w:pPr>
      <w:r>
        <w:rPr>
          <w:rFonts w:asciiTheme="majorBidi" w:eastAsiaTheme="minorEastAsia" w:hAnsiTheme="majorBidi" w:cstheme="majorBidi"/>
          <w:sz w:val="24"/>
          <w:szCs w:val="24"/>
          <w:lang w:eastAsia="ru-RU"/>
        </w:rPr>
        <w:t>Таблица 6</w:t>
      </w:r>
      <w:r w:rsidR="009F70E4" w:rsidRPr="007B3BA6">
        <w:rPr>
          <w:rFonts w:asciiTheme="majorBidi" w:eastAsiaTheme="minorEastAsia" w:hAnsiTheme="majorBidi" w:cstheme="majorBidi"/>
          <w:sz w:val="24"/>
          <w:szCs w:val="24"/>
          <w:lang w:eastAsia="ru-RU"/>
        </w:rPr>
        <w:t>. ANOVA</w:t>
      </w:r>
    </w:p>
    <w:p w14:paraId="18B574CA" w14:textId="77777777" w:rsidR="009F70E4" w:rsidRPr="007B3BA6" w:rsidRDefault="009F70E4" w:rsidP="009F70E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eastAsia="ru-RU"/>
        </w:rPr>
      </w:pPr>
    </w:p>
    <w:tbl>
      <w:tblPr>
        <w:tblStyle w:val="13"/>
        <w:tblW w:w="5000" w:type="pct"/>
        <w:tblLayout w:type="fixed"/>
        <w:tblLook w:val="04A0" w:firstRow="1" w:lastRow="0" w:firstColumn="1" w:lastColumn="0" w:noHBand="0" w:noVBand="1"/>
      </w:tblPr>
      <w:tblGrid>
        <w:gridCol w:w="825"/>
        <w:gridCol w:w="1344"/>
        <w:gridCol w:w="1654"/>
        <w:gridCol w:w="1155"/>
        <w:gridCol w:w="1654"/>
        <w:gridCol w:w="1155"/>
        <w:gridCol w:w="1499"/>
      </w:tblGrid>
      <w:tr w:rsidR="009F70E4" w:rsidRPr="007B3BA6" w14:paraId="0F5D9C34" w14:textId="77777777" w:rsidTr="000D2122">
        <w:tc>
          <w:tcPr>
            <w:tcW w:w="2181" w:type="dxa"/>
            <w:gridSpan w:val="2"/>
          </w:tcPr>
          <w:p w14:paraId="044E2DA5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Модель</w:t>
            </w:r>
          </w:p>
        </w:tc>
        <w:tc>
          <w:tcPr>
            <w:tcW w:w="1664" w:type="dxa"/>
          </w:tcPr>
          <w:p w14:paraId="4639D8A0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Сумма ква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д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ратов</w:t>
            </w:r>
          </w:p>
        </w:tc>
        <w:tc>
          <w:tcPr>
            <w:tcW w:w="1161" w:type="dxa"/>
          </w:tcPr>
          <w:p w14:paraId="3438491E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ст.св.</w:t>
            </w:r>
          </w:p>
        </w:tc>
        <w:tc>
          <w:tcPr>
            <w:tcW w:w="1664" w:type="dxa"/>
          </w:tcPr>
          <w:p w14:paraId="6E59D950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Средний квадрат</w:t>
            </w:r>
          </w:p>
        </w:tc>
        <w:tc>
          <w:tcPr>
            <w:tcW w:w="1161" w:type="dxa"/>
          </w:tcPr>
          <w:p w14:paraId="07F2D4F7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F</w:t>
            </w:r>
          </w:p>
        </w:tc>
        <w:tc>
          <w:tcPr>
            <w:tcW w:w="1508" w:type="dxa"/>
          </w:tcPr>
          <w:p w14:paraId="09E0C7CC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Значимость</w:t>
            </w:r>
          </w:p>
        </w:tc>
      </w:tr>
      <w:tr w:rsidR="009F70E4" w:rsidRPr="007B3BA6" w14:paraId="3EE4C592" w14:textId="77777777" w:rsidTr="000D2122">
        <w:tc>
          <w:tcPr>
            <w:tcW w:w="829" w:type="dxa"/>
            <w:vMerge w:val="restart"/>
          </w:tcPr>
          <w:p w14:paraId="153E281F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352" w:type="dxa"/>
          </w:tcPr>
          <w:p w14:paraId="0C95EDB4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Регрессия</w:t>
            </w:r>
          </w:p>
        </w:tc>
        <w:tc>
          <w:tcPr>
            <w:tcW w:w="1664" w:type="dxa"/>
          </w:tcPr>
          <w:p w14:paraId="6ECCCDF5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749394073883,658</w:t>
            </w:r>
          </w:p>
        </w:tc>
        <w:tc>
          <w:tcPr>
            <w:tcW w:w="1161" w:type="dxa"/>
          </w:tcPr>
          <w:p w14:paraId="4206195A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8</w:t>
            </w:r>
          </w:p>
        </w:tc>
        <w:tc>
          <w:tcPr>
            <w:tcW w:w="1664" w:type="dxa"/>
          </w:tcPr>
          <w:p w14:paraId="7F077A84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93674259235,457</w:t>
            </w:r>
          </w:p>
        </w:tc>
        <w:tc>
          <w:tcPr>
            <w:tcW w:w="1161" w:type="dxa"/>
          </w:tcPr>
          <w:p w14:paraId="5CF41E93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340,252</w:t>
            </w:r>
          </w:p>
        </w:tc>
        <w:tc>
          <w:tcPr>
            <w:tcW w:w="1508" w:type="dxa"/>
          </w:tcPr>
          <w:p w14:paraId="1C45DABA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0,003</w:t>
            </w:r>
          </w:p>
        </w:tc>
      </w:tr>
      <w:tr w:rsidR="009F70E4" w:rsidRPr="007B3BA6" w14:paraId="10298373" w14:textId="77777777" w:rsidTr="000D2122">
        <w:tc>
          <w:tcPr>
            <w:tcW w:w="829" w:type="dxa"/>
            <w:vMerge/>
          </w:tcPr>
          <w:p w14:paraId="697C4E20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52" w:type="dxa"/>
          </w:tcPr>
          <w:p w14:paraId="60CE0487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Остаток</w:t>
            </w:r>
          </w:p>
        </w:tc>
        <w:tc>
          <w:tcPr>
            <w:tcW w:w="1664" w:type="dxa"/>
          </w:tcPr>
          <w:p w14:paraId="5A90A641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550616667,528</w:t>
            </w:r>
          </w:p>
        </w:tc>
        <w:tc>
          <w:tcPr>
            <w:tcW w:w="1161" w:type="dxa"/>
          </w:tcPr>
          <w:p w14:paraId="7A46E513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664" w:type="dxa"/>
          </w:tcPr>
          <w:p w14:paraId="0CCF0576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275308333,764</w:t>
            </w:r>
          </w:p>
        </w:tc>
        <w:tc>
          <w:tcPr>
            <w:tcW w:w="1161" w:type="dxa"/>
          </w:tcPr>
          <w:p w14:paraId="7D114792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508" w:type="dxa"/>
          </w:tcPr>
          <w:p w14:paraId="1AF3A5BA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9F70E4" w:rsidRPr="007B3BA6" w14:paraId="1562955F" w14:textId="77777777" w:rsidTr="000D2122">
        <w:tc>
          <w:tcPr>
            <w:tcW w:w="829" w:type="dxa"/>
            <w:vMerge/>
          </w:tcPr>
          <w:p w14:paraId="23A49311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52" w:type="dxa"/>
          </w:tcPr>
          <w:p w14:paraId="7BAAC72B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Всего</w:t>
            </w:r>
          </w:p>
        </w:tc>
        <w:tc>
          <w:tcPr>
            <w:tcW w:w="1664" w:type="dxa"/>
          </w:tcPr>
          <w:p w14:paraId="61A7AE36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749944690551,186</w:t>
            </w:r>
          </w:p>
        </w:tc>
        <w:tc>
          <w:tcPr>
            <w:tcW w:w="1161" w:type="dxa"/>
          </w:tcPr>
          <w:p w14:paraId="78D3358A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10</w:t>
            </w:r>
          </w:p>
        </w:tc>
        <w:tc>
          <w:tcPr>
            <w:tcW w:w="1664" w:type="dxa"/>
          </w:tcPr>
          <w:p w14:paraId="59B9ECDC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61" w:type="dxa"/>
          </w:tcPr>
          <w:p w14:paraId="4CC0AC55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508" w:type="dxa"/>
          </w:tcPr>
          <w:p w14:paraId="16A00EC0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9F70E4" w:rsidRPr="007B3BA6" w14:paraId="34C8BE73" w14:textId="77777777" w:rsidTr="000D2122">
        <w:tc>
          <w:tcPr>
            <w:tcW w:w="9339" w:type="dxa"/>
            <w:gridSpan w:val="7"/>
          </w:tcPr>
          <w:p w14:paraId="02092B24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a. Зависимая переменная: Обслужено посетителей   резиденты</w:t>
            </w:r>
          </w:p>
        </w:tc>
      </w:tr>
      <w:tr w:rsidR="009F70E4" w:rsidRPr="007B3BA6" w14:paraId="5130A64F" w14:textId="77777777" w:rsidTr="000D2122">
        <w:tc>
          <w:tcPr>
            <w:tcW w:w="9339" w:type="dxa"/>
            <w:gridSpan w:val="7"/>
          </w:tcPr>
          <w:p w14:paraId="143F085D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b. Предикторы: (константа), Обслужено посетителей   нерезиденты, Заполняемость го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с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тиниц, %, Количество мест размещения, Обслужено посетителей местами размещения по внутреннему туризму (резиденты), Единовременная вместимость (койко-мест) мест размещения, Обслужено посетителей местами размещения по въездному туризму (н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е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 xml:space="preserve">резиденты), Предоставлено койко-суток средствами размещения, Количество номеров в средствах размещения, Количество обслуженных посетителей в местах размещения, Объем услуг, оказанный местами размещения, тыс. юаней, </w:t>
            </w:r>
          </w:p>
        </w:tc>
      </w:tr>
    </w:tbl>
    <w:p w14:paraId="52690C53" w14:textId="77777777" w:rsidR="009F70E4" w:rsidRPr="007B3BA6" w:rsidRDefault="009F70E4" w:rsidP="009F70E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Theme="majorBidi" w:eastAsiaTheme="minorEastAsia" w:hAnsiTheme="majorBidi" w:cstheme="majorBidi"/>
          <w:sz w:val="24"/>
          <w:szCs w:val="24"/>
          <w:lang w:eastAsia="ru-RU"/>
        </w:rPr>
      </w:pPr>
      <w:r w:rsidRPr="007B3BA6">
        <w:rPr>
          <w:rFonts w:asciiTheme="majorBidi" w:eastAsiaTheme="minorEastAsia" w:hAnsiTheme="majorBidi" w:cstheme="majorBidi"/>
          <w:sz w:val="24"/>
          <w:szCs w:val="24"/>
          <w:lang w:eastAsia="ru-RU"/>
        </w:rPr>
        <w:tab/>
        <w:t>Коэффициенты модели регрессии представлены в таблице ниже.</w:t>
      </w:r>
    </w:p>
    <w:p w14:paraId="230AAE03" w14:textId="01E8D280" w:rsidR="009F70E4" w:rsidRPr="007B3BA6" w:rsidRDefault="00B4673B" w:rsidP="009F70E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Theme="majorBidi" w:eastAsiaTheme="minorEastAsia" w:hAnsiTheme="majorBidi" w:cstheme="majorBidi"/>
          <w:sz w:val="24"/>
          <w:szCs w:val="24"/>
          <w:lang w:eastAsia="ru-RU"/>
        </w:rPr>
      </w:pPr>
      <w:r>
        <w:rPr>
          <w:rFonts w:asciiTheme="majorBidi" w:eastAsiaTheme="minorEastAsia" w:hAnsiTheme="majorBidi" w:cstheme="majorBidi"/>
          <w:sz w:val="24"/>
          <w:szCs w:val="24"/>
          <w:lang w:eastAsia="ru-RU"/>
        </w:rPr>
        <w:t>Таблица 7</w:t>
      </w:r>
      <w:r w:rsidR="009F70E4" w:rsidRPr="007B3BA6">
        <w:rPr>
          <w:rFonts w:asciiTheme="majorBidi" w:eastAsiaTheme="minorEastAsia" w:hAnsiTheme="majorBidi" w:cstheme="majorBidi"/>
          <w:sz w:val="24"/>
          <w:szCs w:val="24"/>
          <w:lang w:eastAsia="ru-RU"/>
        </w:rPr>
        <w:t>. Коэффициенты регрессионной модели</w:t>
      </w:r>
    </w:p>
    <w:p w14:paraId="6BC2651B" w14:textId="77777777" w:rsidR="009F70E4" w:rsidRPr="007B3BA6" w:rsidRDefault="009F70E4" w:rsidP="009F70E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eastAsia="ru-RU"/>
        </w:rPr>
      </w:pPr>
    </w:p>
    <w:tbl>
      <w:tblPr>
        <w:tblStyle w:val="13"/>
        <w:tblW w:w="5000" w:type="pct"/>
        <w:tblLayout w:type="fixed"/>
        <w:tblLook w:val="04A0" w:firstRow="1" w:lastRow="0" w:firstColumn="1" w:lastColumn="0" w:noHBand="0" w:noVBand="1"/>
      </w:tblPr>
      <w:tblGrid>
        <w:gridCol w:w="696"/>
        <w:gridCol w:w="2269"/>
        <w:gridCol w:w="1371"/>
        <w:gridCol w:w="1371"/>
        <w:gridCol w:w="1371"/>
        <w:gridCol w:w="963"/>
        <w:gridCol w:w="1245"/>
      </w:tblGrid>
      <w:tr w:rsidR="009F70E4" w:rsidRPr="007B3BA6" w14:paraId="6C2347CB" w14:textId="77777777" w:rsidTr="000D2122">
        <w:tc>
          <w:tcPr>
            <w:tcW w:w="2982" w:type="dxa"/>
            <w:gridSpan w:val="2"/>
            <w:vMerge w:val="restart"/>
          </w:tcPr>
          <w:p w14:paraId="1BADA99B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Модель</w:t>
            </w:r>
          </w:p>
        </w:tc>
        <w:tc>
          <w:tcPr>
            <w:tcW w:w="2758" w:type="dxa"/>
            <w:gridSpan w:val="2"/>
          </w:tcPr>
          <w:p w14:paraId="70506F41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Нестандартизованные коэффициенты</w:t>
            </w:r>
          </w:p>
        </w:tc>
        <w:tc>
          <w:tcPr>
            <w:tcW w:w="1379" w:type="dxa"/>
          </w:tcPr>
          <w:p w14:paraId="58C9098C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Станда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р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тизова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н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ные коэ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ф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фициенты</w:t>
            </w:r>
          </w:p>
        </w:tc>
        <w:tc>
          <w:tcPr>
            <w:tcW w:w="968" w:type="dxa"/>
            <w:vMerge w:val="restart"/>
          </w:tcPr>
          <w:p w14:paraId="3380204B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т</w:t>
            </w:r>
          </w:p>
        </w:tc>
        <w:tc>
          <w:tcPr>
            <w:tcW w:w="1252" w:type="dxa"/>
            <w:vMerge w:val="restart"/>
          </w:tcPr>
          <w:p w14:paraId="5563AE51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Знач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и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мость</w:t>
            </w:r>
          </w:p>
        </w:tc>
      </w:tr>
      <w:tr w:rsidR="009F70E4" w:rsidRPr="007B3BA6" w14:paraId="60B2DCCE" w14:textId="77777777" w:rsidTr="000D2122">
        <w:tc>
          <w:tcPr>
            <w:tcW w:w="2982" w:type="dxa"/>
            <w:gridSpan w:val="2"/>
            <w:vMerge/>
          </w:tcPr>
          <w:p w14:paraId="208625F1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79" w:type="dxa"/>
          </w:tcPr>
          <w:p w14:paraId="556A574E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B</w:t>
            </w:r>
          </w:p>
        </w:tc>
        <w:tc>
          <w:tcPr>
            <w:tcW w:w="1379" w:type="dxa"/>
          </w:tcPr>
          <w:p w14:paraId="6BA4337C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Стандар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т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ная оши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б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ка</w:t>
            </w:r>
          </w:p>
        </w:tc>
        <w:tc>
          <w:tcPr>
            <w:tcW w:w="1379" w:type="dxa"/>
          </w:tcPr>
          <w:p w14:paraId="15580852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Бета</w:t>
            </w:r>
          </w:p>
        </w:tc>
        <w:tc>
          <w:tcPr>
            <w:tcW w:w="968" w:type="dxa"/>
            <w:vMerge/>
          </w:tcPr>
          <w:p w14:paraId="6D43F765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252" w:type="dxa"/>
            <w:vMerge/>
          </w:tcPr>
          <w:p w14:paraId="6376D414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9F70E4" w:rsidRPr="007B3BA6" w14:paraId="6B060336" w14:textId="77777777" w:rsidTr="000D2122">
        <w:tc>
          <w:tcPr>
            <w:tcW w:w="699" w:type="dxa"/>
            <w:vMerge w:val="restart"/>
          </w:tcPr>
          <w:p w14:paraId="48CDA6FF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2283" w:type="dxa"/>
          </w:tcPr>
          <w:p w14:paraId="148C6E83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(Константа)</w:t>
            </w:r>
          </w:p>
        </w:tc>
        <w:tc>
          <w:tcPr>
            <w:tcW w:w="1379" w:type="dxa"/>
          </w:tcPr>
          <w:p w14:paraId="6A786450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875350,917</w:t>
            </w:r>
          </w:p>
        </w:tc>
        <w:tc>
          <w:tcPr>
            <w:tcW w:w="1379" w:type="dxa"/>
          </w:tcPr>
          <w:p w14:paraId="27AD5144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102933,869</w:t>
            </w:r>
          </w:p>
        </w:tc>
        <w:tc>
          <w:tcPr>
            <w:tcW w:w="1379" w:type="dxa"/>
          </w:tcPr>
          <w:p w14:paraId="3F136F60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968" w:type="dxa"/>
          </w:tcPr>
          <w:p w14:paraId="67A48F43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8,504</w:t>
            </w:r>
          </w:p>
        </w:tc>
        <w:tc>
          <w:tcPr>
            <w:tcW w:w="1252" w:type="dxa"/>
          </w:tcPr>
          <w:p w14:paraId="2F18F1EE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  <w:lang w:val="en-US"/>
              </w:rPr>
              <w:t>0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,014</w:t>
            </w:r>
          </w:p>
        </w:tc>
      </w:tr>
      <w:tr w:rsidR="009F70E4" w:rsidRPr="007B3BA6" w14:paraId="442A5C2B" w14:textId="77777777" w:rsidTr="000D2122">
        <w:tc>
          <w:tcPr>
            <w:tcW w:w="699" w:type="dxa"/>
            <w:vMerge/>
          </w:tcPr>
          <w:p w14:paraId="60B620F5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283" w:type="dxa"/>
          </w:tcPr>
          <w:p w14:paraId="461B3809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Количество мест размещения</w:t>
            </w:r>
          </w:p>
        </w:tc>
        <w:tc>
          <w:tcPr>
            <w:tcW w:w="1379" w:type="dxa"/>
          </w:tcPr>
          <w:p w14:paraId="1D4193BA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-196,549</w:t>
            </w:r>
          </w:p>
        </w:tc>
        <w:tc>
          <w:tcPr>
            <w:tcW w:w="1379" w:type="dxa"/>
          </w:tcPr>
          <w:p w14:paraId="77CD13F8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26,756</w:t>
            </w:r>
          </w:p>
        </w:tc>
        <w:tc>
          <w:tcPr>
            <w:tcW w:w="1379" w:type="dxa"/>
          </w:tcPr>
          <w:p w14:paraId="1184034A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-</w:t>
            </w:r>
            <w:r w:rsidRPr="007B3BA6">
              <w:rPr>
                <w:rFonts w:asciiTheme="majorBidi" w:hAnsiTheme="majorBidi" w:cstheme="majorBidi"/>
                <w:sz w:val="24"/>
                <w:szCs w:val="24"/>
                <w:lang w:val="en-US"/>
              </w:rPr>
              <w:t>0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,583</w:t>
            </w:r>
          </w:p>
        </w:tc>
        <w:tc>
          <w:tcPr>
            <w:tcW w:w="968" w:type="dxa"/>
          </w:tcPr>
          <w:p w14:paraId="107EDA78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-7,346</w:t>
            </w:r>
          </w:p>
        </w:tc>
        <w:tc>
          <w:tcPr>
            <w:tcW w:w="1252" w:type="dxa"/>
          </w:tcPr>
          <w:p w14:paraId="6D8FE3FD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  <w:lang w:val="en-US"/>
              </w:rPr>
              <w:t>0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,018</w:t>
            </w:r>
          </w:p>
        </w:tc>
      </w:tr>
      <w:tr w:rsidR="009F70E4" w:rsidRPr="007B3BA6" w14:paraId="57D3BDEE" w14:textId="77777777" w:rsidTr="000D2122">
        <w:tc>
          <w:tcPr>
            <w:tcW w:w="699" w:type="dxa"/>
            <w:vMerge/>
          </w:tcPr>
          <w:p w14:paraId="281EAFD2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283" w:type="dxa"/>
          </w:tcPr>
          <w:p w14:paraId="3C4BC8BB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Единовременная вместимость (ко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й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ко-мест) мест ра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з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мещения</w:t>
            </w:r>
          </w:p>
        </w:tc>
        <w:tc>
          <w:tcPr>
            <w:tcW w:w="1379" w:type="dxa"/>
          </w:tcPr>
          <w:p w14:paraId="426085AD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21,396</w:t>
            </w:r>
          </w:p>
        </w:tc>
        <w:tc>
          <w:tcPr>
            <w:tcW w:w="1379" w:type="dxa"/>
          </w:tcPr>
          <w:p w14:paraId="0BF50C3A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2,097</w:t>
            </w:r>
          </w:p>
        </w:tc>
        <w:tc>
          <w:tcPr>
            <w:tcW w:w="1379" w:type="dxa"/>
          </w:tcPr>
          <w:p w14:paraId="52E2C065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3,664</w:t>
            </w:r>
          </w:p>
        </w:tc>
        <w:tc>
          <w:tcPr>
            <w:tcW w:w="968" w:type="dxa"/>
          </w:tcPr>
          <w:p w14:paraId="5FFBCCCA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10,204</w:t>
            </w:r>
          </w:p>
        </w:tc>
        <w:tc>
          <w:tcPr>
            <w:tcW w:w="1252" w:type="dxa"/>
          </w:tcPr>
          <w:p w14:paraId="59EC4303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  <w:lang w:val="en-US"/>
              </w:rPr>
              <w:t>0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,009</w:t>
            </w:r>
          </w:p>
        </w:tc>
      </w:tr>
      <w:tr w:rsidR="009F70E4" w:rsidRPr="007B3BA6" w14:paraId="18C00052" w14:textId="77777777" w:rsidTr="000D2122">
        <w:tc>
          <w:tcPr>
            <w:tcW w:w="699" w:type="dxa"/>
            <w:vMerge/>
          </w:tcPr>
          <w:p w14:paraId="712A2641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283" w:type="dxa"/>
          </w:tcPr>
          <w:p w14:paraId="790A80CC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Заполняемость го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с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тиниц, %</w:t>
            </w:r>
          </w:p>
        </w:tc>
        <w:tc>
          <w:tcPr>
            <w:tcW w:w="1379" w:type="dxa"/>
          </w:tcPr>
          <w:p w14:paraId="22FC159C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67655,645</w:t>
            </w:r>
          </w:p>
        </w:tc>
        <w:tc>
          <w:tcPr>
            <w:tcW w:w="1379" w:type="dxa"/>
          </w:tcPr>
          <w:p w14:paraId="3BD5D31F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3531,919</w:t>
            </w:r>
          </w:p>
        </w:tc>
        <w:tc>
          <w:tcPr>
            <w:tcW w:w="1379" w:type="dxa"/>
          </w:tcPr>
          <w:p w14:paraId="151110C0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  <w:lang w:val="en-US"/>
              </w:rPr>
              <w:t>0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,579</w:t>
            </w:r>
          </w:p>
        </w:tc>
        <w:tc>
          <w:tcPr>
            <w:tcW w:w="968" w:type="dxa"/>
          </w:tcPr>
          <w:p w14:paraId="4ABC49FA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19,155</w:t>
            </w:r>
          </w:p>
        </w:tc>
        <w:tc>
          <w:tcPr>
            <w:tcW w:w="1252" w:type="dxa"/>
          </w:tcPr>
          <w:p w14:paraId="346EC673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  <w:lang w:val="en-US"/>
              </w:rPr>
              <w:t>0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,003</w:t>
            </w:r>
          </w:p>
        </w:tc>
      </w:tr>
      <w:tr w:rsidR="009F70E4" w:rsidRPr="007B3BA6" w14:paraId="35D3BB8F" w14:textId="77777777" w:rsidTr="000D2122">
        <w:tc>
          <w:tcPr>
            <w:tcW w:w="699" w:type="dxa"/>
            <w:vMerge/>
          </w:tcPr>
          <w:p w14:paraId="18D91BC3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283" w:type="dxa"/>
          </w:tcPr>
          <w:p w14:paraId="5C0AD6BD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Количество ном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е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ров в местах ра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з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мещения</w:t>
            </w:r>
          </w:p>
        </w:tc>
        <w:tc>
          <w:tcPr>
            <w:tcW w:w="1379" w:type="dxa"/>
          </w:tcPr>
          <w:p w14:paraId="26DCF4C4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-44,296</w:t>
            </w:r>
          </w:p>
        </w:tc>
        <w:tc>
          <w:tcPr>
            <w:tcW w:w="1379" w:type="dxa"/>
          </w:tcPr>
          <w:p w14:paraId="05A6D075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3,977</w:t>
            </w:r>
          </w:p>
        </w:tc>
        <w:tc>
          <w:tcPr>
            <w:tcW w:w="1379" w:type="dxa"/>
          </w:tcPr>
          <w:p w14:paraId="6B97D664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-2,671</w:t>
            </w:r>
          </w:p>
        </w:tc>
        <w:tc>
          <w:tcPr>
            <w:tcW w:w="968" w:type="dxa"/>
          </w:tcPr>
          <w:p w14:paraId="3B08BBE1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-11,139</w:t>
            </w:r>
          </w:p>
        </w:tc>
        <w:tc>
          <w:tcPr>
            <w:tcW w:w="1252" w:type="dxa"/>
          </w:tcPr>
          <w:p w14:paraId="591C82D3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  <w:lang w:val="en-US"/>
              </w:rPr>
              <w:t>0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,008</w:t>
            </w:r>
          </w:p>
        </w:tc>
      </w:tr>
      <w:tr w:rsidR="009F70E4" w:rsidRPr="007B3BA6" w14:paraId="3A7EF334" w14:textId="77777777" w:rsidTr="000D2122">
        <w:tc>
          <w:tcPr>
            <w:tcW w:w="699" w:type="dxa"/>
            <w:vMerge/>
          </w:tcPr>
          <w:p w14:paraId="16CF2DCD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283" w:type="dxa"/>
          </w:tcPr>
          <w:p w14:paraId="251CC493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Обслужено посет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и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телей местами ра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з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мещения  (резиде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н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ты)</w:t>
            </w:r>
          </w:p>
        </w:tc>
        <w:tc>
          <w:tcPr>
            <w:tcW w:w="1379" w:type="dxa"/>
          </w:tcPr>
          <w:p w14:paraId="5BAE1098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-</w:t>
            </w:r>
            <w:r w:rsidRPr="007B3BA6">
              <w:rPr>
                <w:rFonts w:asciiTheme="majorBidi" w:hAnsiTheme="majorBidi" w:cstheme="majorBidi"/>
                <w:sz w:val="24"/>
                <w:szCs w:val="24"/>
                <w:lang w:val="en-US"/>
              </w:rPr>
              <w:t>0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,394</w:t>
            </w:r>
          </w:p>
        </w:tc>
        <w:tc>
          <w:tcPr>
            <w:tcW w:w="1379" w:type="dxa"/>
          </w:tcPr>
          <w:p w14:paraId="3FBF8537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  <w:lang w:val="en-US"/>
              </w:rPr>
              <w:t>0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,044</w:t>
            </w:r>
          </w:p>
        </w:tc>
        <w:tc>
          <w:tcPr>
            <w:tcW w:w="1379" w:type="dxa"/>
          </w:tcPr>
          <w:p w14:paraId="31665B55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-1,359</w:t>
            </w:r>
          </w:p>
        </w:tc>
        <w:tc>
          <w:tcPr>
            <w:tcW w:w="968" w:type="dxa"/>
          </w:tcPr>
          <w:p w14:paraId="3ECAA93D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-8,986</w:t>
            </w:r>
          </w:p>
        </w:tc>
        <w:tc>
          <w:tcPr>
            <w:tcW w:w="1252" w:type="dxa"/>
          </w:tcPr>
          <w:p w14:paraId="7FCB6F6F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  <w:lang w:val="en-US"/>
              </w:rPr>
              <w:t>0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,012</w:t>
            </w:r>
          </w:p>
        </w:tc>
      </w:tr>
      <w:tr w:rsidR="009F70E4" w:rsidRPr="007B3BA6" w14:paraId="22A96A2B" w14:textId="77777777" w:rsidTr="000D2122">
        <w:tc>
          <w:tcPr>
            <w:tcW w:w="699" w:type="dxa"/>
            <w:vMerge/>
          </w:tcPr>
          <w:p w14:paraId="3344F1BA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283" w:type="dxa"/>
          </w:tcPr>
          <w:p w14:paraId="76FA2C42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Обслужено посет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и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телей нерезидентов</w:t>
            </w:r>
          </w:p>
        </w:tc>
        <w:tc>
          <w:tcPr>
            <w:tcW w:w="1379" w:type="dxa"/>
          </w:tcPr>
          <w:p w14:paraId="7680C8F3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  <w:lang w:val="en-US"/>
              </w:rPr>
              <w:t>0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,368</w:t>
            </w:r>
          </w:p>
        </w:tc>
        <w:tc>
          <w:tcPr>
            <w:tcW w:w="1379" w:type="dxa"/>
          </w:tcPr>
          <w:p w14:paraId="45A9FE8C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  <w:lang w:val="en-US"/>
              </w:rPr>
              <w:t>0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,245</w:t>
            </w:r>
          </w:p>
        </w:tc>
        <w:tc>
          <w:tcPr>
            <w:tcW w:w="1379" w:type="dxa"/>
          </w:tcPr>
          <w:p w14:paraId="25972CD5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  <w:lang w:val="en-US"/>
              </w:rPr>
              <w:t>0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,373</w:t>
            </w:r>
          </w:p>
        </w:tc>
        <w:tc>
          <w:tcPr>
            <w:tcW w:w="968" w:type="dxa"/>
          </w:tcPr>
          <w:p w14:paraId="339FB767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1,501</w:t>
            </w:r>
          </w:p>
        </w:tc>
        <w:tc>
          <w:tcPr>
            <w:tcW w:w="1252" w:type="dxa"/>
          </w:tcPr>
          <w:p w14:paraId="114BC3F6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  <w:lang w:val="en-US"/>
              </w:rPr>
              <w:t>0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,272</w:t>
            </w:r>
          </w:p>
        </w:tc>
      </w:tr>
      <w:tr w:rsidR="009F70E4" w:rsidRPr="007B3BA6" w14:paraId="6623C767" w14:textId="77777777" w:rsidTr="000D2122">
        <w:tc>
          <w:tcPr>
            <w:tcW w:w="699" w:type="dxa"/>
            <w:vMerge/>
          </w:tcPr>
          <w:p w14:paraId="585AB721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283" w:type="dxa"/>
          </w:tcPr>
          <w:p w14:paraId="2B306014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Объем услуг, ок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а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занный местами размещения, тыс. юаней</w:t>
            </w:r>
          </w:p>
        </w:tc>
        <w:tc>
          <w:tcPr>
            <w:tcW w:w="1379" w:type="dxa"/>
          </w:tcPr>
          <w:p w14:paraId="79E2B91A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  <w:lang w:val="en-US"/>
              </w:rPr>
              <w:t>0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,008</w:t>
            </w:r>
          </w:p>
        </w:tc>
        <w:tc>
          <w:tcPr>
            <w:tcW w:w="1379" w:type="dxa"/>
          </w:tcPr>
          <w:p w14:paraId="09E4127C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  <w:lang w:val="en-US"/>
              </w:rPr>
              <w:t>0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,001</w:t>
            </w:r>
          </w:p>
        </w:tc>
        <w:tc>
          <w:tcPr>
            <w:tcW w:w="1379" w:type="dxa"/>
          </w:tcPr>
          <w:p w14:paraId="0DA5D23A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1,137</w:t>
            </w:r>
          </w:p>
        </w:tc>
        <w:tc>
          <w:tcPr>
            <w:tcW w:w="968" w:type="dxa"/>
          </w:tcPr>
          <w:p w14:paraId="2D7EB0DF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6,381</w:t>
            </w:r>
          </w:p>
        </w:tc>
        <w:tc>
          <w:tcPr>
            <w:tcW w:w="1252" w:type="dxa"/>
          </w:tcPr>
          <w:p w14:paraId="70541E85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  <w:lang w:val="en-US"/>
              </w:rPr>
              <w:t>0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,024</w:t>
            </w:r>
          </w:p>
        </w:tc>
      </w:tr>
      <w:tr w:rsidR="009F70E4" w:rsidRPr="007B3BA6" w14:paraId="3BA54D31" w14:textId="77777777" w:rsidTr="000D2122">
        <w:tc>
          <w:tcPr>
            <w:tcW w:w="699" w:type="dxa"/>
            <w:vMerge/>
          </w:tcPr>
          <w:p w14:paraId="05A5BAA0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283" w:type="dxa"/>
          </w:tcPr>
          <w:p w14:paraId="41F5376F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Предоставлено койко-суток мест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а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ми размещения</w:t>
            </w:r>
          </w:p>
        </w:tc>
        <w:tc>
          <w:tcPr>
            <w:tcW w:w="1379" w:type="dxa"/>
          </w:tcPr>
          <w:p w14:paraId="775C76B6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  <w:lang w:val="en-US"/>
              </w:rPr>
              <w:t>0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,018</w:t>
            </w:r>
          </w:p>
        </w:tc>
        <w:tc>
          <w:tcPr>
            <w:tcW w:w="1379" w:type="dxa"/>
          </w:tcPr>
          <w:p w14:paraId="314318B5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  <w:lang w:val="en-US"/>
              </w:rPr>
              <w:t>0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,027</w:t>
            </w:r>
          </w:p>
        </w:tc>
        <w:tc>
          <w:tcPr>
            <w:tcW w:w="1379" w:type="dxa"/>
          </w:tcPr>
          <w:p w14:paraId="7617A381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  <w:lang w:val="en-US"/>
              </w:rPr>
              <w:t>0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,073</w:t>
            </w:r>
          </w:p>
        </w:tc>
        <w:tc>
          <w:tcPr>
            <w:tcW w:w="968" w:type="dxa"/>
          </w:tcPr>
          <w:p w14:paraId="03E87E35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  <w:lang w:val="en-US"/>
              </w:rPr>
              <w:t>0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,660</w:t>
            </w:r>
          </w:p>
        </w:tc>
        <w:tc>
          <w:tcPr>
            <w:tcW w:w="1252" w:type="dxa"/>
          </w:tcPr>
          <w:p w14:paraId="093E71ED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  <w:lang w:val="en-US"/>
              </w:rPr>
              <w:t>0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,577</w:t>
            </w:r>
          </w:p>
        </w:tc>
      </w:tr>
      <w:tr w:rsidR="009F70E4" w:rsidRPr="007B3BA6" w14:paraId="40867CB8" w14:textId="77777777" w:rsidTr="000D2122">
        <w:tc>
          <w:tcPr>
            <w:tcW w:w="9339" w:type="dxa"/>
            <w:gridSpan w:val="7"/>
          </w:tcPr>
          <w:p w14:paraId="4F8F1E33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a. Зависимая переменная: Количество посетителей по  туризму</w:t>
            </w:r>
          </w:p>
        </w:tc>
      </w:tr>
    </w:tbl>
    <w:p w14:paraId="026B71CB" w14:textId="77777777" w:rsidR="009F70E4" w:rsidRPr="007B3BA6" w:rsidRDefault="009F70E4" w:rsidP="009F70E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ajorBidi" w:eastAsiaTheme="minorEastAsia" w:hAnsiTheme="majorBidi" w:cstheme="majorBidi"/>
          <w:sz w:val="24"/>
          <w:szCs w:val="24"/>
          <w:lang w:eastAsia="ru-RU"/>
        </w:rPr>
      </w:pPr>
    </w:p>
    <w:p w14:paraId="6EF92F24" w14:textId="77777777" w:rsidR="009F70E4" w:rsidRPr="007B3BA6" w:rsidRDefault="009F70E4" w:rsidP="009F70E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ajorBidi" w:eastAsiaTheme="minorEastAsia" w:hAnsiTheme="majorBidi" w:cstheme="majorBidi"/>
          <w:sz w:val="24"/>
          <w:szCs w:val="24"/>
        </w:rPr>
      </w:pPr>
      <w:r w:rsidRPr="007B3BA6">
        <w:rPr>
          <w:rFonts w:asciiTheme="majorBidi" w:eastAsiaTheme="minorEastAsia" w:hAnsiTheme="majorBidi" w:cstheme="majorBidi"/>
          <w:sz w:val="24"/>
          <w:szCs w:val="24"/>
          <w:lang w:eastAsia="ru-RU"/>
        </w:rPr>
        <w:tab/>
      </w:r>
      <w:r w:rsidRPr="007B3BA6">
        <w:rPr>
          <w:rFonts w:asciiTheme="majorBidi" w:eastAsiaTheme="minorEastAsia" w:hAnsiTheme="majorBidi" w:cstheme="majorBidi"/>
          <w:sz w:val="24"/>
          <w:szCs w:val="24"/>
        </w:rPr>
        <w:t>Статистика остатков представлена в таблице ниже.</w:t>
      </w:r>
    </w:p>
    <w:p w14:paraId="68927356" w14:textId="42A4E041" w:rsidR="009F70E4" w:rsidRPr="007B3BA6" w:rsidRDefault="00B4673B" w:rsidP="009F70E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Theme="majorBidi" w:eastAsiaTheme="minorEastAsia" w:hAnsiTheme="majorBidi" w:cstheme="majorBidi"/>
          <w:sz w:val="24"/>
          <w:szCs w:val="24"/>
        </w:rPr>
      </w:pPr>
      <w:r>
        <w:rPr>
          <w:rFonts w:asciiTheme="majorBidi" w:eastAsiaTheme="minorEastAsia" w:hAnsiTheme="majorBidi" w:cstheme="majorBidi"/>
          <w:sz w:val="24"/>
          <w:szCs w:val="24"/>
        </w:rPr>
        <w:t>Таблица 8</w:t>
      </w:r>
      <w:r w:rsidR="009F70E4" w:rsidRPr="007B3BA6">
        <w:rPr>
          <w:rFonts w:asciiTheme="majorBidi" w:eastAsiaTheme="minorEastAsia" w:hAnsiTheme="majorBidi" w:cstheme="majorBidi"/>
          <w:sz w:val="24"/>
          <w:szCs w:val="24"/>
        </w:rPr>
        <w:t>. Статистика остатков</w:t>
      </w:r>
    </w:p>
    <w:p w14:paraId="555F935E" w14:textId="77777777" w:rsidR="009F70E4" w:rsidRPr="007B3BA6" w:rsidRDefault="009F70E4" w:rsidP="009F70E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eastAsia="ru-RU"/>
        </w:rPr>
      </w:pPr>
    </w:p>
    <w:tbl>
      <w:tblPr>
        <w:tblStyle w:val="13"/>
        <w:tblW w:w="5000" w:type="pct"/>
        <w:tblLayout w:type="fixed"/>
        <w:tblLook w:val="04A0" w:firstRow="1" w:lastRow="0" w:firstColumn="1" w:lastColumn="0" w:noHBand="0" w:noVBand="1"/>
      </w:tblPr>
      <w:tblGrid>
        <w:gridCol w:w="2427"/>
        <w:gridCol w:w="1460"/>
        <w:gridCol w:w="1460"/>
        <w:gridCol w:w="1460"/>
        <w:gridCol w:w="1460"/>
        <w:gridCol w:w="1019"/>
      </w:tblGrid>
      <w:tr w:rsidR="009F70E4" w:rsidRPr="007B3BA6" w14:paraId="0C864A72" w14:textId="77777777" w:rsidTr="000D2122">
        <w:tc>
          <w:tcPr>
            <w:tcW w:w="2443" w:type="dxa"/>
          </w:tcPr>
          <w:p w14:paraId="4EA550EB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468" w:type="dxa"/>
          </w:tcPr>
          <w:p w14:paraId="371E240F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Минимум</w:t>
            </w:r>
          </w:p>
        </w:tc>
        <w:tc>
          <w:tcPr>
            <w:tcW w:w="1468" w:type="dxa"/>
          </w:tcPr>
          <w:p w14:paraId="1A5A2161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Максимум</w:t>
            </w:r>
          </w:p>
        </w:tc>
        <w:tc>
          <w:tcPr>
            <w:tcW w:w="1468" w:type="dxa"/>
          </w:tcPr>
          <w:p w14:paraId="0EBF361F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Среднее</w:t>
            </w:r>
          </w:p>
        </w:tc>
        <w:tc>
          <w:tcPr>
            <w:tcW w:w="1468" w:type="dxa"/>
          </w:tcPr>
          <w:p w14:paraId="588BF95C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Стандар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т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ная откл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о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нения</w:t>
            </w:r>
          </w:p>
        </w:tc>
        <w:tc>
          <w:tcPr>
            <w:tcW w:w="1024" w:type="dxa"/>
          </w:tcPr>
          <w:p w14:paraId="0CEA1DCF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N</w:t>
            </w:r>
          </w:p>
        </w:tc>
      </w:tr>
      <w:tr w:rsidR="009F70E4" w:rsidRPr="007B3BA6" w14:paraId="28E1FB9A" w14:textId="77777777" w:rsidTr="000D2122">
        <w:tc>
          <w:tcPr>
            <w:tcW w:w="2443" w:type="dxa"/>
          </w:tcPr>
          <w:p w14:paraId="16E2AC64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Предсказанное зн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а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чение</w:t>
            </w:r>
          </w:p>
        </w:tc>
        <w:tc>
          <w:tcPr>
            <w:tcW w:w="1468" w:type="dxa"/>
          </w:tcPr>
          <w:p w14:paraId="10FC3BEB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1255370,5000</w:t>
            </w:r>
          </w:p>
        </w:tc>
        <w:tc>
          <w:tcPr>
            <w:tcW w:w="1468" w:type="dxa"/>
          </w:tcPr>
          <w:p w14:paraId="379353B4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2128123,7500</w:t>
            </w:r>
          </w:p>
        </w:tc>
        <w:tc>
          <w:tcPr>
            <w:tcW w:w="1468" w:type="dxa"/>
          </w:tcPr>
          <w:p w14:paraId="29FEF61C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1702235,4364</w:t>
            </w:r>
          </w:p>
        </w:tc>
        <w:tc>
          <w:tcPr>
            <w:tcW w:w="1468" w:type="dxa"/>
          </w:tcPr>
          <w:p w14:paraId="35346238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273750,62993</w:t>
            </w:r>
          </w:p>
        </w:tc>
        <w:tc>
          <w:tcPr>
            <w:tcW w:w="1024" w:type="dxa"/>
          </w:tcPr>
          <w:p w14:paraId="35A8D436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11</w:t>
            </w:r>
          </w:p>
        </w:tc>
      </w:tr>
      <w:tr w:rsidR="009F70E4" w:rsidRPr="007B3BA6" w14:paraId="6DABCDAA" w14:textId="77777777" w:rsidTr="000D2122">
        <w:tc>
          <w:tcPr>
            <w:tcW w:w="2443" w:type="dxa"/>
          </w:tcPr>
          <w:p w14:paraId="007E1093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Остаток</w:t>
            </w:r>
          </w:p>
        </w:tc>
        <w:tc>
          <w:tcPr>
            <w:tcW w:w="1468" w:type="dxa"/>
          </w:tcPr>
          <w:p w14:paraId="7F4E91C5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-12863,85156</w:t>
            </w:r>
          </w:p>
        </w:tc>
        <w:tc>
          <w:tcPr>
            <w:tcW w:w="1468" w:type="dxa"/>
          </w:tcPr>
          <w:p w14:paraId="043B1F84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7927,22803</w:t>
            </w:r>
          </w:p>
        </w:tc>
        <w:tc>
          <w:tcPr>
            <w:tcW w:w="1468" w:type="dxa"/>
          </w:tcPr>
          <w:p w14:paraId="6B34CE03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,00000</w:t>
            </w:r>
          </w:p>
        </w:tc>
        <w:tc>
          <w:tcPr>
            <w:tcW w:w="1468" w:type="dxa"/>
          </w:tcPr>
          <w:p w14:paraId="63D038BB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7420,35489</w:t>
            </w:r>
          </w:p>
        </w:tc>
        <w:tc>
          <w:tcPr>
            <w:tcW w:w="1024" w:type="dxa"/>
          </w:tcPr>
          <w:p w14:paraId="461D50A6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11</w:t>
            </w:r>
          </w:p>
        </w:tc>
      </w:tr>
      <w:tr w:rsidR="009F70E4" w:rsidRPr="007B3BA6" w14:paraId="72D10719" w14:textId="77777777" w:rsidTr="000D2122">
        <w:tc>
          <w:tcPr>
            <w:tcW w:w="2443" w:type="dxa"/>
          </w:tcPr>
          <w:p w14:paraId="72FDD908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Стандартная Пре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д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сказанное значение</w:t>
            </w:r>
          </w:p>
        </w:tc>
        <w:tc>
          <w:tcPr>
            <w:tcW w:w="1468" w:type="dxa"/>
          </w:tcPr>
          <w:p w14:paraId="0F7C05DD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-1,632</w:t>
            </w:r>
          </w:p>
        </w:tc>
        <w:tc>
          <w:tcPr>
            <w:tcW w:w="1468" w:type="dxa"/>
          </w:tcPr>
          <w:p w14:paraId="23F9AFCD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1,556</w:t>
            </w:r>
          </w:p>
        </w:tc>
        <w:tc>
          <w:tcPr>
            <w:tcW w:w="1468" w:type="dxa"/>
          </w:tcPr>
          <w:p w14:paraId="3CDA0E02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  <w:lang w:val="en-US"/>
              </w:rPr>
              <w:t>0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,000</w:t>
            </w:r>
          </w:p>
        </w:tc>
        <w:tc>
          <w:tcPr>
            <w:tcW w:w="1468" w:type="dxa"/>
          </w:tcPr>
          <w:p w14:paraId="145847F5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1,000</w:t>
            </w:r>
          </w:p>
        </w:tc>
        <w:tc>
          <w:tcPr>
            <w:tcW w:w="1024" w:type="dxa"/>
          </w:tcPr>
          <w:p w14:paraId="19CD44B1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11</w:t>
            </w:r>
          </w:p>
        </w:tc>
      </w:tr>
      <w:tr w:rsidR="009F70E4" w:rsidRPr="007B3BA6" w14:paraId="09EFB181" w14:textId="77777777" w:rsidTr="000D2122">
        <w:trPr>
          <w:trHeight w:val="362"/>
        </w:trPr>
        <w:tc>
          <w:tcPr>
            <w:tcW w:w="2443" w:type="dxa"/>
          </w:tcPr>
          <w:p w14:paraId="580A5140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Стандартная Остаток</w:t>
            </w:r>
          </w:p>
        </w:tc>
        <w:tc>
          <w:tcPr>
            <w:tcW w:w="1468" w:type="dxa"/>
          </w:tcPr>
          <w:p w14:paraId="1EDBF82B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-</w:t>
            </w:r>
            <w:r w:rsidRPr="007B3BA6">
              <w:rPr>
                <w:rFonts w:asciiTheme="majorBidi" w:hAnsiTheme="majorBidi" w:cstheme="majorBidi"/>
                <w:sz w:val="24"/>
                <w:szCs w:val="24"/>
                <w:lang w:val="en-US"/>
              </w:rPr>
              <w:t>0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,775</w:t>
            </w:r>
          </w:p>
        </w:tc>
        <w:tc>
          <w:tcPr>
            <w:tcW w:w="1468" w:type="dxa"/>
          </w:tcPr>
          <w:p w14:paraId="77CC3D05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  <w:lang w:val="en-US"/>
              </w:rPr>
              <w:t>0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,478</w:t>
            </w:r>
          </w:p>
        </w:tc>
        <w:tc>
          <w:tcPr>
            <w:tcW w:w="1468" w:type="dxa"/>
          </w:tcPr>
          <w:p w14:paraId="714DD9E1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  <w:lang w:val="en-US"/>
              </w:rPr>
              <w:t>0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,000</w:t>
            </w:r>
          </w:p>
        </w:tc>
        <w:tc>
          <w:tcPr>
            <w:tcW w:w="1468" w:type="dxa"/>
          </w:tcPr>
          <w:p w14:paraId="52AC90B0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  <w:lang w:val="en-US"/>
              </w:rPr>
              <w:t>0</w:t>
            </w:r>
            <w:r w:rsidRPr="007B3BA6">
              <w:rPr>
                <w:rFonts w:asciiTheme="majorBidi" w:hAnsiTheme="majorBidi" w:cstheme="majorBidi"/>
                <w:sz w:val="24"/>
                <w:szCs w:val="24"/>
              </w:rPr>
              <w:t>,447</w:t>
            </w:r>
          </w:p>
        </w:tc>
        <w:tc>
          <w:tcPr>
            <w:tcW w:w="1024" w:type="dxa"/>
          </w:tcPr>
          <w:p w14:paraId="413784D5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11</w:t>
            </w:r>
          </w:p>
        </w:tc>
      </w:tr>
      <w:tr w:rsidR="009F70E4" w:rsidRPr="007B3BA6" w14:paraId="093EB71C" w14:textId="77777777" w:rsidTr="000D2122">
        <w:tc>
          <w:tcPr>
            <w:tcW w:w="9339" w:type="dxa"/>
            <w:gridSpan w:val="6"/>
          </w:tcPr>
          <w:p w14:paraId="4B795856" w14:textId="77777777" w:rsidR="009F70E4" w:rsidRPr="007B3BA6" w:rsidRDefault="009F70E4" w:rsidP="000D2122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B3BA6">
              <w:rPr>
                <w:rFonts w:asciiTheme="majorBidi" w:hAnsiTheme="majorBidi" w:cstheme="majorBidi"/>
                <w:sz w:val="24"/>
                <w:szCs w:val="24"/>
              </w:rPr>
              <w:t>a. Зависимая переменная: Количество посетителей по  туризму</w:t>
            </w:r>
          </w:p>
        </w:tc>
      </w:tr>
    </w:tbl>
    <w:p w14:paraId="460354CF" w14:textId="77777777" w:rsidR="009F70E4" w:rsidRPr="007B3BA6" w:rsidRDefault="009F70E4" w:rsidP="009F70E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eastAsia="ru-RU"/>
        </w:rPr>
      </w:pPr>
    </w:p>
    <w:p w14:paraId="08D9666A" w14:textId="77777777" w:rsidR="009F70E4" w:rsidRPr="007B3BA6" w:rsidRDefault="009F70E4" w:rsidP="009F70E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ajorBidi" w:eastAsiaTheme="minorEastAsia" w:hAnsiTheme="majorBidi" w:cstheme="majorBidi"/>
          <w:sz w:val="24"/>
          <w:szCs w:val="24"/>
          <w:lang w:eastAsia="ru-RU"/>
        </w:rPr>
      </w:pPr>
      <w:r w:rsidRPr="007B3BA6">
        <w:rPr>
          <w:rFonts w:asciiTheme="majorBidi" w:eastAsiaTheme="minorEastAsia" w:hAnsiTheme="majorBidi" w:cstheme="majorBidi"/>
          <w:sz w:val="24"/>
          <w:szCs w:val="24"/>
          <w:lang w:eastAsia="ru-RU"/>
        </w:rPr>
        <w:tab/>
        <w:t>Гистограмма распределения стандартизированного остатка представлена на р</w:t>
      </w:r>
      <w:r w:rsidRPr="007B3BA6">
        <w:rPr>
          <w:rFonts w:asciiTheme="majorBidi" w:eastAsiaTheme="minorEastAsia" w:hAnsiTheme="majorBidi" w:cstheme="majorBidi"/>
          <w:sz w:val="24"/>
          <w:szCs w:val="24"/>
          <w:lang w:eastAsia="ru-RU"/>
        </w:rPr>
        <w:t>и</w:t>
      </w:r>
      <w:r w:rsidRPr="007B3BA6">
        <w:rPr>
          <w:rFonts w:asciiTheme="majorBidi" w:eastAsiaTheme="minorEastAsia" w:hAnsiTheme="majorBidi" w:cstheme="majorBidi"/>
          <w:sz w:val="24"/>
          <w:szCs w:val="24"/>
          <w:lang w:eastAsia="ru-RU"/>
        </w:rPr>
        <w:t>сунке ниже.</w:t>
      </w:r>
    </w:p>
    <w:p w14:paraId="173AA27D" w14:textId="77777777" w:rsidR="009F70E4" w:rsidRPr="007B3BA6" w:rsidRDefault="009F70E4" w:rsidP="009F70E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eastAsia="ru-RU"/>
        </w:rPr>
      </w:pPr>
      <w:r w:rsidRPr="007B3BA6">
        <w:rPr>
          <w:rFonts w:asciiTheme="majorBidi" w:hAnsiTheme="majorBidi" w:cstheme="majorBidi"/>
          <w:noProof/>
          <w:sz w:val="24"/>
          <w:szCs w:val="24"/>
          <w:lang w:val="en-US" w:eastAsia="ru-RU"/>
        </w:rPr>
        <w:drawing>
          <wp:inline distT="0" distB="0" distL="0" distR="0" wp14:anchorId="7A16C8C3" wp14:editId="5720E29D">
            <wp:extent cx="4710980" cy="2372360"/>
            <wp:effectExtent l="0" t="0" r="0" b="8890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39"/>
                    <a:stretch/>
                  </pic:blipFill>
                  <pic:spPr bwMode="auto">
                    <a:xfrm>
                      <a:off x="0" y="0"/>
                      <a:ext cx="4713595" cy="2373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784ECE" w14:textId="771B6B22" w:rsidR="009F70E4" w:rsidRPr="007B3BA6" w:rsidRDefault="00B4673B" w:rsidP="009F70E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Theme="majorBidi" w:eastAsiaTheme="minorEastAsia" w:hAnsiTheme="majorBidi" w:cstheme="majorBidi"/>
          <w:sz w:val="24"/>
          <w:szCs w:val="24"/>
          <w:lang w:eastAsia="ru-RU"/>
        </w:rPr>
      </w:pPr>
      <w:r>
        <w:rPr>
          <w:rFonts w:asciiTheme="majorBidi" w:eastAsiaTheme="minorEastAsia" w:hAnsiTheme="majorBidi" w:cstheme="majorBidi"/>
          <w:sz w:val="24"/>
          <w:szCs w:val="24"/>
          <w:lang w:eastAsia="ru-RU"/>
        </w:rPr>
        <w:t>Рисунок 8</w:t>
      </w:r>
      <w:r w:rsidR="009F70E4" w:rsidRPr="007B3BA6">
        <w:rPr>
          <w:rFonts w:asciiTheme="majorBidi" w:eastAsiaTheme="minorEastAsia" w:hAnsiTheme="majorBidi" w:cstheme="majorBidi"/>
          <w:sz w:val="24"/>
          <w:szCs w:val="24"/>
          <w:lang w:eastAsia="ru-RU"/>
        </w:rPr>
        <w:t xml:space="preserve"> - Гистограмма распределения стандартизированного остатка</w:t>
      </w:r>
    </w:p>
    <w:p w14:paraId="057413ED" w14:textId="77777777" w:rsidR="009F70E4" w:rsidRPr="007B3BA6" w:rsidRDefault="009F70E4" w:rsidP="009F70E4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512D0B77" w14:textId="77777777" w:rsidR="009F70E4" w:rsidRPr="007B3BA6" w:rsidRDefault="009F70E4" w:rsidP="009F70E4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7B3BA6">
        <w:rPr>
          <w:rFonts w:asciiTheme="majorBidi" w:hAnsiTheme="majorBidi" w:cstheme="majorBidi"/>
          <w:sz w:val="24"/>
          <w:szCs w:val="24"/>
        </w:rPr>
        <w:tab/>
        <w:t>Таким образом, регрессионная модель, определяющая реализацию политики в области туризма в Китае, представлена ниже:</w:t>
      </w:r>
    </w:p>
    <w:p w14:paraId="481DC00D" w14:textId="77777777" w:rsidR="009F70E4" w:rsidRPr="007B3BA6" w:rsidRDefault="009F70E4" w:rsidP="009F70E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ajorBidi" w:eastAsiaTheme="minorEastAsia" w:hAnsiTheme="majorBidi" w:cstheme="majorBidi"/>
          <w:sz w:val="24"/>
          <w:szCs w:val="24"/>
          <w:lang w:eastAsia="ru-RU"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 w:cstheme="majorBidi"/>
              <w:sz w:val="24"/>
              <w:szCs w:val="24"/>
              <w:lang w:eastAsia="ru-RU"/>
            </w:rPr>
            <m:t>Количество посетителей в области  туризма в регионе= 875350,917+67645,555(Единовременная вместимость)+954,69(Заполняемость гостиниц)-44,296(Количество номеров в средствах размещения)</m:t>
          </m:r>
        </m:oMath>
      </m:oMathPara>
    </w:p>
    <w:p w14:paraId="385D9B2C" w14:textId="77777777" w:rsidR="009F70E4" w:rsidRPr="007B3BA6" w:rsidRDefault="009F70E4" w:rsidP="009F70E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Theme="majorBidi" w:eastAsiaTheme="minorEastAsia" w:hAnsiTheme="majorBidi" w:cstheme="majorBidi"/>
          <w:sz w:val="24"/>
          <w:szCs w:val="24"/>
          <w:lang w:eastAsia="ru-RU"/>
        </w:rPr>
      </w:pPr>
      <w:bookmarkStart w:id="2" w:name="bookmark318"/>
      <w:bookmarkEnd w:id="2"/>
      <w:r w:rsidRPr="007B3BA6">
        <w:rPr>
          <w:rFonts w:asciiTheme="majorBidi" w:eastAsiaTheme="minorEastAsia" w:hAnsiTheme="majorBidi" w:cstheme="majorBidi"/>
          <w:sz w:val="24"/>
          <w:szCs w:val="24"/>
          <w:lang w:eastAsia="ru-RU"/>
        </w:rPr>
        <w:t>Таким образом, на зависимую переменную отрицательное влияние оказывает такой показатель, как «Количество номеров в средствах размещения». Положительное влияние на зависимую переменную оказывают такие параметры, как: «Единовременная вместимость (койко-мест) средств размещения», «Заполняемость гостиниц».</w:t>
      </w:r>
    </w:p>
    <w:p w14:paraId="5BCDA9AC" w14:textId="77777777" w:rsidR="009F70E4" w:rsidRPr="009F70E4" w:rsidRDefault="009F70E4" w:rsidP="009F70E4">
      <w:pPr>
        <w:widowControl w:val="0"/>
        <w:spacing w:after="0" w:line="240" w:lineRule="auto"/>
        <w:ind w:firstLine="580"/>
        <w:jc w:val="both"/>
        <w:rPr>
          <w:rFonts w:asciiTheme="majorBidi" w:hAnsiTheme="majorBidi" w:cstheme="majorBidi"/>
          <w:sz w:val="24"/>
          <w:szCs w:val="24"/>
          <w:lang w:bidi="en-US"/>
        </w:rPr>
      </w:pPr>
    </w:p>
    <w:p w14:paraId="70CD02CB" w14:textId="77777777" w:rsidR="009F70E4" w:rsidRPr="009F70E4" w:rsidRDefault="009F70E4" w:rsidP="009F70E4">
      <w:pPr>
        <w:widowControl w:val="0"/>
        <w:spacing w:after="0" w:line="240" w:lineRule="auto"/>
        <w:ind w:firstLine="580"/>
        <w:jc w:val="both"/>
        <w:rPr>
          <w:rFonts w:asciiTheme="majorBidi" w:hAnsiTheme="majorBidi" w:cstheme="majorBidi"/>
          <w:b/>
          <w:sz w:val="24"/>
          <w:szCs w:val="24"/>
          <w:lang w:bidi="en-US"/>
        </w:rPr>
      </w:pPr>
    </w:p>
    <w:p w14:paraId="66BFDB3A" w14:textId="77777777" w:rsidR="009F70E4" w:rsidRDefault="009F70E4" w:rsidP="009F70E4">
      <w:pPr>
        <w:widowControl w:val="0"/>
        <w:spacing w:after="0" w:line="240" w:lineRule="auto"/>
        <w:ind w:firstLine="580"/>
        <w:jc w:val="both"/>
        <w:rPr>
          <w:rFonts w:asciiTheme="majorBidi" w:hAnsiTheme="majorBidi" w:cstheme="majorBidi"/>
          <w:b/>
          <w:sz w:val="24"/>
          <w:szCs w:val="24"/>
          <w:lang w:bidi="en-US"/>
        </w:rPr>
      </w:pPr>
      <w:r w:rsidRPr="009F70E4">
        <w:rPr>
          <w:rFonts w:asciiTheme="majorBidi" w:hAnsiTheme="majorBidi" w:cstheme="majorBidi"/>
          <w:b/>
          <w:sz w:val="24"/>
          <w:szCs w:val="24"/>
          <w:lang w:bidi="en-US"/>
        </w:rPr>
        <w:t>4. Супертуризм и эффект гигантской страны – уникальное сочетание в Китае плотности объектов культурного, исторического и рекреационного значения, ко</w:t>
      </w:r>
      <w:r w:rsidRPr="009F70E4">
        <w:rPr>
          <w:rFonts w:asciiTheme="majorBidi" w:hAnsiTheme="majorBidi" w:cstheme="majorBidi"/>
          <w:b/>
          <w:sz w:val="24"/>
          <w:szCs w:val="24"/>
          <w:lang w:bidi="en-US"/>
        </w:rPr>
        <w:t>н</w:t>
      </w:r>
      <w:r w:rsidRPr="009F70E4">
        <w:rPr>
          <w:rFonts w:asciiTheme="majorBidi" w:hAnsiTheme="majorBidi" w:cstheme="majorBidi"/>
          <w:b/>
          <w:sz w:val="24"/>
          <w:szCs w:val="24"/>
          <w:lang w:bidi="en-US"/>
        </w:rPr>
        <w:t>центрации туристских дестинаций, продуктов, туристской инфраструктуры и плотности населения, что в своей совокупности создает беспрецедентные условия для развития туризма и формирует уникальный социально-экономический фен</w:t>
      </w:r>
      <w:r w:rsidRPr="009F70E4">
        <w:rPr>
          <w:rFonts w:asciiTheme="majorBidi" w:hAnsiTheme="majorBidi" w:cstheme="majorBidi"/>
          <w:b/>
          <w:sz w:val="24"/>
          <w:szCs w:val="24"/>
          <w:lang w:bidi="en-US"/>
        </w:rPr>
        <w:t>о</w:t>
      </w:r>
      <w:r w:rsidRPr="009F70E4">
        <w:rPr>
          <w:rFonts w:asciiTheme="majorBidi" w:hAnsiTheme="majorBidi" w:cstheme="majorBidi"/>
          <w:b/>
          <w:sz w:val="24"/>
          <w:szCs w:val="24"/>
          <w:lang w:bidi="en-US"/>
        </w:rPr>
        <w:t>мен, определяющий развитие туризма в Китае.</w:t>
      </w:r>
    </w:p>
    <w:p w14:paraId="5439DD08" w14:textId="77777777" w:rsidR="009F70E4" w:rsidRPr="009F70E4" w:rsidRDefault="009F70E4" w:rsidP="009F70E4">
      <w:pPr>
        <w:widowControl w:val="0"/>
        <w:spacing w:after="0" w:line="240" w:lineRule="auto"/>
        <w:ind w:firstLine="580"/>
        <w:jc w:val="both"/>
        <w:rPr>
          <w:rFonts w:asciiTheme="majorBidi" w:hAnsiTheme="majorBidi" w:cstheme="majorBidi"/>
          <w:sz w:val="24"/>
          <w:szCs w:val="24"/>
          <w:lang w:bidi="en-US"/>
        </w:rPr>
      </w:pPr>
      <w:r w:rsidRPr="009F70E4">
        <w:rPr>
          <w:rFonts w:asciiTheme="majorBidi" w:hAnsiTheme="majorBidi" w:cstheme="majorBidi"/>
          <w:sz w:val="24"/>
          <w:szCs w:val="24"/>
          <w:lang w:bidi="en-US"/>
        </w:rPr>
        <w:t>Туристская индустрия Китая с учетом социально-экономических и культурных факторов по сути формирует такое социально-экономическое явление как «суперт</w:t>
      </w:r>
      <w:r w:rsidRPr="009F70E4">
        <w:rPr>
          <w:rFonts w:asciiTheme="majorBidi" w:hAnsiTheme="majorBidi" w:cstheme="majorBidi"/>
          <w:sz w:val="24"/>
          <w:szCs w:val="24"/>
          <w:lang w:bidi="en-US"/>
        </w:rPr>
        <w:t>у</w:t>
      </w:r>
      <w:r w:rsidRPr="009F70E4">
        <w:rPr>
          <w:rFonts w:asciiTheme="majorBidi" w:hAnsiTheme="majorBidi" w:cstheme="majorBidi"/>
          <w:sz w:val="24"/>
          <w:szCs w:val="24"/>
          <w:lang w:bidi="en-US"/>
        </w:rPr>
        <w:t>ризм и эффект гигантской страны» – уникальное сочетание плотности объектов кул</w:t>
      </w:r>
      <w:r w:rsidRPr="009F70E4">
        <w:rPr>
          <w:rFonts w:asciiTheme="majorBidi" w:hAnsiTheme="majorBidi" w:cstheme="majorBidi"/>
          <w:sz w:val="24"/>
          <w:szCs w:val="24"/>
          <w:lang w:bidi="en-US"/>
        </w:rPr>
        <w:t>ь</w:t>
      </w:r>
      <w:r w:rsidRPr="009F70E4">
        <w:rPr>
          <w:rFonts w:asciiTheme="majorBidi" w:hAnsiTheme="majorBidi" w:cstheme="majorBidi"/>
          <w:sz w:val="24"/>
          <w:szCs w:val="24"/>
          <w:lang w:bidi="en-US"/>
        </w:rPr>
        <w:t>турного, исторического и рекреационного значения, концентрации туристских дест</w:t>
      </w:r>
      <w:r w:rsidRPr="009F70E4">
        <w:rPr>
          <w:rFonts w:asciiTheme="majorBidi" w:hAnsiTheme="majorBidi" w:cstheme="majorBidi"/>
          <w:sz w:val="24"/>
          <w:szCs w:val="24"/>
          <w:lang w:bidi="en-US"/>
        </w:rPr>
        <w:t>и</w:t>
      </w:r>
      <w:r w:rsidRPr="009F70E4">
        <w:rPr>
          <w:rFonts w:asciiTheme="majorBidi" w:hAnsiTheme="majorBidi" w:cstheme="majorBidi"/>
          <w:sz w:val="24"/>
          <w:szCs w:val="24"/>
          <w:lang w:bidi="en-US"/>
        </w:rPr>
        <w:t>наций, продуктов, туристской инфраструктуры, концентрации населения и разнообр</w:t>
      </w:r>
      <w:r w:rsidRPr="009F70E4">
        <w:rPr>
          <w:rFonts w:asciiTheme="majorBidi" w:hAnsiTheme="majorBidi" w:cstheme="majorBidi"/>
          <w:sz w:val="24"/>
          <w:szCs w:val="24"/>
          <w:lang w:bidi="en-US"/>
        </w:rPr>
        <w:t>а</w:t>
      </w:r>
      <w:r w:rsidRPr="009F70E4">
        <w:rPr>
          <w:rFonts w:asciiTheme="majorBidi" w:hAnsiTheme="majorBidi" w:cstheme="majorBidi"/>
          <w:sz w:val="24"/>
          <w:szCs w:val="24"/>
          <w:lang w:bidi="en-US"/>
        </w:rPr>
        <w:t>зия туристских потребностей, что в своей совокупности создает беспрецедентные усл</w:t>
      </w:r>
      <w:r w:rsidRPr="009F70E4">
        <w:rPr>
          <w:rFonts w:asciiTheme="majorBidi" w:hAnsiTheme="majorBidi" w:cstheme="majorBidi"/>
          <w:sz w:val="24"/>
          <w:szCs w:val="24"/>
          <w:lang w:bidi="en-US"/>
        </w:rPr>
        <w:t>о</w:t>
      </w:r>
      <w:r w:rsidRPr="009F70E4">
        <w:rPr>
          <w:rFonts w:asciiTheme="majorBidi" w:hAnsiTheme="majorBidi" w:cstheme="majorBidi"/>
          <w:sz w:val="24"/>
          <w:szCs w:val="24"/>
          <w:lang w:bidi="en-US"/>
        </w:rPr>
        <w:t>вия для развития туризма.</w:t>
      </w:r>
    </w:p>
    <w:p w14:paraId="4AE164A8" w14:textId="77777777" w:rsidR="009F70E4" w:rsidRPr="009F70E4" w:rsidRDefault="009F70E4" w:rsidP="009F70E4">
      <w:pPr>
        <w:widowControl w:val="0"/>
        <w:spacing w:after="0" w:line="240" w:lineRule="auto"/>
        <w:ind w:firstLine="580"/>
        <w:jc w:val="both"/>
        <w:rPr>
          <w:rFonts w:asciiTheme="majorBidi" w:hAnsiTheme="majorBidi" w:cstheme="majorBidi"/>
          <w:sz w:val="24"/>
          <w:szCs w:val="24"/>
          <w:lang w:bidi="en-US"/>
        </w:rPr>
      </w:pPr>
      <w:r w:rsidRPr="009F70E4">
        <w:rPr>
          <w:rFonts w:asciiTheme="majorBidi" w:hAnsiTheme="majorBidi" w:cstheme="majorBidi"/>
          <w:sz w:val="24"/>
          <w:szCs w:val="24"/>
          <w:lang w:bidi="en-US"/>
        </w:rPr>
        <w:t>Так, по прогнозам соответствующих международных институтов, в 2030 году общий объем производства в Китае может превзойти объем производства в Соедине</w:t>
      </w:r>
      <w:r w:rsidRPr="009F70E4">
        <w:rPr>
          <w:rFonts w:asciiTheme="majorBidi" w:hAnsiTheme="majorBidi" w:cstheme="majorBidi"/>
          <w:sz w:val="24"/>
          <w:szCs w:val="24"/>
          <w:lang w:bidi="en-US"/>
        </w:rPr>
        <w:t>н</w:t>
      </w:r>
      <w:r w:rsidRPr="009F70E4">
        <w:rPr>
          <w:rFonts w:asciiTheme="majorBidi" w:hAnsiTheme="majorBidi" w:cstheme="majorBidi"/>
          <w:sz w:val="24"/>
          <w:szCs w:val="24"/>
          <w:lang w:bidi="en-US"/>
        </w:rPr>
        <w:t>ных Штатах Америки, а его ВВП на душу населения достигнет 20 000 долларов США. Уровень урбанизации Китая достигнет более 65%, что эквивалентно 4/5 уровня урбан</w:t>
      </w:r>
      <w:r w:rsidRPr="009F70E4">
        <w:rPr>
          <w:rFonts w:asciiTheme="majorBidi" w:hAnsiTheme="majorBidi" w:cstheme="majorBidi"/>
          <w:sz w:val="24"/>
          <w:szCs w:val="24"/>
          <w:lang w:bidi="en-US"/>
        </w:rPr>
        <w:t>и</w:t>
      </w:r>
      <w:r w:rsidRPr="009F70E4">
        <w:rPr>
          <w:rFonts w:asciiTheme="majorBidi" w:hAnsiTheme="majorBidi" w:cstheme="majorBidi"/>
          <w:sz w:val="24"/>
          <w:szCs w:val="24"/>
          <w:lang w:bidi="en-US"/>
        </w:rPr>
        <w:t>зации Соединенных Штатов за тот же период.  Число людей со средним уровнем дох</w:t>
      </w:r>
      <w:r w:rsidRPr="009F70E4">
        <w:rPr>
          <w:rFonts w:asciiTheme="majorBidi" w:hAnsiTheme="majorBidi" w:cstheme="majorBidi"/>
          <w:sz w:val="24"/>
          <w:szCs w:val="24"/>
          <w:lang w:bidi="en-US"/>
        </w:rPr>
        <w:t>о</w:t>
      </w:r>
      <w:r w:rsidRPr="009F70E4">
        <w:rPr>
          <w:rFonts w:asciiTheme="majorBidi" w:hAnsiTheme="majorBidi" w:cstheme="majorBidi"/>
          <w:sz w:val="24"/>
          <w:szCs w:val="24"/>
          <w:lang w:bidi="en-US"/>
        </w:rPr>
        <w:t xml:space="preserve">да по прогнозам достигнет 950 миллионов человек, а доля людей со средним уровнем дохода достигнет 70%. </w:t>
      </w:r>
    </w:p>
    <w:p w14:paraId="43DF5853" w14:textId="77777777" w:rsidR="009F70E4" w:rsidRPr="009F70E4" w:rsidRDefault="009F70E4" w:rsidP="009F70E4">
      <w:pPr>
        <w:widowControl w:val="0"/>
        <w:spacing w:after="0" w:line="240" w:lineRule="auto"/>
        <w:ind w:firstLine="580"/>
        <w:jc w:val="both"/>
        <w:rPr>
          <w:rFonts w:asciiTheme="majorBidi" w:hAnsiTheme="majorBidi" w:cstheme="majorBidi"/>
          <w:sz w:val="24"/>
          <w:szCs w:val="24"/>
          <w:lang w:bidi="en-US"/>
        </w:rPr>
      </w:pPr>
      <w:r w:rsidRPr="009F70E4">
        <w:rPr>
          <w:rFonts w:asciiTheme="majorBidi" w:hAnsiTheme="majorBidi" w:cstheme="majorBidi"/>
          <w:sz w:val="24"/>
          <w:szCs w:val="24"/>
          <w:lang w:bidi="en-US"/>
        </w:rPr>
        <w:t>В 2018 году за весь год было зарегистрировано 5,539 миллиарда внутренних т</w:t>
      </w:r>
      <w:r w:rsidRPr="009F70E4">
        <w:rPr>
          <w:rFonts w:asciiTheme="majorBidi" w:hAnsiTheme="majorBidi" w:cstheme="majorBidi"/>
          <w:sz w:val="24"/>
          <w:szCs w:val="24"/>
          <w:lang w:bidi="en-US"/>
        </w:rPr>
        <w:t>у</w:t>
      </w:r>
      <w:r w:rsidRPr="009F70E4">
        <w:rPr>
          <w:rFonts w:asciiTheme="majorBidi" w:hAnsiTheme="majorBidi" w:cstheme="majorBidi"/>
          <w:sz w:val="24"/>
          <w:szCs w:val="24"/>
          <w:lang w:bidi="en-US"/>
        </w:rPr>
        <w:t>ристов, что эквивалентно примерно 4 поездкам на душу населения. Таким образом, по сравнению с поставленным целевым показателем в 7 поездок на душу населения в б</w:t>
      </w:r>
      <w:r w:rsidRPr="009F70E4">
        <w:rPr>
          <w:rFonts w:asciiTheme="majorBidi" w:hAnsiTheme="majorBidi" w:cstheme="majorBidi"/>
          <w:sz w:val="24"/>
          <w:szCs w:val="24"/>
          <w:lang w:bidi="en-US"/>
        </w:rPr>
        <w:t>у</w:t>
      </w:r>
      <w:r w:rsidRPr="009F70E4">
        <w:rPr>
          <w:rFonts w:asciiTheme="majorBidi" w:hAnsiTheme="majorBidi" w:cstheme="majorBidi"/>
          <w:sz w:val="24"/>
          <w:szCs w:val="24"/>
          <w:lang w:bidi="en-US"/>
        </w:rPr>
        <w:t>дущем, развитие туристской индустрии Китая все еще находится в стадии развития.</w:t>
      </w:r>
    </w:p>
    <w:p w14:paraId="6A4C3314" w14:textId="77777777" w:rsidR="009F70E4" w:rsidRPr="009F70E4" w:rsidRDefault="009F70E4" w:rsidP="009F70E4">
      <w:pPr>
        <w:widowControl w:val="0"/>
        <w:spacing w:after="0" w:line="240" w:lineRule="auto"/>
        <w:ind w:firstLine="580"/>
        <w:jc w:val="both"/>
        <w:rPr>
          <w:rFonts w:asciiTheme="majorBidi" w:hAnsiTheme="majorBidi" w:cstheme="majorBidi"/>
          <w:sz w:val="24"/>
          <w:szCs w:val="24"/>
          <w:lang w:bidi="en-US"/>
        </w:rPr>
      </w:pPr>
      <w:r w:rsidRPr="009F70E4">
        <w:rPr>
          <w:rFonts w:asciiTheme="majorBidi" w:hAnsiTheme="majorBidi" w:cstheme="majorBidi"/>
          <w:sz w:val="24"/>
          <w:szCs w:val="24"/>
          <w:lang w:bidi="en-US"/>
        </w:rPr>
        <w:t>При этом можно констатировать, что рынок в настоящее время не успевает за р</w:t>
      </w:r>
      <w:r w:rsidRPr="009F70E4">
        <w:rPr>
          <w:rFonts w:asciiTheme="majorBidi" w:hAnsiTheme="majorBidi" w:cstheme="majorBidi"/>
          <w:sz w:val="24"/>
          <w:szCs w:val="24"/>
          <w:lang w:bidi="en-US"/>
        </w:rPr>
        <w:t>о</w:t>
      </w:r>
      <w:r w:rsidRPr="009F70E4">
        <w:rPr>
          <w:rFonts w:asciiTheme="majorBidi" w:hAnsiTheme="majorBidi" w:cstheme="majorBidi"/>
          <w:sz w:val="24"/>
          <w:szCs w:val="24"/>
          <w:lang w:bidi="en-US"/>
        </w:rPr>
        <w:t xml:space="preserve">стом потребительских потребностей.  </w:t>
      </w:r>
    </w:p>
    <w:p w14:paraId="085078AF" w14:textId="77777777" w:rsidR="009F70E4" w:rsidRPr="009F70E4" w:rsidRDefault="009F70E4" w:rsidP="009F70E4">
      <w:pPr>
        <w:widowControl w:val="0"/>
        <w:spacing w:after="0" w:line="240" w:lineRule="auto"/>
        <w:ind w:firstLine="580"/>
        <w:jc w:val="both"/>
        <w:rPr>
          <w:rFonts w:asciiTheme="majorBidi" w:hAnsiTheme="majorBidi" w:cstheme="majorBidi"/>
          <w:sz w:val="24"/>
          <w:szCs w:val="24"/>
          <w:lang w:bidi="en-US"/>
        </w:rPr>
      </w:pPr>
      <w:r w:rsidRPr="009F70E4">
        <w:rPr>
          <w:rFonts w:asciiTheme="majorBidi" w:hAnsiTheme="majorBidi" w:cstheme="majorBidi"/>
          <w:sz w:val="24"/>
          <w:szCs w:val="24"/>
          <w:lang w:bidi="en-US"/>
        </w:rPr>
        <w:t xml:space="preserve">Таким образом, в настоящее время Китай сформировал крупнейший в мире рынок внутреннего туризма и крупнейший в мире рынок выездного туризма. </w:t>
      </w:r>
    </w:p>
    <w:p w14:paraId="12329311" w14:textId="77777777" w:rsidR="009F70E4" w:rsidRPr="009F70E4" w:rsidRDefault="009F70E4" w:rsidP="009F70E4">
      <w:pPr>
        <w:widowControl w:val="0"/>
        <w:spacing w:after="0" w:line="240" w:lineRule="auto"/>
        <w:ind w:firstLine="580"/>
        <w:jc w:val="both"/>
        <w:rPr>
          <w:rFonts w:asciiTheme="majorBidi" w:hAnsiTheme="majorBidi" w:cstheme="majorBidi"/>
          <w:sz w:val="24"/>
          <w:szCs w:val="24"/>
          <w:lang w:bidi="en-US"/>
        </w:rPr>
      </w:pPr>
      <w:r w:rsidRPr="009F70E4">
        <w:rPr>
          <w:rFonts w:asciiTheme="majorBidi" w:hAnsiTheme="majorBidi" w:cstheme="majorBidi"/>
          <w:sz w:val="24"/>
          <w:szCs w:val="24"/>
          <w:lang w:bidi="en-US"/>
        </w:rPr>
        <w:t>Развитие туризма в Китае также усиливается в связи с  автомобилизацией, разв</w:t>
      </w:r>
      <w:r w:rsidRPr="009F70E4">
        <w:rPr>
          <w:rFonts w:asciiTheme="majorBidi" w:hAnsiTheme="majorBidi" w:cstheme="majorBidi"/>
          <w:sz w:val="24"/>
          <w:szCs w:val="24"/>
          <w:lang w:bidi="en-US"/>
        </w:rPr>
        <w:t>и</w:t>
      </w:r>
      <w:r w:rsidRPr="009F70E4">
        <w:rPr>
          <w:rFonts w:asciiTheme="majorBidi" w:hAnsiTheme="majorBidi" w:cstheme="majorBidi"/>
          <w:sz w:val="24"/>
          <w:szCs w:val="24"/>
          <w:lang w:bidi="en-US"/>
        </w:rPr>
        <w:t>той транспортной сетью и глобальной цифровизацией.</w:t>
      </w:r>
    </w:p>
    <w:p w14:paraId="39409D36" w14:textId="77777777" w:rsidR="009F70E4" w:rsidRPr="009F70E4" w:rsidRDefault="009F70E4" w:rsidP="009F70E4">
      <w:pPr>
        <w:widowControl w:val="0"/>
        <w:spacing w:after="0" w:line="240" w:lineRule="auto"/>
        <w:ind w:firstLine="580"/>
        <w:jc w:val="both"/>
        <w:rPr>
          <w:rFonts w:asciiTheme="majorBidi" w:hAnsiTheme="majorBidi" w:cstheme="majorBidi"/>
          <w:sz w:val="24"/>
          <w:szCs w:val="24"/>
          <w:lang w:bidi="en-US"/>
        </w:rPr>
      </w:pPr>
      <w:r w:rsidRPr="009F70E4">
        <w:rPr>
          <w:rFonts w:asciiTheme="majorBidi" w:hAnsiTheme="majorBidi" w:cstheme="majorBidi"/>
          <w:sz w:val="24"/>
          <w:szCs w:val="24"/>
          <w:lang w:bidi="en-US"/>
        </w:rPr>
        <w:t xml:space="preserve">Отметим, что влияние туризма на национальное общество, экономику, культуру, политику, дипломатию и другие сферы привело к смещению глобальных туристских центров и переосмыслению моделей туризма. </w:t>
      </w:r>
    </w:p>
    <w:p w14:paraId="7EDBF6A2" w14:textId="77777777" w:rsidR="009F70E4" w:rsidRPr="009F70E4" w:rsidRDefault="009F70E4" w:rsidP="009F70E4">
      <w:pPr>
        <w:widowControl w:val="0"/>
        <w:spacing w:after="0" w:line="240" w:lineRule="auto"/>
        <w:ind w:firstLine="580"/>
        <w:jc w:val="both"/>
        <w:rPr>
          <w:rFonts w:asciiTheme="majorBidi" w:hAnsiTheme="majorBidi" w:cstheme="majorBidi"/>
          <w:sz w:val="24"/>
          <w:szCs w:val="24"/>
          <w:lang w:bidi="en-US"/>
        </w:rPr>
      </w:pPr>
      <w:r w:rsidRPr="009F70E4">
        <w:rPr>
          <w:rFonts w:asciiTheme="majorBidi" w:hAnsiTheme="majorBidi" w:cstheme="majorBidi"/>
          <w:sz w:val="24"/>
          <w:szCs w:val="24"/>
          <w:lang w:bidi="en-US"/>
        </w:rPr>
        <w:t>С точки зрения реального (фактического) развития, туризм становится точкой экономического роста Китая, играя все более важную роль в стимулировании потре</w:t>
      </w:r>
      <w:r w:rsidRPr="009F70E4">
        <w:rPr>
          <w:rFonts w:asciiTheme="majorBidi" w:hAnsiTheme="majorBidi" w:cstheme="majorBidi"/>
          <w:sz w:val="24"/>
          <w:szCs w:val="24"/>
          <w:lang w:bidi="en-US"/>
        </w:rPr>
        <w:t>б</w:t>
      </w:r>
      <w:r w:rsidRPr="009F70E4">
        <w:rPr>
          <w:rFonts w:asciiTheme="majorBidi" w:hAnsiTheme="majorBidi" w:cstheme="majorBidi"/>
          <w:sz w:val="24"/>
          <w:szCs w:val="24"/>
          <w:lang w:bidi="en-US"/>
        </w:rPr>
        <w:t>ления, содействии повышению занятости населения, повышению открытости, уровня национального счастья, оптимизации общей региональной структуры, содействии с</w:t>
      </w:r>
      <w:r w:rsidRPr="009F70E4">
        <w:rPr>
          <w:rFonts w:asciiTheme="majorBidi" w:hAnsiTheme="majorBidi" w:cstheme="majorBidi"/>
          <w:sz w:val="24"/>
          <w:szCs w:val="24"/>
          <w:lang w:bidi="en-US"/>
        </w:rPr>
        <w:t>о</w:t>
      </w:r>
      <w:r w:rsidRPr="009F70E4">
        <w:rPr>
          <w:rFonts w:asciiTheme="majorBidi" w:hAnsiTheme="majorBidi" w:cstheme="majorBidi"/>
          <w:sz w:val="24"/>
          <w:szCs w:val="24"/>
          <w:lang w:bidi="en-US"/>
        </w:rPr>
        <w:t xml:space="preserve">кращению бедности, а также повышению эффективности распределения ресурсов. </w:t>
      </w:r>
    </w:p>
    <w:p w14:paraId="579192C5" w14:textId="77777777" w:rsidR="009F70E4" w:rsidRPr="009F70E4" w:rsidRDefault="009F70E4" w:rsidP="009F70E4">
      <w:pPr>
        <w:widowControl w:val="0"/>
        <w:spacing w:after="0" w:line="240" w:lineRule="auto"/>
        <w:ind w:firstLine="580"/>
        <w:jc w:val="both"/>
        <w:rPr>
          <w:rFonts w:asciiTheme="majorBidi" w:hAnsiTheme="majorBidi" w:cstheme="majorBidi"/>
          <w:sz w:val="24"/>
          <w:szCs w:val="24"/>
          <w:lang w:bidi="en-US"/>
        </w:rPr>
      </w:pPr>
      <w:r w:rsidRPr="009F70E4">
        <w:rPr>
          <w:rFonts w:asciiTheme="majorBidi" w:hAnsiTheme="majorBidi" w:cstheme="majorBidi"/>
          <w:sz w:val="24"/>
          <w:szCs w:val="24"/>
          <w:lang w:bidi="en-US"/>
        </w:rPr>
        <w:t>С учетом экономического и туристского потенциала Китая для эффективного ра</w:t>
      </w:r>
      <w:r w:rsidRPr="009F70E4">
        <w:rPr>
          <w:rFonts w:asciiTheme="majorBidi" w:hAnsiTheme="majorBidi" w:cstheme="majorBidi"/>
          <w:sz w:val="24"/>
          <w:szCs w:val="24"/>
          <w:lang w:bidi="en-US"/>
        </w:rPr>
        <w:t>з</w:t>
      </w:r>
      <w:r w:rsidRPr="009F70E4">
        <w:rPr>
          <w:rFonts w:asciiTheme="majorBidi" w:hAnsiTheme="majorBidi" w:cstheme="majorBidi"/>
          <w:sz w:val="24"/>
          <w:szCs w:val="24"/>
          <w:lang w:bidi="en-US"/>
        </w:rPr>
        <w:t>вития внутреннего туризма необходимо сбалансировать систему отпусков. С одной стороны система отдыха является важным элементом для развития индустрии туризма и повышения эффективности работников, с другой стороны поддержание активных темпов экономического роста требует максимального вовлечения работников в труд</w:t>
      </w:r>
      <w:r w:rsidRPr="009F70E4">
        <w:rPr>
          <w:rFonts w:asciiTheme="majorBidi" w:hAnsiTheme="majorBidi" w:cstheme="majorBidi"/>
          <w:sz w:val="24"/>
          <w:szCs w:val="24"/>
          <w:lang w:bidi="en-US"/>
        </w:rPr>
        <w:t>о</w:t>
      </w:r>
      <w:r w:rsidRPr="009F70E4">
        <w:rPr>
          <w:rFonts w:asciiTheme="majorBidi" w:hAnsiTheme="majorBidi" w:cstheme="majorBidi"/>
          <w:sz w:val="24"/>
          <w:szCs w:val="24"/>
          <w:lang w:bidi="en-US"/>
        </w:rPr>
        <w:t>вую деятельность, а длительные оплачиваемые отпуска имеют негативное влияние на экономический рост.</w:t>
      </w:r>
    </w:p>
    <w:p w14:paraId="06B87B64" w14:textId="77777777" w:rsidR="009F70E4" w:rsidRPr="009F70E4" w:rsidRDefault="009F70E4" w:rsidP="009F70E4">
      <w:pPr>
        <w:widowControl w:val="0"/>
        <w:spacing w:after="0" w:line="240" w:lineRule="auto"/>
        <w:ind w:firstLine="580"/>
        <w:jc w:val="both"/>
        <w:rPr>
          <w:rFonts w:asciiTheme="majorBidi" w:hAnsiTheme="majorBidi" w:cstheme="majorBidi"/>
          <w:sz w:val="24"/>
          <w:szCs w:val="24"/>
          <w:lang w:bidi="en-US"/>
        </w:rPr>
      </w:pPr>
      <w:r w:rsidRPr="009F70E4">
        <w:rPr>
          <w:rFonts w:asciiTheme="majorBidi" w:hAnsiTheme="majorBidi" w:cstheme="majorBidi"/>
          <w:sz w:val="24"/>
          <w:szCs w:val="24"/>
          <w:lang w:bidi="en-US"/>
        </w:rPr>
        <w:t>В этой связи Китай в настоящее время находится в стадии поиска оптимальной модели развития туризма.</w:t>
      </w:r>
    </w:p>
    <w:p w14:paraId="50D98E5C" w14:textId="77777777" w:rsidR="009F70E4" w:rsidRDefault="009F70E4" w:rsidP="009F70E4">
      <w:pPr>
        <w:widowControl w:val="0"/>
        <w:spacing w:after="0" w:line="240" w:lineRule="auto"/>
        <w:ind w:firstLine="580"/>
        <w:jc w:val="both"/>
        <w:rPr>
          <w:rFonts w:asciiTheme="majorBidi" w:hAnsiTheme="majorBidi" w:cstheme="majorBidi"/>
          <w:b/>
          <w:sz w:val="24"/>
          <w:szCs w:val="24"/>
          <w:lang w:bidi="en-US"/>
        </w:rPr>
      </w:pPr>
    </w:p>
    <w:p w14:paraId="2D5A005F" w14:textId="77777777" w:rsidR="009F70E4" w:rsidRPr="009F70E4" w:rsidRDefault="009F70E4" w:rsidP="009F70E4">
      <w:pPr>
        <w:widowControl w:val="0"/>
        <w:spacing w:after="0" w:line="240" w:lineRule="auto"/>
        <w:ind w:firstLine="580"/>
        <w:jc w:val="both"/>
        <w:rPr>
          <w:rFonts w:asciiTheme="majorBidi" w:hAnsiTheme="majorBidi" w:cstheme="majorBidi"/>
          <w:b/>
          <w:sz w:val="24"/>
          <w:szCs w:val="24"/>
          <w:lang w:bidi="en-US"/>
        </w:rPr>
      </w:pPr>
    </w:p>
    <w:p w14:paraId="694A24F6" w14:textId="77777777" w:rsidR="009F70E4" w:rsidRPr="009F70E4" w:rsidRDefault="009F70E4" w:rsidP="009F70E4">
      <w:pPr>
        <w:widowControl w:val="0"/>
        <w:spacing w:after="0" w:line="240" w:lineRule="auto"/>
        <w:ind w:firstLine="580"/>
        <w:jc w:val="both"/>
        <w:rPr>
          <w:rFonts w:asciiTheme="majorBidi" w:hAnsiTheme="majorBidi" w:cstheme="majorBidi"/>
          <w:b/>
          <w:sz w:val="24"/>
          <w:szCs w:val="24"/>
          <w:lang w:bidi="en-US"/>
        </w:rPr>
      </w:pPr>
      <w:r w:rsidRPr="009F70E4">
        <w:rPr>
          <w:rFonts w:asciiTheme="majorBidi" w:hAnsiTheme="majorBidi" w:cstheme="majorBidi"/>
          <w:b/>
          <w:sz w:val="24"/>
          <w:szCs w:val="24"/>
          <w:lang w:bidi="en-US"/>
        </w:rPr>
        <w:t>5. Направления повышения качества туристского продукта и развития т</w:t>
      </w:r>
      <w:r w:rsidRPr="009F70E4">
        <w:rPr>
          <w:rFonts w:asciiTheme="majorBidi" w:hAnsiTheme="majorBidi" w:cstheme="majorBidi"/>
          <w:b/>
          <w:sz w:val="24"/>
          <w:szCs w:val="24"/>
          <w:lang w:bidi="en-US"/>
        </w:rPr>
        <w:t>у</w:t>
      </w:r>
      <w:r w:rsidRPr="009F70E4">
        <w:rPr>
          <w:rFonts w:asciiTheme="majorBidi" w:hAnsiTheme="majorBidi" w:cstheme="majorBidi"/>
          <w:b/>
          <w:sz w:val="24"/>
          <w:szCs w:val="24"/>
          <w:lang w:bidi="en-US"/>
        </w:rPr>
        <w:t>ризма в Китае могут включать следующие мероприятия:</w:t>
      </w:r>
    </w:p>
    <w:p w14:paraId="5C78CE47" w14:textId="77777777" w:rsidR="009F70E4" w:rsidRPr="009F70E4" w:rsidRDefault="009F70E4" w:rsidP="009F70E4">
      <w:pPr>
        <w:widowControl w:val="0"/>
        <w:spacing w:after="0" w:line="240" w:lineRule="auto"/>
        <w:ind w:firstLine="580"/>
        <w:jc w:val="both"/>
        <w:rPr>
          <w:rFonts w:asciiTheme="majorBidi" w:hAnsiTheme="majorBidi" w:cstheme="majorBidi"/>
          <w:b/>
          <w:sz w:val="24"/>
          <w:szCs w:val="24"/>
          <w:lang w:bidi="en-US"/>
        </w:rPr>
      </w:pPr>
      <w:r w:rsidRPr="009F70E4">
        <w:rPr>
          <w:rFonts w:asciiTheme="majorBidi" w:hAnsiTheme="majorBidi" w:cstheme="majorBidi"/>
          <w:b/>
          <w:sz w:val="24"/>
          <w:szCs w:val="24"/>
          <w:lang w:bidi="en-US"/>
        </w:rPr>
        <w:t xml:space="preserve">а) повышение качества обслуживания и увеличение вместимости гостиниц, санаториев, других средств размещения; </w:t>
      </w:r>
    </w:p>
    <w:p w14:paraId="218E5CA0" w14:textId="77777777" w:rsidR="009F70E4" w:rsidRPr="009F70E4" w:rsidRDefault="009F70E4" w:rsidP="009F70E4">
      <w:pPr>
        <w:widowControl w:val="0"/>
        <w:spacing w:after="0" w:line="240" w:lineRule="auto"/>
        <w:ind w:firstLine="580"/>
        <w:jc w:val="both"/>
        <w:rPr>
          <w:rFonts w:asciiTheme="majorBidi" w:hAnsiTheme="majorBidi" w:cstheme="majorBidi"/>
          <w:b/>
          <w:sz w:val="24"/>
          <w:szCs w:val="24"/>
          <w:lang w:bidi="en-US"/>
        </w:rPr>
      </w:pPr>
      <w:r w:rsidRPr="009F70E4">
        <w:rPr>
          <w:rFonts w:asciiTheme="majorBidi" w:hAnsiTheme="majorBidi" w:cstheme="majorBidi"/>
          <w:b/>
          <w:sz w:val="24"/>
          <w:szCs w:val="24"/>
          <w:lang w:bidi="en-US"/>
        </w:rPr>
        <w:t xml:space="preserve">б) развитие придорожной инфраструктуры; </w:t>
      </w:r>
    </w:p>
    <w:p w14:paraId="6D843000" w14:textId="77777777" w:rsidR="009F70E4" w:rsidRPr="009F70E4" w:rsidRDefault="009F70E4" w:rsidP="009F70E4">
      <w:pPr>
        <w:widowControl w:val="0"/>
        <w:spacing w:after="0" w:line="240" w:lineRule="auto"/>
        <w:ind w:firstLine="580"/>
        <w:jc w:val="both"/>
        <w:rPr>
          <w:rFonts w:asciiTheme="majorBidi" w:hAnsiTheme="majorBidi" w:cstheme="majorBidi"/>
          <w:b/>
          <w:sz w:val="24"/>
          <w:szCs w:val="24"/>
          <w:lang w:bidi="en-US"/>
        </w:rPr>
      </w:pPr>
      <w:r w:rsidRPr="009F70E4">
        <w:rPr>
          <w:rFonts w:asciiTheme="majorBidi" w:hAnsiTheme="majorBidi" w:cstheme="majorBidi"/>
          <w:b/>
          <w:sz w:val="24"/>
          <w:szCs w:val="24"/>
          <w:lang w:bidi="en-US"/>
        </w:rPr>
        <w:t xml:space="preserve">в) реконструкция памятников истории и культуры; </w:t>
      </w:r>
    </w:p>
    <w:p w14:paraId="033273F4" w14:textId="77777777" w:rsidR="009F70E4" w:rsidRPr="009F70E4" w:rsidRDefault="009F70E4" w:rsidP="009F70E4">
      <w:pPr>
        <w:widowControl w:val="0"/>
        <w:spacing w:after="0" w:line="240" w:lineRule="auto"/>
        <w:ind w:firstLine="580"/>
        <w:jc w:val="both"/>
        <w:rPr>
          <w:rFonts w:asciiTheme="majorBidi" w:hAnsiTheme="majorBidi" w:cstheme="majorBidi"/>
          <w:b/>
          <w:sz w:val="24"/>
          <w:szCs w:val="24"/>
          <w:lang w:bidi="en-US"/>
        </w:rPr>
      </w:pPr>
      <w:r w:rsidRPr="009F70E4">
        <w:rPr>
          <w:rFonts w:asciiTheme="majorBidi" w:hAnsiTheme="majorBidi" w:cstheme="majorBidi"/>
          <w:b/>
          <w:sz w:val="24"/>
          <w:szCs w:val="24"/>
          <w:lang w:bidi="en-US"/>
        </w:rPr>
        <w:t xml:space="preserve">г) развитие сети общественного питания; </w:t>
      </w:r>
    </w:p>
    <w:p w14:paraId="4197062C" w14:textId="77777777" w:rsidR="009F70E4" w:rsidRDefault="009F70E4" w:rsidP="009F70E4">
      <w:pPr>
        <w:widowControl w:val="0"/>
        <w:spacing w:after="0" w:line="240" w:lineRule="auto"/>
        <w:ind w:firstLine="580"/>
        <w:jc w:val="both"/>
        <w:rPr>
          <w:rFonts w:asciiTheme="majorBidi" w:hAnsiTheme="majorBidi" w:cstheme="majorBidi"/>
          <w:b/>
          <w:sz w:val="24"/>
          <w:szCs w:val="24"/>
          <w:lang w:bidi="en-US"/>
        </w:rPr>
      </w:pPr>
      <w:r w:rsidRPr="009F70E4">
        <w:rPr>
          <w:rFonts w:asciiTheme="majorBidi" w:hAnsiTheme="majorBidi" w:cstheme="majorBidi"/>
          <w:b/>
          <w:sz w:val="24"/>
          <w:szCs w:val="24"/>
          <w:lang w:bidi="en-US"/>
        </w:rPr>
        <w:t>д) активизация маркетинговой политики на международном уровне.</w:t>
      </w:r>
    </w:p>
    <w:p w14:paraId="00310320" w14:textId="34FF149C" w:rsidR="005C6DC3" w:rsidRPr="007B3BA6" w:rsidRDefault="005C6DC3" w:rsidP="005C6D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3BA6">
        <w:rPr>
          <w:rFonts w:ascii="Times New Roman" w:hAnsi="Times New Roman"/>
          <w:sz w:val="24"/>
          <w:szCs w:val="24"/>
        </w:rPr>
        <w:t xml:space="preserve">Для выявления сильных и слабых сторон, а также перспектив и рисков развития туризма в Китае был проведен </w:t>
      </w:r>
      <w:r w:rsidRPr="007B3BA6">
        <w:rPr>
          <w:rFonts w:ascii="Times New Roman" w:hAnsi="Times New Roman"/>
          <w:sz w:val="24"/>
          <w:szCs w:val="24"/>
          <w:lang w:val="en-US"/>
        </w:rPr>
        <w:t>SWOT</w:t>
      </w:r>
      <w:r w:rsidRPr="007B3BA6">
        <w:rPr>
          <w:rFonts w:ascii="Times New Roman" w:hAnsi="Times New Roman"/>
          <w:sz w:val="24"/>
          <w:szCs w:val="24"/>
        </w:rPr>
        <w:t>-</w:t>
      </w:r>
      <w:r w:rsidR="00B4673B">
        <w:rPr>
          <w:rFonts w:ascii="Times New Roman" w:hAnsi="Times New Roman"/>
          <w:sz w:val="24"/>
          <w:szCs w:val="24"/>
        </w:rPr>
        <w:t>анализ (таблица 9</w:t>
      </w:r>
      <w:r w:rsidRPr="007B3BA6">
        <w:rPr>
          <w:rFonts w:ascii="Times New Roman" w:hAnsi="Times New Roman"/>
          <w:sz w:val="24"/>
          <w:szCs w:val="24"/>
        </w:rPr>
        <w:t>).</w:t>
      </w:r>
    </w:p>
    <w:p w14:paraId="735197F9" w14:textId="77777777" w:rsidR="005C6DC3" w:rsidRPr="007B3BA6" w:rsidRDefault="005C6DC3" w:rsidP="005C6D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1C4011E3" w14:textId="3285B28A" w:rsidR="005C6DC3" w:rsidRPr="007B3BA6" w:rsidRDefault="00B4673B" w:rsidP="005C6D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9</w:t>
      </w:r>
      <w:r w:rsidR="005C6DC3" w:rsidRPr="007B3BA6">
        <w:rPr>
          <w:rFonts w:ascii="Times New Roman" w:hAnsi="Times New Roman"/>
          <w:sz w:val="24"/>
          <w:szCs w:val="24"/>
        </w:rPr>
        <w:t xml:space="preserve">. </w:t>
      </w:r>
      <w:r w:rsidR="005C6DC3" w:rsidRPr="007B3BA6">
        <w:rPr>
          <w:rFonts w:ascii="Times New Roman" w:hAnsi="Times New Roman"/>
          <w:sz w:val="24"/>
          <w:szCs w:val="24"/>
          <w:lang w:val="en-US"/>
        </w:rPr>
        <w:t>SWOT</w:t>
      </w:r>
      <w:r w:rsidR="005C6DC3" w:rsidRPr="007B3BA6">
        <w:rPr>
          <w:rFonts w:ascii="Times New Roman" w:hAnsi="Times New Roman"/>
          <w:sz w:val="24"/>
          <w:szCs w:val="24"/>
        </w:rPr>
        <w:t>-анализ туристской отрасли Китая</w:t>
      </w:r>
    </w:p>
    <w:tbl>
      <w:tblPr>
        <w:tblStyle w:val="13"/>
        <w:tblW w:w="5000" w:type="pct"/>
        <w:tblLook w:val="04A0" w:firstRow="1" w:lastRow="0" w:firstColumn="1" w:lastColumn="0" w:noHBand="0" w:noVBand="1"/>
      </w:tblPr>
      <w:tblGrid>
        <w:gridCol w:w="3092"/>
        <w:gridCol w:w="3315"/>
        <w:gridCol w:w="2879"/>
      </w:tblGrid>
      <w:tr w:rsidR="005C6DC3" w:rsidRPr="007B3BA6" w14:paraId="6799F5C6" w14:textId="77777777" w:rsidTr="000D2122">
        <w:tc>
          <w:tcPr>
            <w:tcW w:w="3106" w:type="dxa"/>
            <w:vMerge w:val="restart"/>
          </w:tcPr>
          <w:p w14:paraId="60FAFF04" w14:textId="77777777" w:rsidR="005C6DC3" w:rsidRPr="007B3BA6" w:rsidRDefault="005C6DC3" w:rsidP="000D2122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Сильные стороны</w:t>
            </w:r>
          </w:p>
          <w:p w14:paraId="18161638" w14:textId="77777777" w:rsidR="005C6DC3" w:rsidRPr="007B3BA6" w:rsidRDefault="005C6DC3" w:rsidP="000D2122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25F2D0D" w14:textId="77777777" w:rsidR="005C6DC3" w:rsidRPr="007B3BA6" w:rsidRDefault="005C6DC3" w:rsidP="000D2122">
            <w:pPr>
              <w:pStyle w:val="af3"/>
              <w:tabs>
                <w:tab w:val="left" w:pos="208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1.Развитая туристская и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н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фраструктура;</w:t>
            </w:r>
          </w:p>
          <w:p w14:paraId="385002DF" w14:textId="77777777" w:rsidR="005C6DC3" w:rsidRPr="007B3BA6" w:rsidRDefault="005C6DC3" w:rsidP="000D2122">
            <w:pPr>
              <w:pStyle w:val="af3"/>
              <w:tabs>
                <w:tab w:val="left" w:pos="208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2.Наличие визовых преф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е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ренций;</w:t>
            </w:r>
          </w:p>
          <w:p w14:paraId="708AF2DC" w14:textId="77777777" w:rsidR="005C6DC3" w:rsidRPr="007B3BA6" w:rsidRDefault="005C6DC3" w:rsidP="000D2122">
            <w:pPr>
              <w:pStyle w:val="af3"/>
              <w:tabs>
                <w:tab w:val="left" w:pos="208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3.Наличие обширной пр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и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родно-ресурсной базы, по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з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воляющей развивать ра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з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личные виды туризма (эк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о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логический, культурно-познавательный, спорти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в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ный, деловой и пр.);</w:t>
            </w:r>
          </w:p>
          <w:p w14:paraId="1D93D790" w14:textId="77777777" w:rsidR="005C6DC3" w:rsidRPr="007B3BA6" w:rsidRDefault="005C6DC3" w:rsidP="000D2122">
            <w:pPr>
              <w:pStyle w:val="af3"/>
              <w:tabs>
                <w:tab w:val="left" w:pos="208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4. Наличие развитых вну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т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ригосударственных связей между органами власти и бизнеса;</w:t>
            </w:r>
          </w:p>
          <w:p w14:paraId="4BC169AE" w14:textId="77777777" w:rsidR="005C6DC3" w:rsidRPr="007B3BA6" w:rsidRDefault="005C6DC3" w:rsidP="000D2122">
            <w:pPr>
              <w:pStyle w:val="af3"/>
              <w:tabs>
                <w:tab w:val="left" w:pos="208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5.Государственная по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д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держка и стимулирование программ развития тури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з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ма;</w:t>
            </w:r>
          </w:p>
          <w:p w14:paraId="56002528" w14:textId="77777777" w:rsidR="005C6DC3" w:rsidRPr="007B3BA6" w:rsidRDefault="005C6DC3" w:rsidP="000D2122">
            <w:pPr>
              <w:pStyle w:val="af3"/>
              <w:tabs>
                <w:tab w:val="left" w:pos="208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6. Систематический рост туристских потоков;</w:t>
            </w:r>
          </w:p>
          <w:p w14:paraId="5E9E4D6A" w14:textId="77777777" w:rsidR="005C6DC3" w:rsidRPr="007B3BA6" w:rsidRDefault="005C6DC3" w:rsidP="000D2122">
            <w:pPr>
              <w:pStyle w:val="af3"/>
              <w:tabs>
                <w:tab w:val="left" w:pos="208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7.Развитое транспортное сообщение</w:t>
            </w:r>
          </w:p>
          <w:p w14:paraId="7A0CCC32" w14:textId="77777777" w:rsidR="005C6DC3" w:rsidRPr="007B3BA6" w:rsidRDefault="005C6DC3" w:rsidP="000D2122">
            <w:pPr>
              <w:pStyle w:val="af3"/>
              <w:tabs>
                <w:tab w:val="left" w:pos="208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30" w:type="dxa"/>
          </w:tcPr>
          <w:p w14:paraId="5802A18F" w14:textId="77777777" w:rsidR="005C6DC3" w:rsidRPr="007B3BA6" w:rsidRDefault="005C6DC3" w:rsidP="000D2122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Возможности</w:t>
            </w:r>
          </w:p>
          <w:p w14:paraId="77FCCD7A" w14:textId="77777777" w:rsidR="005C6DC3" w:rsidRPr="007B3BA6" w:rsidRDefault="005C6DC3" w:rsidP="000D2122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863BC0E" w14:textId="77777777" w:rsidR="005C6DC3" w:rsidRPr="007B3BA6" w:rsidRDefault="005C6DC3" w:rsidP="000D2122">
            <w:pPr>
              <w:pStyle w:val="af3"/>
              <w:tabs>
                <w:tab w:val="left" w:pos="208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1.Туристское сотрудничество в рамках проектов «Один п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о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яс – один путь», «Туризм плюс»;</w:t>
            </w:r>
          </w:p>
          <w:p w14:paraId="65322CF1" w14:textId="77777777" w:rsidR="005C6DC3" w:rsidRPr="007B3BA6" w:rsidRDefault="005C6DC3" w:rsidP="000D2122">
            <w:pPr>
              <w:pStyle w:val="af3"/>
              <w:tabs>
                <w:tab w:val="left" w:pos="208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2.Разработка новых турис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т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ских направлений;</w:t>
            </w:r>
          </w:p>
          <w:p w14:paraId="50F2FACF" w14:textId="77777777" w:rsidR="005C6DC3" w:rsidRPr="007B3BA6" w:rsidRDefault="005C6DC3" w:rsidP="000D2122">
            <w:pPr>
              <w:pStyle w:val="af3"/>
              <w:tabs>
                <w:tab w:val="left" w:pos="208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3.Реализация совместных проектов в области туризма с различными странами;</w:t>
            </w:r>
          </w:p>
          <w:p w14:paraId="148CA833" w14:textId="77777777" w:rsidR="005C6DC3" w:rsidRPr="007B3BA6" w:rsidRDefault="005C6DC3" w:rsidP="000D2122">
            <w:pPr>
              <w:pStyle w:val="af3"/>
              <w:tabs>
                <w:tab w:val="left" w:pos="208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4. Обучение/переподготовка гидов в сфере туризма;</w:t>
            </w:r>
          </w:p>
          <w:p w14:paraId="731D6D90" w14:textId="77777777" w:rsidR="005C6DC3" w:rsidRPr="007B3BA6" w:rsidRDefault="005C6DC3" w:rsidP="000D2122">
            <w:pPr>
              <w:pStyle w:val="af3"/>
              <w:tabs>
                <w:tab w:val="left" w:pos="208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5. Увеличение въездного т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у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ристского потока;</w:t>
            </w:r>
          </w:p>
          <w:p w14:paraId="4B0120A0" w14:textId="77777777" w:rsidR="005C6DC3" w:rsidRPr="007B3BA6" w:rsidRDefault="005C6DC3" w:rsidP="000D2122">
            <w:pPr>
              <w:pStyle w:val="af3"/>
              <w:tabs>
                <w:tab w:val="left" w:pos="208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6. Активная популяризация туризма в Китае в СМИ.</w:t>
            </w:r>
          </w:p>
        </w:tc>
        <w:tc>
          <w:tcPr>
            <w:tcW w:w="2909" w:type="dxa"/>
          </w:tcPr>
          <w:p w14:paraId="054D88F3" w14:textId="77777777" w:rsidR="005C6DC3" w:rsidRPr="007B3BA6" w:rsidRDefault="005C6DC3" w:rsidP="000D2122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Угрозы</w:t>
            </w:r>
          </w:p>
          <w:p w14:paraId="0A8B7832" w14:textId="77777777" w:rsidR="005C6DC3" w:rsidRPr="007B3BA6" w:rsidRDefault="005C6DC3" w:rsidP="000D2122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38EC632" w14:textId="77777777" w:rsidR="005C6DC3" w:rsidRPr="007B3BA6" w:rsidRDefault="005C6DC3" w:rsidP="000D2122">
            <w:pPr>
              <w:tabs>
                <w:tab w:val="left" w:pos="20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1.Влияние геополитич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е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ского фактора;</w:t>
            </w:r>
          </w:p>
          <w:p w14:paraId="37563033" w14:textId="77777777" w:rsidR="005C6DC3" w:rsidRPr="007B3BA6" w:rsidRDefault="005C6DC3" w:rsidP="000D2122">
            <w:pPr>
              <w:pStyle w:val="af3"/>
              <w:tabs>
                <w:tab w:val="left" w:pos="208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2.Экономическая нест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а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бильность;</w:t>
            </w:r>
          </w:p>
          <w:p w14:paraId="0083EBAC" w14:textId="77777777" w:rsidR="005C6DC3" w:rsidRPr="007B3BA6" w:rsidRDefault="005C6DC3" w:rsidP="000D2122">
            <w:pPr>
              <w:pStyle w:val="af3"/>
              <w:tabs>
                <w:tab w:val="left" w:pos="208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3.Снижение доходов населения;</w:t>
            </w:r>
          </w:p>
          <w:p w14:paraId="5FF4E279" w14:textId="77777777" w:rsidR="005C6DC3" w:rsidRPr="007B3BA6" w:rsidRDefault="005C6DC3" w:rsidP="000D2122">
            <w:pPr>
              <w:pStyle w:val="af3"/>
              <w:tabs>
                <w:tab w:val="left" w:pos="208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4.Изменение потреб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и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тельских предпочтений туристов;</w:t>
            </w:r>
          </w:p>
          <w:p w14:paraId="50A1369D" w14:textId="77777777" w:rsidR="005C6DC3" w:rsidRPr="007B3BA6" w:rsidRDefault="005C6DC3" w:rsidP="000D2122">
            <w:pPr>
              <w:pStyle w:val="af3"/>
              <w:tabs>
                <w:tab w:val="left" w:pos="208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5.Недостаток информ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а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ционных возможностей и влияния китайских СМИ;</w:t>
            </w:r>
          </w:p>
          <w:p w14:paraId="53B9179A" w14:textId="77777777" w:rsidR="005C6DC3" w:rsidRPr="007B3BA6" w:rsidRDefault="005C6DC3" w:rsidP="000D2122">
            <w:pPr>
              <w:pStyle w:val="af3"/>
              <w:tabs>
                <w:tab w:val="left" w:pos="208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6.Повышение затрат на развитие туристской и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н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дустрии;</w:t>
            </w:r>
          </w:p>
          <w:p w14:paraId="7ECB3E5E" w14:textId="77777777" w:rsidR="005C6DC3" w:rsidRPr="007B3BA6" w:rsidRDefault="005C6DC3" w:rsidP="000D2122">
            <w:pPr>
              <w:pStyle w:val="af3"/>
              <w:tabs>
                <w:tab w:val="left" w:pos="208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7.Рост инфляции;</w:t>
            </w:r>
          </w:p>
          <w:p w14:paraId="56248AAB" w14:textId="77777777" w:rsidR="005C6DC3" w:rsidRPr="007B3BA6" w:rsidRDefault="005C6DC3" w:rsidP="000D2122">
            <w:pPr>
              <w:pStyle w:val="af3"/>
              <w:tabs>
                <w:tab w:val="left" w:pos="208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8.Проблемы в области экологии;</w:t>
            </w:r>
          </w:p>
          <w:p w14:paraId="52E898F6" w14:textId="77777777" w:rsidR="005C6DC3" w:rsidRPr="007B3BA6" w:rsidRDefault="005C6DC3" w:rsidP="000D2122">
            <w:pPr>
              <w:pStyle w:val="af3"/>
              <w:tabs>
                <w:tab w:val="left" w:pos="208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 xml:space="preserve"> 9. Угроза существов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а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нию объектов культурн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о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го наследия;</w:t>
            </w:r>
          </w:p>
          <w:p w14:paraId="40410336" w14:textId="77777777" w:rsidR="005C6DC3" w:rsidRPr="007B3BA6" w:rsidRDefault="005C6DC3" w:rsidP="000D2122">
            <w:pPr>
              <w:pStyle w:val="af3"/>
              <w:tabs>
                <w:tab w:val="left" w:pos="208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 xml:space="preserve"> 10. Истощение приро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д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ных ресурсов;</w:t>
            </w:r>
          </w:p>
          <w:p w14:paraId="19251366" w14:textId="77777777" w:rsidR="005C6DC3" w:rsidRPr="007B3BA6" w:rsidRDefault="005C6DC3" w:rsidP="000D2122">
            <w:pPr>
              <w:pStyle w:val="af3"/>
              <w:tabs>
                <w:tab w:val="left" w:pos="208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11. Рост конкуренции в туристской отрасли;</w:t>
            </w:r>
          </w:p>
          <w:p w14:paraId="3E65EF4B" w14:textId="77777777" w:rsidR="005C6DC3" w:rsidRPr="007B3BA6" w:rsidRDefault="005C6DC3" w:rsidP="000D2122">
            <w:pPr>
              <w:pStyle w:val="af3"/>
              <w:tabs>
                <w:tab w:val="left" w:pos="208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12. Сокращение турис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т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ского потока в результате ухудшения геополитич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е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ской обстановки либо экономических кризисов.</w:t>
            </w:r>
          </w:p>
        </w:tc>
      </w:tr>
      <w:tr w:rsidR="005C6DC3" w:rsidRPr="007B3BA6" w14:paraId="06A54B96" w14:textId="77777777" w:rsidTr="000D2122">
        <w:tc>
          <w:tcPr>
            <w:tcW w:w="3106" w:type="dxa"/>
            <w:vMerge/>
          </w:tcPr>
          <w:p w14:paraId="18768B7E" w14:textId="77777777" w:rsidR="005C6DC3" w:rsidRPr="007B3BA6" w:rsidRDefault="005C6DC3" w:rsidP="000D2122">
            <w:pPr>
              <w:tabs>
                <w:tab w:val="left" w:pos="20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30" w:type="dxa"/>
          </w:tcPr>
          <w:p w14:paraId="16D21D18" w14:textId="77777777" w:rsidR="005C6DC3" w:rsidRPr="007B3BA6" w:rsidRDefault="005C6DC3" w:rsidP="000D2122">
            <w:pPr>
              <w:tabs>
                <w:tab w:val="left" w:pos="20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Перспективы развития</w:t>
            </w:r>
          </w:p>
          <w:p w14:paraId="15B2DDAA" w14:textId="77777777" w:rsidR="005C6DC3" w:rsidRPr="007B3BA6" w:rsidRDefault="005C6DC3" w:rsidP="000D2122">
            <w:pPr>
              <w:tabs>
                <w:tab w:val="left" w:pos="20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1. За счет визовых префере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н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ций, развития различных в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и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дов туризма, развитого транспортного сообщения возможно увеличение въез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д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ного турпотока в КНР из з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а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рубежных стран.</w:t>
            </w:r>
          </w:p>
          <w:p w14:paraId="09EE823A" w14:textId="77777777" w:rsidR="005C6DC3" w:rsidRPr="007B3BA6" w:rsidRDefault="005C6DC3" w:rsidP="000D2122">
            <w:pPr>
              <w:tabs>
                <w:tab w:val="left" w:pos="20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2. За счет государственного стимулирования развития программ и проектов в сфере туризма на уровне госуда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р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ства существует возможность заинтересовывать соседние страны в реализации со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в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местных проектов в сфере туризма.</w:t>
            </w:r>
          </w:p>
          <w:p w14:paraId="1E0698C7" w14:textId="77777777" w:rsidR="005C6DC3" w:rsidRPr="007B3BA6" w:rsidRDefault="005C6DC3" w:rsidP="000D2122">
            <w:pPr>
              <w:tabs>
                <w:tab w:val="left" w:pos="20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9" w:type="dxa"/>
          </w:tcPr>
          <w:p w14:paraId="7E1FDC7C" w14:textId="77777777" w:rsidR="005C6DC3" w:rsidRPr="007B3BA6" w:rsidRDefault="005C6DC3" w:rsidP="000D2122">
            <w:pPr>
              <w:tabs>
                <w:tab w:val="left" w:pos="20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Пути минимизации ри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с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ков 1. Угрозу сокращения туристского потока мо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ж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но предотвратить путем разработки и реализации стимулирующих пр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о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грамм в сфере туризма, а также безвизового реж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и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ма и иных преференций для туристов (например, налоговые вычеты).</w:t>
            </w:r>
          </w:p>
          <w:p w14:paraId="275A8B37" w14:textId="77777777" w:rsidR="005C6DC3" w:rsidRPr="007B3BA6" w:rsidRDefault="005C6DC3" w:rsidP="000D2122">
            <w:pPr>
              <w:tabs>
                <w:tab w:val="left" w:pos="20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2. Путем  интенсивного развития различных в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и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дов туризма можно управлять риском изм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е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нения предпочтений т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у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ристов.</w:t>
            </w:r>
          </w:p>
          <w:p w14:paraId="579B94B8" w14:textId="77777777" w:rsidR="005C6DC3" w:rsidRPr="007B3BA6" w:rsidRDefault="005C6DC3" w:rsidP="000D2122">
            <w:pPr>
              <w:tabs>
                <w:tab w:val="left" w:pos="20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3. Рациональная полит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и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ка государства позволит решить проблемы с и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с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тощением природных р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е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сурсов, дисбалансом или дефицитом в сфере ф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и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нансирования туризма или отдельных его направлений.</w:t>
            </w:r>
          </w:p>
        </w:tc>
      </w:tr>
      <w:tr w:rsidR="005C6DC3" w:rsidRPr="007B3BA6" w14:paraId="7DB5629A" w14:textId="77777777" w:rsidTr="000D2122">
        <w:trPr>
          <w:trHeight w:val="334"/>
        </w:trPr>
        <w:tc>
          <w:tcPr>
            <w:tcW w:w="3106" w:type="dxa"/>
          </w:tcPr>
          <w:p w14:paraId="0E516CD2" w14:textId="77777777" w:rsidR="005C6DC3" w:rsidRPr="007B3BA6" w:rsidRDefault="005C6DC3" w:rsidP="000D2122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Слабые стороны</w:t>
            </w:r>
          </w:p>
          <w:p w14:paraId="64C87806" w14:textId="77777777" w:rsidR="005C6DC3" w:rsidRPr="007B3BA6" w:rsidRDefault="005C6DC3" w:rsidP="000D2122">
            <w:pPr>
              <w:tabs>
                <w:tab w:val="left" w:pos="20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9B15FCF" w14:textId="77777777" w:rsidR="005C6DC3" w:rsidRPr="007B3BA6" w:rsidRDefault="005C6DC3" w:rsidP="000D2122">
            <w:pPr>
              <w:pStyle w:val="af3"/>
              <w:tabs>
                <w:tab w:val="left" w:pos="208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1.Внутренние проблемы Китая;</w:t>
            </w:r>
          </w:p>
          <w:p w14:paraId="24B57C0A" w14:textId="77777777" w:rsidR="005C6DC3" w:rsidRPr="007B3BA6" w:rsidRDefault="005C6DC3" w:rsidP="000D2122">
            <w:pPr>
              <w:pStyle w:val="af3"/>
              <w:tabs>
                <w:tab w:val="left" w:pos="208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2.Различия в культуре и менталитете туристов и местного населения;</w:t>
            </w:r>
          </w:p>
          <w:p w14:paraId="61645E94" w14:textId="77777777" w:rsidR="005C6DC3" w:rsidRPr="007B3BA6" w:rsidRDefault="005C6DC3" w:rsidP="000D2122">
            <w:pPr>
              <w:pStyle w:val="af3"/>
              <w:tabs>
                <w:tab w:val="left" w:pos="208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3. Искажение фактов о К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и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тае в зарубежных СМИ (репутационные пробл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е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мы);</w:t>
            </w:r>
          </w:p>
          <w:p w14:paraId="628D3086" w14:textId="77777777" w:rsidR="005C6DC3" w:rsidRPr="007B3BA6" w:rsidRDefault="005C6DC3" w:rsidP="000D2122">
            <w:pPr>
              <w:pStyle w:val="af3"/>
              <w:tabs>
                <w:tab w:val="left" w:pos="208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4. Сезонность туристских услуг северных территорий Китая вследствие особых климатических условий;</w:t>
            </w:r>
          </w:p>
          <w:p w14:paraId="5D8B7FEF" w14:textId="77777777" w:rsidR="005C6DC3" w:rsidRPr="007B3BA6" w:rsidRDefault="005C6DC3" w:rsidP="000D2122">
            <w:pPr>
              <w:pStyle w:val="af3"/>
              <w:tabs>
                <w:tab w:val="left" w:pos="208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5. Недостаточная разв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и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тость брендинга (дефицит узнаваемых брендов) в сфере туризма и недост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а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точная популяризация т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у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ризма во многих провинц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и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ях КНР;</w:t>
            </w:r>
          </w:p>
          <w:p w14:paraId="4BB7EC4F" w14:textId="77777777" w:rsidR="005C6DC3" w:rsidRPr="007B3BA6" w:rsidRDefault="005C6DC3" w:rsidP="000D2122">
            <w:pPr>
              <w:pStyle w:val="af3"/>
              <w:tabs>
                <w:tab w:val="left" w:pos="208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6. Недостаточное колич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е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ство и качество рекламных продуктов о туризме в К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и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тае;</w:t>
            </w:r>
          </w:p>
          <w:p w14:paraId="69F16F88" w14:textId="77777777" w:rsidR="005C6DC3" w:rsidRPr="007B3BA6" w:rsidRDefault="005C6DC3" w:rsidP="000D2122">
            <w:pPr>
              <w:pStyle w:val="af3"/>
              <w:tabs>
                <w:tab w:val="left" w:pos="208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7. Дефицит квалифицир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о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ванных специалистов в т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у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ристской индустрии;</w:t>
            </w:r>
          </w:p>
          <w:p w14:paraId="6E50B6A1" w14:textId="77777777" w:rsidR="005C6DC3" w:rsidRPr="007B3BA6" w:rsidRDefault="005C6DC3" w:rsidP="000D2122">
            <w:pPr>
              <w:pStyle w:val="af3"/>
              <w:tabs>
                <w:tab w:val="left" w:pos="208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8. Языковой барьер.</w:t>
            </w:r>
          </w:p>
        </w:tc>
        <w:tc>
          <w:tcPr>
            <w:tcW w:w="3330" w:type="dxa"/>
          </w:tcPr>
          <w:p w14:paraId="297B32DB" w14:textId="77777777" w:rsidR="005C6DC3" w:rsidRPr="007B3BA6" w:rsidRDefault="005C6DC3" w:rsidP="000D2122">
            <w:pPr>
              <w:tabs>
                <w:tab w:val="left" w:pos="20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Перспективы развития</w:t>
            </w:r>
          </w:p>
          <w:p w14:paraId="765AB27A" w14:textId="77777777" w:rsidR="005C6DC3" w:rsidRPr="007B3BA6" w:rsidRDefault="005C6DC3" w:rsidP="000D2122">
            <w:pPr>
              <w:tabs>
                <w:tab w:val="left" w:pos="20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1. Активная популяризация туризма в Китае в СМИ по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з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волит предотвратить искаж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е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ние фактов о туризме в К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и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тае, сформировать полож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и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тельный имидж туризма в стране и на международной арене;</w:t>
            </w:r>
          </w:p>
          <w:p w14:paraId="107DF7FF" w14:textId="77777777" w:rsidR="005C6DC3" w:rsidRPr="007B3BA6" w:rsidRDefault="005C6DC3" w:rsidP="000D2122">
            <w:pPr>
              <w:tabs>
                <w:tab w:val="left" w:pos="20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2. Систематическая подг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о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товка и переподготовка гидов в сфере туризма позволит п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о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высить их квалификацию и компетентность.</w:t>
            </w:r>
          </w:p>
          <w:p w14:paraId="4B9FA6E9" w14:textId="77777777" w:rsidR="005C6DC3" w:rsidRPr="007B3BA6" w:rsidRDefault="005C6DC3" w:rsidP="000D2122">
            <w:pPr>
              <w:tabs>
                <w:tab w:val="left" w:pos="20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>3. Разработка новых или ал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ь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тернативных туристских направлений позволит р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е</w:t>
            </w:r>
            <w:r w:rsidRPr="007B3BA6">
              <w:rPr>
                <w:rFonts w:ascii="Times New Roman" w:hAnsi="Times New Roman"/>
                <w:sz w:val="24"/>
                <w:szCs w:val="24"/>
              </w:rPr>
              <w:t>шить проблему сезонности туристских услуг.</w:t>
            </w:r>
          </w:p>
          <w:p w14:paraId="46D3181A" w14:textId="77777777" w:rsidR="005C6DC3" w:rsidRPr="007B3BA6" w:rsidRDefault="005C6DC3" w:rsidP="000D21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B508705" w14:textId="77777777" w:rsidR="005C6DC3" w:rsidRPr="007B3BA6" w:rsidRDefault="005C6DC3" w:rsidP="000D21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B58A208" w14:textId="77777777" w:rsidR="005C6DC3" w:rsidRPr="007B3BA6" w:rsidRDefault="005C6DC3" w:rsidP="000D2122">
            <w:pPr>
              <w:tabs>
                <w:tab w:val="left" w:pos="22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3BA6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909" w:type="dxa"/>
          </w:tcPr>
          <w:p w14:paraId="224CF73B" w14:textId="77777777" w:rsidR="005C6DC3" w:rsidRPr="007B3BA6" w:rsidRDefault="005C6DC3" w:rsidP="000D2122">
            <w:pPr>
              <w:tabs>
                <w:tab w:val="left" w:pos="20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3294BBC9" w14:textId="77777777" w:rsidR="005C6DC3" w:rsidRPr="007B3BA6" w:rsidRDefault="005C6DC3" w:rsidP="005C6DC3">
      <w:pPr>
        <w:tabs>
          <w:tab w:val="left" w:pos="208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EF4E204" w14:textId="77777777" w:rsidR="005C6DC3" w:rsidRPr="007B3BA6" w:rsidRDefault="005C6DC3" w:rsidP="005C6DC3">
      <w:pPr>
        <w:widowControl w:val="0"/>
        <w:spacing w:after="0" w:line="240" w:lineRule="auto"/>
        <w:ind w:firstLine="580"/>
        <w:jc w:val="both"/>
        <w:rPr>
          <w:rFonts w:asciiTheme="majorBidi" w:hAnsiTheme="majorBidi" w:cstheme="majorBidi"/>
          <w:sz w:val="24"/>
          <w:szCs w:val="24"/>
          <w:lang w:bidi="en-US"/>
        </w:rPr>
      </w:pPr>
      <w:r w:rsidRPr="007B3BA6">
        <w:rPr>
          <w:rFonts w:ascii="Times New Roman" w:hAnsi="Times New Roman"/>
          <w:sz w:val="24"/>
          <w:szCs w:val="24"/>
          <w:shd w:val="clear" w:color="auto" w:fill="FFFFFF"/>
        </w:rPr>
        <w:t>Как показал проведенный анализ внутренней и внешней среды, большое влияние на развитие туризма в Китае оказывают политические и правовые, экономические, с</w:t>
      </w:r>
      <w:r w:rsidRPr="007B3BA6">
        <w:rPr>
          <w:rFonts w:ascii="Times New Roman" w:hAnsi="Times New Roman"/>
          <w:sz w:val="24"/>
          <w:szCs w:val="24"/>
          <w:shd w:val="clear" w:color="auto" w:fill="FFFFFF"/>
        </w:rPr>
        <w:t>о</w:t>
      </w:r>
      <w:r w:rsidRPr="007B3BA6">
        <w:rPr>
          <w:rFonts w:ascii="Times New Roman" w:hAnsi="Times New Roman"/>
          <w:sz w:val="24"/>
          <w:szCs w:val="24"/>
          <w:shd w:val="clear" w:color="auto" w:fill="FFFFFF"/>
        </w:rPr>
        <w:t xml:space="preserve">циально-демографические факторы. </w:t>
      </w:r>
      <w:r w:rsidRPr="007B3BA6">
        <w:rPr>
          <w:rFonts w:ascii="Times New Roman" w:hAnsi="Times New Roman"/>
          <w:sz w:val="24"/>
          <w:szCs w:val="24"/>
        </w:rPr>
        <w:t>Среди сильных сторон развития туризма Китая следует отметить наличие богатой природно-ресурсной базы, при этом туристская и</w:t>
      </w:r>
      <w:r w:rsidRPr="007B3BA6">
        <w:rPr>
          <w:rFonts w:ascii="Times New Roman" w:hAnsi="Times New Roman"/>
          <w:sz w:val="24"/>
          <w:szCs w:val="24"/>
        </w:rPr>
        <w:t>н</w:t>
      </w:r>
      <w:r w:rsidRPr="007B3BA6">
        <w:rPr>
          <w:rFonts w:ascii="Times New Roman" w:hAnsi="Times New Roman"/>
          <w:sz w:val="24"/>
          <w:szCs w:val="24"/>
        </w:rPr>
        <w:t>фраструктура в Китае систематически модернизируется и улучшается. Отмена или смягчение визового режима также является важным фактором развития туризма.</w:t>
      </w:r>
    </w:p>
    <w:p w14:paraId="0B7AC700" w14:textId="77777777" w:rsidR="005C6DC3" w:rsidRDefault="005C6DC3" w:rsidP="009F70E4">
      <w:pPr>
        <w:widowControl w:val="0"/>
        <w:spacing w:after="0" w:line="240" w:lineRule="auto"/>
        <w:ind w:firstLine="580"/>
        <w:jc w:val="both"/>
        <w:rPr>
          <w:rFonts w:asciiTheme="majorBidi" w:hAnsiTheme="majorBidi" w:cstheme="majorBidi"/>
          <w:b/>
          <w:sz w:val="24"/>
          <w:szCs w:val="24"/>
          <w:lang w:bidi="en-US"/>
        </w:rPr>
      </w:pPr>
    </w:p>
    <w:p w14:paraId="32BA3A44" w14:textId="77777777" w:rsidR="009F70E4" w:rsidRPr="009F70E4" w:rsidRDefault="009F70E4" w:rsidP="00A80FD8">
      <w:pPr>
        <w:widowControl w:val="0"/>
        <w:spacing w:after="0" w:line="240" w:lineRule="auto"/>
        <w:jc w:val="both"/>
        <w:rPr>
          <w:rFonts w:asciiTheme="majorBidi" w:hAnsiTheme="majorBidi" w:cstheme="majorBidi"/>
          <w:b/>
          <w:sz w:val="24"/>
          <w:szCs w:val="24"/>
          <w:lang w:bidi="en-US"/>
        </w:rPr>
      </w:pPr>
    </w:p>
    <w:p w14:paraId="07A47E88" w14:textId="77777777" w:rsidR="00157EB4" w:rsidRPr="00157EB4" w:rsidRDefault="009F70E4" w:rsidP="00157EB4">
      <w:pPr>
        <w:widowControl w:val="0"/>
        <w:spacing w:after="0" w:line="240" w:lineRule="auto"/>
        <w:ind w:firstLine="580"/>
        <w:jc w:val="both"/>
        <w:rPr>
          <w:rFonts w:asciiTheme="majorBidi" w:hAnsiTheme="majorBidi" w:cstheme="majorBidi"/>
          <w:b/>
          <w:sz w:val="24"/>
          <w:szCs w:val="24"/>
          <w:lang w:bidi="en-US"/>
        </w:rPr>
      </w:pPr>
      <w:r w:rsidRPr="009F70E4">
        <w:rPr>
          <w:rFonts w:asciiTheme="majorBidi" w:hAnsiTheme="majorBidi" w:cstheme="majorBidi"/>
          <w:b/>
          <w:sz w:val="24"/>
          <w:szCs w:val="24"/>
          <w:lang w:bidi="en-US"/>
        </w:rPr>
        <w:t xml:space="preserve">6. </w:t>
      </w:r>
      <w:r w:rsidR="00157EB4" w:rsidRPr="00157EB4">
        <w:rPr>
          <w:rFonts w:asciiTheme="majorBidi" w:hAnsiTheme="majorBidi" w:cstheme="majorBidi"/>
          <w:b/>
          <w:sz w:val="24"/>
          <w:szCs w:val="24"/>
          <w:lang w:bidi="en-US"/>
        </w:rPr>
        <w:t>Территориальные особенности развития туризма в Китае выражаются в уникальном сочетании экономической активности, государственной поддержки развития туризма, концентрации населения, количестве и качестве туристских ресурсов и значительном потенциале роста внутреннего въездного туризма.</w:t>
      </w:r>
    </w:p>
    <w:p w14:paraId="4C96CBF9" w14:textId="77777777" w:rsidR="00157EB4" w:rsidRPr="00157EB4" w:rsidRDefault="00157EB4" w:rsidP="00157EB4">
      <w:pPr>
        <w:widowControl w:val="0"/>
        <w:spacing w:after="0" w:line="240" w:lineRule="auto"/>
        <w:ind w:firstLine="580"/>
        <w:jc w:val="both"/>
        <w:rPr>
          <w:rFonts w:asciiTheme="majorBidi" w:hAnsiTheme="majorBidi" w:cstheme="majorBidi"/>
          <w:b/>
          <w:sz w:val="24"/>
          <w:szCs w:val="24"/>
          <w:lang w:bidi="en-US"/>
        </w:rPr>
      </w:pPr>
      <w:r w:rsidRPr="00157EB4">
        <w:rPr>
          <w:rFonts w:asciiTheme="majorBidi" w:hAnsiTheme="majorBidi" w:cstheme="majorBidi"/>
          <w:b/>
          <w:sz w:val="24"/>
          <w:szCs w:val="24"/>
          <w:lang w:bidi="en-US"/>
        </w:rPr>
        <w:t>Территориальные особенности развития туризма в Китае обусловлены ра</w:t>
      </w:r>
      <w:r w:rsidRPr="00157EB4">
        <w:rPr>
          <w:rFonts w:asciiTheme="majorBidi" w:hAnsiTheme="majorBidi" w:cstheme="majorBidi"/>
          <w:b/>
          <w:sz w:val="24"/>
          <w:szCs w:val="24"/>
          <w:lang w:bidi="en-US"/>
        </w:rPr>
        <w:t>з</w:t>
      </w:r>
      <w:r w:rsidRPr="00157EB4">
        <w:rPr>
          <w:rFonts w:asciiTheme="majorBidi" w:hAnsiTheme="majorBidi" w:cstheme="majorBidi"/>
          <w:b/>
          <w:sz w:val="24"/>
          <w:szCs w:val="24"/>
          <w:lang w:bidi="en-US"/>
        </w:rPr>
        <w:t>личием в уровне туристско-рекреационного потенциала различных администр</w:t>
      </w:r>
      <w:r w:rsidRPr="00157EB4">
        <w:rPr>
          <w:rFonts w:asciiTheme="majorBidi" w:hAnsiTheme="majorBidi" w:cstheme="majorBidi"/>
          <w:b/>
          <w:sz w:val="24"/>
          <w:szCs w:val="24"/>
          <w:lang w:bidi="en-US"/>
        </w:rPr>
        <w:t>а</w:t>
      </w:r>
      <w:r w:rsidRPr="00157EB4">
        <w:rPr>
          <w:rFonts w:asciiTheme="majorBidi" w:hAnsiTheme="majorBidi" w:cstheme="majorBidi"/>
          <w:b/>
          <w:sz w:val="24"/>
          <w:szCs w:val="24"/>
          <w:lang w:bidi="en-US"/>
        </w:rPr>
        <w:t>тивных районов Китая.  Национальные условия развития туризма в Китае неп</w:t>
      </w:r>
      <w:r w:rsidRPr="00157EB4">
        <w:rPr>
          <w:rFonts w:asciiTheme="majorBidi" w:hAnsiTheme="majorBidi" w:cstheme="majorBidi"/>
          <w:b/>
          <w:sz w:val="24"/>
          <w:szCs w:val="24"/>
          <w:lang w:bidi="en-US"/>
        </w:rPr>
        <w:t>о</w:t>
      </w:r>
      <w:r w:rsidRPr="00157EB4">
        <w:rPr>
          <w:rFonts w:asciiTheme="majorBidi" w:hAnsiTheme="majorBidi" w:cstheme="majorBidi"/>
          <w:b/>
          <w:sz w:val="24"/>
          <w:szCs w:val="24"/>
          <w:lang w:bidi="en-US"/>
        </w:rPr>
        <w:t>средственно определяют общий потенциал развития туризма на отдельных терр</w:t>
      </w:r>
      <w:r w:rsidRPr="00157EB4">
        <w:rPr>
          <w:rFonts w:asciiTheme="majorBidi" w:hAnsiTheme="majorBidi" w:cstheme="majorBidi"/>
          <w:b/>
          <w:sz w:val="24"/>
          <w:szCs w:val="24"/>
          <w:lang w:bidi="en-US"/>
        </w:rPr>
        <w:t>и</w:t>
      </w:r>
      <w:r w:rsidRPr="00157EB4">
        <w:rPr>
          <w:rFonts w:asciiTheme="majorBidi" w:hAnsiTheme="majorBidi" w:cstheme="majorBidi"/>
          <w:b/>
          <w:sz w:val="24"/>
          <w:szCs w:val="24"/>
          <w:lang w:bidi="en-US"/>
        </w:rPr>
        <w:t>ториях</w:t>
      </w:r>
    </w:p>
    <w:p w14:paraId="13501A6D" w14:textId="77777777" w:rsidR="00A80FD8" w:rsidRDefault="00A80FD8" w:rsidP="001972CC">
      <w:pPr>
        <w:widowControl w:val="0"/>
        <w:spacing w:after="0" w:line="240" w:lineRule="auto"/>
        <w:ind w:firstLine="580"/>
        <w:jc w:val="both"/>
        <w:rPr>
          <w:rFonts w:asciiTheme="majorBidi" w:hAnsiTheme="majorBidi" w:cstheme="majorBidi"/>
          <w:b/>
          <w:sz w:val="24"/>
          <w:szCs w:val="24"/>
          <w:lang w:bidi="en-US"/>
        </w:rPr>
      </w:pPr>
    </w:p>
    <w:p w14:paraId="6A760658" w14:textId="2468B37D" w:rsidR="00A80FD8" w:rsidRPr="00F373A0" w:rsidRDefault="00A80FD8" w:rsidP="00765073">
      <w:pPr>
        <w:tabs>
          <w:tab w:val="left" w:pos="123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 w:rsidRPr="00F373A0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основании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совокупного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анализа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обобщения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приведенных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данных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все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адм</w:t>
      </w:r>
      <w:r w:rsidRPr="00F373A0">
        <w:rPr>
          <w:rFonts w:ascii="Times New Roman" w:hAnsi="Times New Roman"/>
          <w:sz w:val="24"/>
          <w:szCs w:val="24"/>
        </w:rPr>
        <w:t>и</w:t>
      </w:r>
      <w:r w:rsidRPr="00F373A0">
        <w:rPr>
          <w:rFonts w:ascii="Times New Roman" w:hAnsi="Times New Roman"/>
          <w:sz w:val="24"/>
          <w:szCs w:val="24"/>
        </w:rPr>
        <w:t>нистративные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районы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были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распределены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на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три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группы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районы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высоким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уровнем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суммарного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туристского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потока,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районы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со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средним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уровнем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суммарного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туристского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потока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районы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низким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уровнем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суммарного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туристского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потока.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Указанные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уровни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определяются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исходя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из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следующих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показателей:</w:t>
      </w:r>
    </w:p>
    <w:p w14:paraId="4CDE3C74" w14:textId="77777777" w:rsidR="00A80FD8" w:rsidRPr="00F373A0" w:rsidRDefault="00A80FD8" w:rsidP="00765073">
      <w:pPr>
        <w:tabs>
          <w:tab w:val="left" w:pos="123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73A0">
        <w:rPr>
          <w:rFonts w:ascii="Times New Roman" w:hAnsi="Times New Roman"/>
          <w:sz w:val="24"/>
          <w:szCs w:val="24"/>
        </w:rPr>
        <w:t>А)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высокий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уровень</w:t>
      </w:r>
      <w:r>
        <w:rPr>
          <w:rFonts w:ascii="Times New Roman" w:hAnsi="Times New Roman"/>
          <w:sz w:val="24"/>
          <w:szCs w:val="24"/>
        </w:rPr>
        <w:t xml:space="preserve">  </w:t>
      </w:r>
      <w:r w:rsidRPr="00F373A0">
        <w:rPr>
          <w:rFonts w:ascii="Times New Roman" w:hAnsi="Times New Roman"/>
          <w:sz w:val="24"/>
          <w:szCs w:val="24"/>
        </w:rPr>
        <w:t>суммарного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туристского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потока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свыше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200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млн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человек;</w:t>
      </w:r>
    </w:p>
    <w:p w14:paraId="04C209DB" w14:textId="77777777" w:rsidR="00A80FD8" w:rsidRPr="00F373A0" w:rsidRDefault="00A80FD8" w:rsidP="00765073">
      <w:pPr>
        <w:tabs>
          <w:tab w:val="left" w:pos="123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73A0">
        <w:rPr>
          <w:rFonts w:ascii="Times New Roman" w:hAnsi="Times New Roman"/>
          <w:sz w:val="24"/>
          <w:szCs w:val="24"/>
        </w:rPr>
        <w:t>Б)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средний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уровень</w:t>
      </w:r>
      <w:r>
        <w:rPr>
          <w:rFonts w:ascii="Times New Roman" w:hAnsi="Times New Roman"/>
          <w:sz w:val="24"/>
          <w:szCs w:val="24"/>
        </w:rPr>
        <w:t xml:space="preserve">  </w:t>
      </w:r>
      <w:r w:rsidRPr="00F373A0">
        <w:rPr>
          <w:rFonts w:ascii="Times New Roman" w:hAnsi="Times New Roman"/>
          <w:sz w:val="24"/>
          <w:szCs w:val="24"/>
        </w:rPr>
        <w:t>суммарного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туристского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потока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от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100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до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200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млн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чел</w:t>
      </w:r>
      <w:r w:rsidRPr="00F373A0">
        <w:rPr>
          <w:rFonts w:ascii="Times New Roman" w:hAnsi="Times New Roman"/>
          <w:sz w:val="24"/>
          <w:szCs w:val="24"/>
        </w:rPr>
        <w:t>о</w:t>
      </w:r>
      <w:r w:rsidRPr="00F373A0">
        <w:rPr>
          <w:rFonts w:ascii="Times New Roman" w:hAnsi="Times New Roman"/>
          <w:sz w:val="24"/>
          <w:szCs w:val="24"/>
        </w:rPr>
        <w:t>век;</w:t>
      </w:r>
    </w:p>
    <w:p w14:paraId="2300D6A0" w14:textId="77777777" w:rsidR="00A80FD8" w:rsidRPr="00F373A0" w:rsidRDefault="00A80FD8" w:rsidP="00765073">
      <w:pPr>
        <w:tabs>
          <w:tab w:val="left" w:pos="123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73A0">
        <w:rPr>
          <w:rFonts w:ascii="Times New Roman" w:hAnsi="Times New Roman"/>
          <w:sz w:val="24"/>
          <w:szCs w:val="24"/>
        </w:rPr>
        <w:t>В)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низкий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уровень</w:t>
      </w:r>
      <w:r>
        <w:rPr>
          <w:rFonts w:ascii="Times New Roman" w:hAnsi="Times New Roman"/>
          <w:sz w:val="24"/>
          <w:szCs w:val="24"/>
        </w:rPr>
        <w:t xml:space="preserve">  </w:t>
      </w:r>
      <w:r w:rsidRPr="00F373A0">
        <w:rPr>
          <w:rFonts w:ascii="Times New Roman" w:hAnsi="Times New Roman"/>
          <w:sz w:val="24"/>
          <w:szCs w:val="24"/>
        </w:rPr>
        <w:t>суммарного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туристского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потока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до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100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млн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человек.</w:t>
      </w:r>
    </w:p>
    <w:p w14:paraId="72367736" w14:textId="77777777" w:rsidR="00A80FD8" w:rsidRPr="00F373A0" w:rsidRDefault="00A80FD8" w:rsidP="00765073">
      <w:pPr>
        <w:tabs>
          <w:tab w:val="left" w:pos="123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73A0">
        <w:rPr>
          <w:rFonts w:ascii="Times New Roman" w:hAnsi="Times New Roman"/>
          <w:sz w:val="24"/>
          <w:szCs w:val="24"/>
        </w:rPr>
        <w:t>Таким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образом,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первую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группу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(с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высоким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уровнем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суммарного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туристского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потока)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были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включены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такие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административные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районы,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как: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Аньхой,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Шанхай,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П</w:t>
      </w:r>
      <w:r w:rsidRPr="00F373A0">
        <w:rPr>
          <w:rFonts w:ascii="Times New Roman" w:hAnsi="Times New Roman"/>
          <w:sz w:val="24"/>
          <w:szCs w:val="24"/>
        </w:rPr>
        <w:t>е</w:t>
      </w:r>
      <w:r w:rsidRPr="00F373A0">
        <w:rPr>
          <w:rFonts w:ascii="Times New Roman" w:hAnsi="Times New Roman"/>
          <w:sz w:val="24"/>
          <w:szCs w:val="24"/>
        </w:rPr>
        <w:t>кин,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Цзянси,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Хэбэй,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Фуцзянь,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Хайнань,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Гуандун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(всего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районов).</w:t>
      </w:r>
    </w:p>
    <w:p w14:paraId="2E885093" w14:textId="77777777" w:rsidR="00A80FD8" w:rsidRPr="00F373A0" w:rsidRDefault="00A80FD8" w:rsidP="00765073">
      <w:pPr>
        <w:tabs>
          <w:tab w:val="left" w:pos="123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73A0">
        <w:rPr>
          <w:rFonts w:ascii="Times New Roman" w:hAnsi="Times New Roman"/>
          <w:sz w:val="24"/>
          <w:szCs w:val="24"/>
        </w:rPr>
        <w:t>Во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вторую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группу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были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включены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следующие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административные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районы: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Ганьсу,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Гуйчжоу,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Хэйлунцзян,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Хэнань,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Хубэй,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Хунань,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Ляонин,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Цзянсу,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Гирин,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Чу</w:t>
      </w:r>
      <w:r w:rsidRPr="00F373A0">
        <w:rPr>
          <w:rFonts w:ascii="Times New Roman" w:hAnsi="Times New Roman"/>
          <w:sz w:val="24"/>
          <w:szCs w:val="24"/>
        </w:rPr>
        <w:t>н</w:t>
      </w:r>
      <w:r w:rsidRPr="00F373A0">
        <w:rPr>
          <w:rFonts w:ascii="Times New Roman" w:hAnsi="Times New Roman"/>
          <w:sz w:val="24"/>
          <w:szCs w:val="24"/>
        </w:rPr>
        <w:t>цин,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Цинхай,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Шаньси,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Шаньдун,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Шэньси,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Сычуань,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Юньнань,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Чжэцзян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(всего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17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рай</w:t>
      </w:r>
      <w:r w:rsidRPr="00F373A0">
        <w:rPr>
          <w:rFonts w:ascii="Times New Roman" w:hAnsi="Times New Roman"/>
          <w:sz w:val="24"/>
          <w:szCs w:val="24"/>
        </w:rPr>
        <w:t>о</w:t>
      </w:r>
      <w:r w:rsidRPr="00F373A0">
        <w:rPr>
          <w:rFonts w:ascii="Times New Roman" w:hAnsi="Times New Roman"/>
          <w:sz w:val="24"/>
          <w:szCs w:val="24"/>
        </w:rPr>
        <w:t>нов).</w:t>
      </w:r>
    </w:p>
    <w:p w14:paraId="3E87D7EB" w14:textId="77777777" w:rsidR="00A80FD8" w:rsidRPr="00F373A0" w:rsidRDefault="00A80FD8" w:rsidP="00765073">
      <w:pPr>
        <w:tabs>
          <w:tab w:val="left" w:pos="123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73A0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третью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группу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были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включены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следующие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районы: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Тяньцзинь,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Тибетский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а</w:t>
      </w:r>
      <w:r w:rsidRPr="00F373A0">
        <w:rPr>
          <w:rFonts w:ascii="Times New Roman" w:hAnsi="Times New Roman"/>
          <w:sz w:val="24"/>
          <w:szCs w:val="24"/>
        </w:rPr>
        <w:t>в</w:t>
      </w:r>
      <w:r w:rsidRPr="00F373A0">
        <w:rPr>
          <w:rFonts w:ascii="Times New Roman" w:hAnsi="Times New Roman"/>
          <w:sz w:val="24"/>
          <w:szCs w:val="24"/>
        </w:rPr>
        <w:t>тономный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район,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Синьцзян-Уйгурский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автономный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район,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Гуанси-Чжуанский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район,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Нинся-Хуэйский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автономный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район,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Автономный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район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Внутренняя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Монголия,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Та</w:t>
      </w:r>
      <w:r w:rsidRPr="00F373A0">
        <w:rPr>
          <w:rFonts w:ascii="Times New Roman" w:hAnsi="Times New Roman"/>
          <w:sz w:val="24"/>
          <w:szCs w:val="24"/>
        </w:rPr>
        <w:t>й</w:t>
      </w:r>
      <w:r w:rsidRPr="00F373A0">
        <w:rPr>
          <w:rFonts w:ascii="Times New Roman" w:hAnsi="Times New Roman"/>
          <w:sz w:val="24"/>
          <w:szCs w:val="24"/>
        </w:rPr>
        <w:t>вань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(всего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районов).</w:t>
      </w:r>
    </w:p>
    <w:p w14:paraId="7C7314E7" w14:textId="523BFD8E" w:rsidR="00A80FD8" w:rsidRPr="008C2001" w:rsidRDefault="00A80FD8" w:rsidP="00765073">
      <w:pPr>
        <w:tabs>
          <w:tab w:val="left" w:pos="123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 w:eastAsia="ru-RU"/>
        </w:rPr>
        <w:drawing>
          <wp:inline distT="0" distB="0" distL="0" distR="0" wp14:anchorId="66DFF2F1" wp14:editId="59B36524">
            <wp:extent cx="5245100" cy="3714750"/>
            <wp:effectExtent l="0" t="0" r="12700" b="0"/>
            <wp:docPr id="1" name="Рисунок 5" descr="D:\桌面\图片1.jp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:\桌面\图片1.jpg图片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5ED82" w14:textId="09D40BD7" w:rsidR="00A80FD8" w:rsidRPr="008C2001" w:rsidRDefault="00A80FD8" w:rsidP="00765073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8C2001">
        <w:rPr>
          <w:rFonts w:ascii="Times New Roman" w:hAnsi="Times New Roman"/>
          <w:sz w:val="24"/>
          <w:szCs w:val="24"/>
        </w:rPr>
        <w:t>Рисунок</w:t>
      </w:r>
      <w:r>
        <w:rPr>
          <w:rFonts w:ascii="Times New Roman" w:hAnsi="Times New Roman"/>
          <w:sz w:val="24"/>
          <w:szCs w:val="24"/>
        </w:rPr>
        <w:t xml:space="preserve"> </w:t>
      </w:r>
      <w:r w:rsidR="00B4673B">
        <w:rPr>
          <w:rFonts w:ascii="Times New Roman" w:hAnsi="Times New Roman"/>
          <w:sz w:val="24"/>
          <w:szCs w:val="24"/>
        </w:rPr>
        <w:t>9</w:t>
      </w:r>
      <w:r w:rsidRPr="008C2001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8C2001">
        <w:rPr>
          <w:rFonts w:ascii="Times New Roman" w:hAnsi="Times New Roman"/>
          <w:sz w:val="24"/>
          <w:szCs w:val="24"/>
        </w:rPr>
        <w:t>Карта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8C2001">
        <w:rPr>
          <w:rFonts w:ascii="Times New Roman" w:hAnsi="Times New Roman"/>
          <w:sz w:val="24"/>
          <w:szCs w:val="24"/>
        </w:rPr>
        <w:t>административных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8C2001">
        <w:rPr>
          <w:rFonts w:ascii="Times New Roman" w:hAnsi="Times New Roman"/>
          <w:sz w:val="24"/>
          <w:szCs w:val="24"/>
        </w:rPr>
        <w:t>районов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8C2001">
        <w:rPr>
          <w:rFonts w:ascii="Times New Roman" w:hAnsi="Times New Roman"/>
          <w:sz w:val="24"/>
          <w:szCs w:val="24"/>
        </w:rPr>
        <w:t>по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8C2001">
        <w:rPr>
          <w:rFonts w:ascii="Times New Roman" w:hAnsi="Times New Roman"/>
          <w:sz w:val="24"/>
          <w:szCs w:val="24"/>
        </w:rPr>
        <w:t>уровню</w:t>
      </w:r>
      <w:r>
        <w:rPr>
          <w:rFonts w:ascii="Times New Roman" w:hAnsi="Times New Roman"/>
          <w:sz w:val="24"/>
          <w:szCs w:val="24"/>
        </w:rPr>
        <w:t xml:space="preserve"> </w:t>
      </w:r>
      <w:r w:rsidRPr="008C2001">
        <w:rPr>
          <w:rFonts w:ascii="Times New Roman" w:hAnsi="Times New Roman"/>
          <w:sz w:val="24"/>
          <w:szCs w:val="24"/>
        </w:rPr>
        <w:t>суммарного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8C2001">
        <w:rPr>
          <w:rFonts w:ascii="Times New Roman" w:hAnsi="Times New Roman"/>
          <w:sz w:val="24"/>
          <w:szCs w:val="24"/>
        </w:rPr>
        <w:t>внутренн</w:t>
      </w:r>
      <w:r w:rsidRPr="008C2001">
        <w:rPr>
          <w:rFonts w:ascii="Times New Roman" w:hAnsi="Times New Roman"/>
          <w:sz w:val="24"/>
          <w:szCs w:val="24"/>
        </w:rPr>
        <w:t>е</w:t>
      </w:r>
      <w:r w:rsidRPr="008C2001">
        <w:rPr>
          <w:rFonts w:ascii="Times New Roman" w:hAnsi="Times New Roman"/>
          <w:sz w:val="24"/>
          <w:szCs w:val="24"/>
        </w:rPr>
        <w:t>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8C2001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8C2001">
        <w:rPr>
          <w:rFonts w:ascii="Times New Roman" w:hAnsi="Times New Roman"/>
          <w:sz w:val="24"/>
          <w:szCs w:val="24"/>
        </w:rPr>
        <w:t>въездного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8C2001">
        <w:rPr>
          <w:rFonts w:ascii="Times New Roman" w:hAnsi="Times New Roman"/>
          <w:sz w:val="24"/>
          <w:szCs w:val="24"/>
        </w:rPr>
        <w:t>туристского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8C2001">
        <w:rPr>
          <w:rFonts w:ascii="Times New Roman" w:hAnsi="Times New Roman"/>
          <w:sz w:val="24"/>
          <w:szCs w:val="24"/>
        </w:rPr>
        <w:t>потока.</w:t>
      </w:r>
    </w:p>
    <w:p w14:paraId="26A57D5A" w14:textId="77777777" w:rsidR="00A80FD8" w:rsidRPr="008C2001" w:rsidRDefault="00A80FD8" w:rsidP="00765073">
      <w:pPr>
        <w:tabs>
          <w:tab w:val="left" w:pos="1134"/>
          <w:tab w:val="left" w:pos="7575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  <w:shd w:val="clear" w:color="auto" w:fill="FFFFFF"/>
        </w:rPr>
      </w:pPr>
      <w:r w:rsidRPr="006E27E9">
        <w:rPr>
          <w:rFonts w:ascii="Times New Roman" w:hAnsi="Times New Roman"/>
          <w:sz w:val="24"/>
          <w:szCs w:val="24"/>
          <w:shd w:val="clear" w:color="auto" w:fill="FFFFFF"/>
        </w:rPr>
        <w:t>Авторы: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6E27E9">
        <w:rPr>
          <w:rFonts w:ascii="Times New Roman" w:hAnsi="Times New Roman"/>
          <w:sz w:val="24"/>
          <w:szCs w:val="24"/>
          <w:shd w:val="clear" w:color="auto" w:fill="FFFFFF"/>
        </w:rPr>
        <w:t>Цюань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6E27E9">
        <w:rPr>
          <w:rFonts w:ascii="Times New Roman" w:hAnsi="Times New Roman"/>
          <w:sz w:val="24"/>
          <w:szCs w:val="24"/>
          <w:shd w:val="clear" w:color="auto" w:fill="FFFFFF"/>
        </w:rPr>
        <w:t>Тан,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6E27E9">
        <w:rPr>
          <w:rFonts w:ascii="Times New Roman" w:hAnsi="Times New Roman"/>
          <w:sz w:val="24"/>
          <w:szCs w:val="24"/>
          <w:shd w:val="clear" w:color="auto" w:fill="FFFFFF"/>
        </w:rPr>
        <w:t>Красавцев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6E27E9">
        <w:rPr>
          <w:rFonts w:ascii="Times New Roman" w:hAnsi="Times New Roman"/>
          <w:sz w:val="24"/>
          <w:szCs w:val="24"/>
          <w:shd w:val="clear" w:color="auto" w:fill="FFFFFF"/>
        </w:rPr>
        <w:t>И</w:t>
      </w:r>
      <w:r>
        <w:rPr>
          <w:rFonts w:ascii="Times New Roman" w:hAnsi="Times New Roman"/>
          <w:sz w:val="24"/>
          <w:szCs w:val="24"/>
          <w:shd w:val="clear" w:color="auto" w:fill="FFFFFF"/>
        </w:rPr>
        <w:t>.В.</w:t>
      </w:r>
    </w:p>
    <w:p w14:paraId="35C6B977" w14:textId="1C45DB13" w:rsidR="00A80FD8" w:rsidRPr="00F373A0" w:rsidRDefault="00A80FD8" w:rsidP="0076507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рисунке </w:t>
      </w:r>
      <w:r w:rsidR="00B4673B"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представлена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карта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административных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районов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Китая,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рамках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составления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которой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были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интегрированы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результаты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оценки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суммарного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туристского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потока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комплексной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оценки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туристско-рекреационного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потенциала.</w:t>
      </w:r>
    </w:p>
    <w:p w14:paraId="23C5E6EB" w14:textId="77777777" w:rsidR="00A80FD8" w:rsidRPr="00F373A0" w:rsidRDefault="00A80FD8" w:rsidP="0076507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73A0">
        <w:rPr>
          <w:rFonts w:ascii="Times New Roman" w:hAnsi="Times New Roman"/>
          <w:sz w:val="24"/>
          <w:szCs w:val="24"/>
        </w:rPr>
        <w:t>Проведенный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сравнительный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анализ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позволяет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проследить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существующую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ко</w:t>
      </w:r>
      <w:r w:rsidRPr="00F373A0">
        <w:rPr>
          <w:rFonts w:ascii="Times New Roman" w:hAnsi="Times New Roman"/>
          <w:sz w:val="24"/>
          <w:szCs w:val="24"/>
        </w:rPr>
        <w:t>р</w:t>
      </w:r>
      <w:r w:rsidRPr="00F373A0">
        <w:rPr>
          <w:rFonts w:ascii="Times New Roman" w:hAnsi="Times New Roman"/>
          <w:sz w:val="24"/>
          <w:szCs w:val="24"/>
        </w:rPr>
        <w:t>реляцию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между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уровнем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туристского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потока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уровнем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туристско-рекреационного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п</w:t>
      </w:r>
      <w:r w:rsidRPr="00F373A0">
        <w:rPr>
          <w:rFonts w:ascii="Times New Roman" w:hAnsi="Times New Roman"/>
          <w:sz w:val="24"/>
          <w:szCs w:val="24"/>
        </w:rPr>
        <w:t>о</w:t>
      </w:r>
      <w:r w:rsidRPr="00F373A0">
        <w:rPr>
          <w:rFonts w:ascii="Times New Roman" w:hAnsi="Times New Roman"/>
          <w:sz w:val="24"/>
          <w:szCs w:val="24"/>
        </w:rPr>
        <w:t>тенциала.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Наиболее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четко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это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прослеживается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для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административных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районов,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где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имеется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высокий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уровень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туристского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потока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при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наличии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высокого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среднего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уро</w:t>
      </w:r>
      <w:r w:rsidRPr="00F373A0">
        <w:rPr>
          <w:rFonts w:ascii="Times New Roman" w:hAnsi="Times New Roman"/>
          <w:sz w:val="24"/>
          <w:szCs w:val="24"/>
        </w:rPr>
        <w:t>в</w:t>
      </w:r>
      <w:r w:rsidRPr="00F373A0">
        <w:rPr>
          <w:rFonts w:ascii="Times New Roman" w:hAnsi="Times New Roman"/>
          <w:sz w:val="24"/>
          <w:szCs w:val="24"/>
        </w:rPr>
        <w:t>ней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туристско-рекреационного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73A0">
        <w:rPr>
          <w:rFonts w:ascii="Times New Roman" w:hAnsi="Times New Roman"/>
          <w:sz w:val="24"/>
          <w:szCs w:val="24"/>
        </w:rPr>
        <w:t>потенциала</w:t>
      </w:r>
      <w:r>
        <w:rPr>
          <w:rFonts w:ascii="Times New Roman" w:hAnsi="Times New Roman"/>
          <w:sz w:val="24"/>
          <w:szCs w:val="24"/>
        </w:rPr>
        <w:t xml:space="preserve"> (</w:t>
      </w:r>
      <w:r w:rsidRPr="008F4B63">
        <w:rPr>
          <w:rFonts w:ascii="Times New Roman" w:hAnsi="Times New Roman"/>
          <w:sz w:val="24"/>
          <w:szCs w:val="24"/>
        </w:rPr>
        <w:t>В.</w:t>
      </w:r>
      <w:r>
        <w:rPr>
          <w:rFonts w:ascii="Times New Roman" w:hAnsi="Times New Roman"/>
          <w:sz w:val="24"/>
          <w:szCs w:val="24"/>
        </w:rPr>
        <w:t xml:space="preserve"> </w:t>
      </w:r>
      <w:r w:rsidRPr="008F4B63">
        <w:rPr>
          <w:rFonts w:ascii="Times New Roman" w:hAnsi="Times New Roman"/>
          <w:sz w:val="24"/>
          <w:szCs w:val="24"/>
        </w:rPr>
        <w:t>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8F4B63">
        <w:rPr>
          <w:rFonts w:ascii="Times New Roman" w:hAnsi="Times New Roman"/>
          <w:sz w:val="24"/>
          <w:szCs w:val="24"/>
        </w:rPr>
        <w:t>Кружалин,</w:t>
      </w:r>
      <w:r>
        <w:rPr>
          <w:rFonts w:ascii="Times New Roman" w:hAnsi="Times New Roman"/>
          <w:sz w:val="24"/>
          <w:szCs w:val="24"/>
        </w:rPr>
        <w:t xml:space="preserve"> </w:t>
      </w:r>
      <w:r w:rsidRPr="008F4B63">
        <w:rPr>
          <w:rFonts w:ascii="Times New Roman" w:hAnsi="Times New Roman"/>
          <w:sz w:val="24"/>
          <w:szCs w:val="24"/>
        </w:rPr>
        <w:t>Т.</w:t>
      </w:r>
      <w:r>
        <w:rPr>
          <w:rFonts w:ascii="Times New Roman" w:hAnsi="Times New Roman"/>
          <w:sz w:val="24"/>
          <w:szCs w:val="24"/>
        </w:rPr>
        <w:t xml:space="preserve"> </w:t>
      </w:r>
      <w:r w:rsidRPr="008F4B63">
        <w:rPr>
          <w:rFonts w:ascii="Times New Roman" w:hAnsi="Times New Roman"/>
          <w:sz w:val="24"/>
          <w:szCs w:val="24"/>
        </w:rPr>
        <w:t>М.</w:t>
      </w:r>
      <w:r>
        <w:rPr>
          <w:rFonts w:ascii="Times New Roman" w:hAnsi="Times New Roman"/>
          <w:sz w:val="24"/>
          <w:szCs w:val="24"/>
        </w:rPr>
        <w:t xml:space="preserve"> </w:t>
      </w:r>
      <w:r w:rsidRPr="008F4B63">
        <w:rPr>
          <w:rFonts w:ascii="Times New Roman" w:hAnsi="Times New Roman"/>
          <w:sz w:val="24"/>
          <w:szCs w:val="24"/>
        </w:rPr>
        <w:t>Валькова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8F4B63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8F4B63">
        <w:rPr>
          <w:rFonts w:ascii="Times New Roman" w:hAnsi="Times New Roman"/>
          <w:sz w:val="24"/>
          <w:szCs w:val="24"/>
        </w:rPr>
        <w:t>другие,</w:t>
      </w:r>
      <w:r>
        <w:rPr>
          <w:rFonts w:ascii="Times New Roman" w:hAnsi="Times New Roman"/>
          <w:sz w:val="24"/>
          <w:szCs w:val="24"/>
        </w:rPr>
        <w:t xml:space="preserve"> </w:t>
      </w:r>
      <w:r w:rsidRPr="008F4B63">
        <w:rPr>
          <w:rFonts w:ascii="Times New Roman" w:hAnsi="Times New Roman"/>
          <w:sz w:val="24"/>
          <w:szCs w:val="24"/>
        </w:rPr>
        <w:t>2022</w:t>
      </w:r>
      <w:r>
        <w:rPr>
          <w:rFonts w:ascii="Times New Roman" w:hAnsi="Times New Roman"/>
          <w:sz w:val="24"/>
          <w:szCs w:val="24"/>
        </w:rPr>
        <w:t>)</w:t>
      </w:r>
      <w:r w:rsidRPr="00F373A0">
        <w:rPr>
          <w:rFonts w:ascii="Times New Roman" w:hAnsi="Times New Roman"/>
          <w:sz w:val="24"/>
          <w:szCs w:val="24"/>
        </w:rPr>
        <w:t>.</w:t>
      </w:r>
    </w:p>
    <w:p w14:paraId="7A38934B" w14:textId="77777777" w:rsidR="00A80FD8" w:rsidRPr="008C2001" w:rsidRDefault="00A80FD8" w:rsidP="0076507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6777A0DA" w14:textId="676B4AC8" w:rsidR="00A80FD8" w:rsidRPr="008C2001" w:rsidRDefault="00A80FD8" w:rsidP="0076507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 w:eastAsia="ru-RU"/>
        </w:rPr>
        <w:drawing>
          <wp:inline distT="0" distB="0" distL="0" distR="0" wp14:anchorId="3877E417" wp14:editId="79204E5D">
            <wp:extent cx="5086350" cy="3594100"/>
            <wp:effectExtent l="0" t="0" r="0" b="12700"/>
            <wp:docPr id="2" name="Рисунок 10" descr="D:\桌面\图片2.jp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D:\桌面\图片2.jpg图片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2A7BB" w14:textId="69088A4C" w:rsidR="00A80FD8" w:rsidRPr="008C2001" w:rsidRDefault="00A80FD8" w:rsidP="00765073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8C2001">
        <w:rPr>
          <w:rFonts w:ascii="Times New Roman" w:hAnsi="Times New Roman"/>
          <w:sz w:val="24"/>
          <w:szCs w:val="24"/>
        </w:rPr>
        <w:t>Рисунок</w:t>
      </w:r>
      <w:r>
        <w:rPr>
          <w:rFonts w:ascii="Times New Roman" w:hAnsi="Times New Roman"/>
          <w:sz w:val="24"/>
          <w:szCs w:val="24"/>
        </w:rPr>
        <w:t xml:space="preserve"> </w:t>
      </w:r>
      <w:r w:rsidR="00B4673B">
        <w:rPr>
          <w:rFonts w:ascii="Times New Roman" w:hAnsi="Times New Roman"/>
          <w:sz w:val="24"/>
          <w:szCs w:val="24"/>
        </w:rPr>
        <w:t>10</w:t>
      </w:r>
      <w:r w:rsidRPr="008C2001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8C2001">
        <w:rPr>
          <w:rFonts w:ascii="Times New Roman" w:hAnsi="Times New Roman"/>
          <w:sz w:val="24"/>
          <w:szCs w:val="24"/>
        </w:rPr>
        <w:t>Карта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8C2001">
        <w:rPr>
          <w:rFonts w:ascii="Times New Roman" w:hAnsi="Times New Roman"/>
          <w:sz w:val="24"/>
          <w:szCs w:val="24"/>
        </w:rPr>
        <w:t>административных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8C2001">
        <w:rPr>
          <w:rFonts w:ascii="Times New Roman" w:hAnsi="Times New Roman"/>
          <w:sz w:val="24"/>
          <w:szCs w:val="24"/>
        </w:rPr>
        <w:t>районов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8C2001">
        <w:rPr>
          <w:rFonts w:ascii="Times New Roman" w:hAnsi="Times New Roman"/>
          <w:sz w:val="24"/>
          <w:szCs w:val="24"/>
        </w:rPr>
        <w:t>по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8C2001">
        <w:rPr>
          <w:rFonts w:ascii="Times New Roman" w:hAnsi="Times New Roman"/>
          <w:sz w:val="24"/>
          <w:szCs w:val="24"/>
        </w:rPr>
        <w:t>уровню</w:t>
      </w:r>
      <w:r>
        <w:rPr>
          <w:rFonts w:ascii="Times New Roman" w:hAnsi="Times New Roman"/>
          <w:sz w:val="24"/>
          <w:szCs w:val="24"/>
        </w:rPr>
        <w:t xml:space="preserve"> </w:t>
      </w:r>
      <w:r w:rsidRPr="008C2001">
        <w:rPr>
          <w:rFonts w:ascii="Times New Roman" w:hAnsi="Times New Roman"/>
          <w:sz w:val="24"/>
          <w:szCs w:val="24"/>
        </w:rPr>
        <w:t>суммарного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8C2001">
        <w:rPr>
          <w:rFonts w:ascii="Times New Roman" w:hAnsi="Times New Roman"/>
          <w:sz w:val="24"/>
          <w:szCs w:val="24"/>
        </w:rPr>
        <w:t>турис</w:t>
      </w:r>
      <w:r w:rsidRPr="008C2001">
        <w:rPr>
          <w:rFonts w:ascii="Times New Roman" w:hAnsi="Times New Roman"/>
          <w:sz w:val="24"/>
          <w:szCs w:val="24"/>
        </w:rPr>
        <w:t>т</w:t>
      </w:r>
      <w:r w:rsidRPr="008C2001"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кого потока и комплексной оценке </w:t>
      </w:r>
      <w:r w:rsidRPr="008C2001">
        <w:rPr>
          <w:rFonts w:ascii="Times New Roman" w:hAnsi="Times New Roman"/>
          <w:sz w:val="24"/>
          <w:szCs w:val="24"/>
        </w:rPr>
        <w:t>туристско-рекреационного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8C2001">
        <w:rPr>
          <w:rFonts w:ascii="Times New Roman" w:hAnsi="Times New Roman"/>
          <w:sz w:val="24"/>
          <w:szCs w:val="24"/>
        </w:rPr>
        <w:t>потенциала</w:t>
      </w:r>
    </w:p>
    <w:p w14:paraId="2AC9974A" w14:textId="77777777" w:rsidR="00A80FD8" w:rsidRPr="008C2001" w:rsidRDefault="00A80FD8" w:rsidP="00765073">
      <w:pPr>
        <w:tabs>
          <w:tab w:val="left" w:pos="1134"/>
          <w:tab w:val="left" w:pos="7575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  <w:shd w:val="clear" w:color="auto" w:fill="FFFFFF"/>
        </w:rPr>
      </w:pPr>
      <w:r w:rsidRPr="006E27E9">
        <w:rPr>
          <w:rFonts w:ascii="Times New Roman" w:hAnsi="Times New Roman"/>
          <w:sz w:val="24"/>
          <w:szCs w:val="24"/>
          <w:shd w:val="clear" w:color="auto" w:fill="FFFFFF"/>
        </w:rPr>
        <w:t>Авторы: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6E27E9">
        <w:rPr>
          <w:rFonts w:ascii="Times New Roman" w:hAnsi="Times New Roman"/>
          <w:sz w:val="24"/>
          <w:szCs w:val="24"/>
          <w:shd w:val="clear" w:color="auto" w:fill="FFFFFF"/>
        </w:rPr>
        <w:t>Цюань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6E27E9">
        <w:rPr>
          <w:rFonts w:ascii="Times New Roman" w:hAnsi="Times New Roman"/>
          <w:sz w:val="24"/>
          <w:szCs w:val="24"/>
          <w:shd w:val="clear" w:color="auto" w:fill="FFFFFF"/>
        </w:rPr>
        <w:t>Тан,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6E27E9">
        <w:rPr>
          <w:rFonts w:ascii="Times New Roman" w:hAnsi="Times New Roman"/>
          <w:sz w:val="24"/>
          <w:szCs w:val="24"/>
          <w:shd w:val="clear" w:color="auto" w:fill="FFFFFF"/>
        </w:rPr>
        <w:t>Красавцев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6E27E9">
        <w:rPr>
          <w:rFonts w:ascii="Times New Roman" w:hAnsi="Times New Roman"/>
          <w:sz w:val="24"/>
          <w:szCs w:val="24"/>
          <w:shd w:val="clear" w:color="auto" w:fill="FFFFFF"/>
        </w:rPr>
        <w:t>И</w:t>
      </w:r>
      <w:r>
        <w:rPr>
          <w:rFonts w:ascii="Times New Roman" w:hAnsi="Times New Roman"/>
          <w:sz w:val="24"/>
          <w:szCs w:val="24"/>
          <w:shd w:val="clear" w:color="auto" w:fill="FFFFFF"/>
        </w:rPr>
        <w:t>.В.</w:t>
      </w:r>
    </w:p>
    <w:p w14:paraId="12BDAA28" w14:textId="77777777" w:rsidR="00A80FD8" w:rsidRPr="008C2001" w:rsidRDefault="00A80FD8" w:rsidP="0076507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113583D2" w14:textId="77777777" w:rsidR="00A80FD8" w:rsidRDefault="00A80FD8" w:rsidP="0076507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D210C">
        <w:rPr>
          <w:rFonts w:ascii="Times New Roman" w:hAnsi="Times New Roman"/>
          <w:sz w:val="24"/>
          <w:szCs w:val="24"/>
        </w:rPr>
        <w:t>Таким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образом,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административному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району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низким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уровнем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туристского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п</w:t>
      </w:r>
      <w:r w:rsidRPr="00ED210C">
        <w:rPr>
          <w:rFonts w:ascii="Times New Roman" w:hAnsi="Times New Roman"/>
          <w:sz w:val="24"/>
          <w:szCs w:val="24"/>
        </w:rPr>
        <w:t>о</w:t>
      </w:r>
      <w:r w:rsidRPr="00ED210C">
        <w:rPr>
          <w:rFonts w:ascii="Times New Roman" w:hAnsi="Times New Roman"/>
          <w:sz w:val="24"/>
          <w:szCs w:val="24"/>
        </w:rPr>
        <w:t>тока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соответствует,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как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правило,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низкий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уровень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туристско-рекреационного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потенц</w:t>
      </w:r>
      <w:r w:rsidRPr="00ED210C">
        <w:rPr>
          <w:rFonts w:ascii="Times New Roman" w:hAnsi="Times New Roman"/>
          <w:sz w:val="24"/>
          <w:szCs w:val="24"/>
        </w:rPr>
        <w:t>и</w:t>
      </w:r>
      <w:r w:rsidRPr="00ED210C">
        <w:rPr>
          <w:rFonts w:ascii="Times New Roman" w:hAnsi="Times New Roman"/>
          <w:sz w:val="24"/>
          <w:szCs w:val="24"/>
        </w:rPr>
        <w:t>ала.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семнадцати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районах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со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среднем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уровнем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туристского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потока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пять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районов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имеют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высокий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уровень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потенциала,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шесть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районов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средний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уровень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потенциала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шесть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районов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низкий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уровень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потенциала.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Для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этих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административных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районов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характерна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разная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степень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качества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управления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части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эффективного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использования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туристско-рекреационного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потенциала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для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последовательного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увеличения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туристского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потока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повышения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туристской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привлекательности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региона.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6DE08DD9" w14:textId="77777777" w:rsidR="00157EB4" w:rsidRPr="00157EB4" w:rsidRDefault="00157EB4" w:rsidP="00157EB4">
      <w:pPr>
        <w:widowControl w:val="0"/>
        <w:spacing w:after="0" w:line="240" w:lineRule="auto"/>
        <w:ind w:firstLine="580"/>
        <w:jc w:val="both"/>
        <w:rPr>
          <w:rFonts w:asciiTheme="majorBidi" w:hAnsiTheme="majorBidi" w:cstheme="majorBidi"/>
          <w:sz w:val="24"/>
          <w:szCs w:val="24"/>
          <w:lang w:bidi="en-US"/>
        </w:rPr>
      </w:pPr>
      <w:r w:rsidRPr="00157EB4">
        <w:rPr>
          <w:rFonts w:asciiTheme="majorBidi" w:hAnsiTheme="majorBidi" w:cstheme="majorBidi"/>
          <w:sz w:val="24"/>
          <w:szCs w:val="24"/>
          <w:lang w:bidi="en-US"/>
        </w:rPr>
        <w:t>Наиболее развитыми административными районами по уровню туристско-рекреационного потенциала были определены Аньхой, Гуандун, Цзянси, Пекин, Шанси, Цзянсу, Шанхай, Чжэцзян, Сычуань, Юньнань.</w:t>
      </w:r>
    </w:p>
    <w:p w14:paraId="2FC684C7" w14:textId="79AC7465" w:rsidR="00157EB4" w:rsidRPr="00157EB4" w:rsidRDefault="00157EB4" w:rsidP="00157EB4">
      <w:pPr>
        <w:widowControl w:val="0"/>
        <w:spacing w:after="0" w:line="240" w:lineRule="auto"/>
        <w:ind w:firstLine="580"/>
        <w:jc w:val="both"/>
        <w:rPr>
          <w:rFonts w:asciiTheme="majorBidi" w:hAnsiTheme="majorBidi" w:cstheme="majorBidi"/>
          <w:sz w:val="24"/>
          <w:szCs w:val="24"/>
          <w:lang w:bidi="en-US"/>
        </w:rPr>
      </w:pPr>
      <w:r w:rsidRPr="00157EB4">
        <w:rPr>
          <w:rFonts w:asciiTheme="majorBidi" w:hAnsiTheme="majorBidi" w:cstheme="majorBidi"/>
          <w:sz w:val="24"/>
          <w:szCs w:val="24"/>
          <w:lang w:bidi="en-US"/>
        </w:rPr>
        <w:t>При этом по уровню туристско-рекреационного потенциала и суммарному тур</w:t>
      </w:r>
      <w:r w:rsidRPr="00157EB4">
        <w:rPr>
          <w:rFonts w:asciiTheme="majorBidi" w:hAnsiTheme="majorBidi" w:cstheme="majorBidi"/>
          <w:sz w:val="24"/>
          <w:szCs w:val="24"/>
          <w:lang w:bidi="en-US"/>
        </w:rPr>
        <w:t>и</w:t>
      </w:r>
      <w:r w:rsidRPr="00157EB4">
        <w:rPr>
          <w:rFonts w:asciiTheme="majorBidi" w:hAnsiTheme="majorBidi" w:cstheme="majorBidi"/>
          <w:sz w:val="24"/>
          <w:szCs w:val="24"/>
          <w:lang w:bidi="en-US"/>
        </w:rPr>
        <w:t>стическому потоку следующие административными районами были опред</w:t>
      </w:r>
      <w:r w:rsidRPr="00157EB4">
        <w:rPr>
          <w:rFonts w:asciiTheme="majorBidi" w:hAnsiTheme="majorBidi" w:cstheme="majorBidi"/>
          <w:sz w:val="24"/>
          <w:szCs w:val="24"/>
          <w:lang w:bidi="en-US"/>
        </w:rPr>
        <w:t>е</w:t>
      </w:r>
      <w:r w:rsidRPr="00157EB4">
        <w:rPr>
          <w:rFonts w:asciiTheme="majorBidi" w:hAnsiTheme="majorBidi" w:cstheme="majorBidi"/>
          <w:sz w:val="24"/>
          <w:szCs w:val="24"/>
          <w:lang w:bidi="en-US"/>
        </w:rPr>
        <w:t>лены как лидирующие: Пекин, Аньхой, Цзянси, Гуандун.</w:t>
      </w:r>
    </w:p>
    <w:p w14:paraId="4D0EC71C" w14:textId="77777777" w:rsidR="00A80FD8" w:rsidRPr="00ED210C" w:rsidRDefault="00A80FD8" w:rsidP="00765073">
      <w:pPr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D210C">
        <w:rPr>
          <w:rFonts w:ascii="Times New Roman" w:hAnsi="Times New Roman"/>
          <w:sz w:val="24"/>
          <w:szCs w:val="24"/>
        </w:rPr>
        <w:t>На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современном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этапе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развития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Китае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проводится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активная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политика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стим</w:t>
      </w:r>
      <w:r w:rsidRPr="00ED210C">
        <w:rPr>
          <w:rFonts w:ascii="Times New Roman" w:hAnsi="Times New Roman"/>
          <w:sz w:val="24"/>
          <w:szCs w:val="24"/>
        </w:rPr>
        <w:t>у</w:t>
      </w:r>
      <w:r w:rsidRPr="00ED210C">
        <w:rPr>
          <w:rFonts w:ascii="Times New Roman" w:hAnsi="Times New Roman"/>
          <w:sz w:val="24"/>
          <w:szCs w:val="24"/>
        </w:rPr>
        <w:t>лирования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въездного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туризма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посредством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реализации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следующих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мер:</w:t>
      </w:r>
    </w:p>
    <w:p w14:paraId="4AF96360" w14:textId="77777777" w:rsidR="00A80FD8" w:rsidRPr="00ED210C" w:rsidRDefault="00A80FD8" w:rsidP="00765073">
      <w:pPr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D210C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проведение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«Года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туризма»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совместно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34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ключевыми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странами-партнерами,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наиболее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сильно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влияющими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на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развитие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рынка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китайского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въездного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туризма;</w:t>
      </w:r>
    </w:p>
    <w:p w14:paraId="5C662A6C" w14:textId="77777777" w:rsidR="00A80FD8" w:rsidRPr="00ED210C" w:rsidRDefault="00A80FD8" w:rsidP="00765073">
      <w:pPr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D210C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реализация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стимулирующих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мер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экономической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сфере,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том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числе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возврат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туристам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НДС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(налог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на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добавленную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стоимость)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целях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увеличения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количества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пок</w:t>
      </w:r>
      <w:r w:rsidRPr="00ED210C">
        <w:rPr>
          <w:rFonts w:ascii="Times New Roman" w:hAnsi="Times New Roman"/>
          <w:sz w:val="24"/>
          <w:szCs w:val="24"/>
        </w:rPr>
        <w:t>у</w:t>
      </w:r>
      <w:r w:rsidRPr="00ED210C">
        <w:rPr>
          <w:rFonts w:ascii="Times New Roman" w:hAnsi="Times New Roman"/>
          <w:sz w:val="24"/>
          <w:szCs w:val="24"/>
        </w:rPr>
        <w:t>пок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стране.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Такая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программа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2011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году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была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реализована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провинции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Хайнань,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2016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года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также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реализуется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Пекине,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Шанхае,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Гуандуне,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Тяньцзине,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Сямэне,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Шэн</w:t>
      </w:r>
      <w:r w:rsidRPr="00ED210C">
        <w:rPr>
          <w:rFonts w:ascii="Times New Roman" w:hAnsi="Times New Roman"/>
          <w:sz w:val="24"/>
          <w:szCs w:val="24"/>
        </w:rPr>
        <w:t>ь</w:t>
      </w:r>
      <w:r w:rsidRPr="00ED210C">
        <w:rPr>
          <w:rFonts w:ascii="Times New Roman" w:hAnsi="Times New Roman"/>
          <w:sz w:val="24"/>
          <w:szCs w:val="24"/>
        </w:rPr>
        <w:t>яне,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Харбине.</w:t>
      </w:r>
    </w:p>
    <w:p w14:paraId="56765530" w14:textId="77777777" w:rsidR="00A80FD8" w:rsidRPr="00ED210C" w:rsidRDefault="00A80FD8" w:rsidP="00765073">
      <w:pPr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D210C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 </w:t>
      </w:r>
      <w:r w:rsidRPr="00ED210C">
        <w:rPr>
          <w:rFonts w:ascii="Times New Roman" w:hAnsi="Times New Roman"/>
          <w:sz w:val="24"/>
          <w:szCs w:val="24"/>
        </w:rPr>
        <w:t>оптимизация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визового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режима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(введение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безвизовых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визитов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течение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24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ч</w:t>
      </w:r>
      <w:r w:rsidRPr="00ED210C">
        <w:rPr>
          <w:rFonts w:ascii="Times New Roman" w:hAnsi="Times New Roman"/>
          <w:sz w:val="24"/>
          <w:szCs w:val="24"/>
        </w:rPr>
        <w:t>а</w:t>
      </w:r>
      <w:r w:rsidRPr="00ED210C">
        <w:rPr>
          <w:rFonts w:ascii="Times New Roman" w:hAnsi="Times New Roman"/>
          <w:sz w:val="24"/>
          <w:szCs w:val="24"/>
        </w:rPr>
        <w:t>сов.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72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часов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144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часов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для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граждан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53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государств);</w:t>
      </w:r>
    </w:p>
    <w:p w14:paraId="14AEF81E" w14:textId="77777777" w:rsidR="00A80FD8" w:rsidRPr="00ED210C" w:rsidRDefault="00A80FD8" w:rsidP="00765073">
      <w:pPr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D210C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расширение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перечня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выдаваемых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виз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зависимости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от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цели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визита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(теперь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в</w:t>
      </w:r>
      <w:r w:rsidRPr="00ED210C">
        <w:rPr>
          <w:rFonts w:ascii="Times New Roman" w:hAnsi="Times New Roman"/>
          <w:sz w:val="24"/>
          <w:szCs w:val="24"/>
        </w:rPr>
        <w:t>ы</w:t>
      </w:r>
      <w:r w:rsidRPr="00ED210C">
        <w:rPr>
          <w:rFonts w:ascii="Times New Roman" w:hAnsi="Times New Roman"/>
          <w:sz w:val="24"/>
          <w:szCs w:val="24"/>
        </w:rPr>
        <w:t>дается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16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различных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видов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виз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вместо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восьми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ранее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существующих).</w:t>
      </w:r>
    </w:p>
    <w:p w14:paraId="17715D09" w14:textId="77777777" w:rsidR="00A80FD8" w:rsidRPr="00ED210C" w:rsidRDefault="00A80FD8" w:rsidP="00765073">
      <w:pPr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D210C">
        <w:rPr>
          <w:rFonts w:ascii="Times New Roman" w:hAnsi="Times New Roman"/>
          <w:sz w:val="24"/>
          <w:szCs w:val="24"/>
        </w:rPr>
        <w:t>Предпринятые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меры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помогли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обеспечить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положительный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международный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имидж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туристской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отрасли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КНР.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Для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туристов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важными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факторами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являются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уровень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организации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туризма,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конкурентная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ценовая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политика,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отсутствие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языкового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барьера,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наличие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комфортной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доступной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туристской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инфраструктуры,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наличие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развитого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транспортного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сообщения,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наличие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качественного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доступа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сети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«Интернет».</w:t>
      </w:r>
    </w:p>
    <w:p w14:paraId="730AD658" w14:textId="77777777" w:rsidR="00A80FD8" w:rsidRPr="00ED210C" w:rsidRDefault="00A80FD8" w:rsidP="00765073">
      <w:pPr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D210C">
        <w:rPr>
          <w:rFonts w:ascii="Times New Roman" w:hAnsi="Times New Roman"/>
          <w:sz w:val="24"/>
          <w:szCs w:val="24"/>
        </w:rPr>
        <w:t>Можно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прогнозировать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дальнейшее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активное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развитие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туристской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отрасли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К</w:t>
      </w:r>
      <w:r w:rsidRPr="00ED210C">
        <w:rPr>
          <w:rFonts w:ascii="Times New Roman" w:hAnsi="Times New Roman"/>
          <w:sz w:val="24"/>
          <w:szCs w:val="24"/>
        </w:rPr>
        <w:t>и</w:t>
      </w:r>
      <w:r w:rsidRPr="00ED210C">
        <w:rPr>
          <w:rFonts w:ascii="Times New Roman" w:hAnsi="Times New Roman"/>
          <w:sz w:val="24"/>
          <w:szCs w:val="24"/>
        </w:rPr>
        <w:t>тая.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Рассмотренные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уникальные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явления,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характеризующие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туристскую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отрасль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Китая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такие,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как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«супертуризм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эффект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гигантской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страны»,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создают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серьезный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фундамент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для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развития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туризма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сочетании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концентрацией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культурных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объектов,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туристских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дестинаций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продуктов,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растущим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уровнем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туристской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10C">
        <w:rPr>
          <w:rFonts w:ascii="Times New Roman" w:hAnsi="Times New Roman"/>
          <w:sz w:val="24"/>
          <w:szCs w:val="24"/>
        </w:rPr>
        <w:t>инфраструктуры.</w:t>
      </w:r>
    </w:p>
    <w:p w14:paraId="04D15A3A" w14:textId="77777777" w:rsidR="00610BED" w:rsidRDefault="00610BED" w:rsidP="001972CC">
      <w:pPr>
        <w:widowControl w:val="0"/>
        <w:spacing w:after="0" w:line="240" w:lineRule="auto"/>
        <w:rPr>
          <w:rFonts w:asciiTheme="majorBidi" w:hAnsiTheme="majorBidi" w:cstheme="majorBidi"/>
          <w:b/>
          <w:sz w:val="24"/>
          <w:szCs w:val="24"/>
          <w:lang w:bidi="en-US"/>
        </w:rPr>
      </w:pPr>
    </w:p>
    <w:p w14:paraId="251D3E02" w14:textId="6DE08CCB" w:rsidR="00EA477E" w:rsidRPr="007B3BA6" w:rsidRDefault="00EA477E" w:rsidP="007B3BA6">
      <w:pPr>
        <w:widowControl w:val="0"/>
        <w:spacing w:after="0" w:line="240" w:lineRule="auto"/>
        <w:ind w:firstLine="580"/>
        <w:jc w:val="center"/>
        <w:rPr>
          <w:rFonts w:asciiTheme="majorBidi" w:hAnsiTheme="majorBidi" w:cstheme="majorBidi"/>
          <w:b/>
          <w:sz w:val="24"/>
          <w:szCs w:val="24"/>
          <w:lang w:bidi="en-US"/>
        </w:rPr>
      </w:pPr>
      <w:r w:rsidRPr="007B3BA6">
        <w:rPr>
          <w:rFonts w:asciiTheme="majorBidi" w:hAnsiTheme="majorBidi" w:cstheme="majorBidi"/>
          <w:b/>
          <w:sz w:val="24"/>
          <w:szCs w:val="24"/>
          <w:lang w:bidi="en-US"/>
        </w:rPr>
        <w:t>ОСНОВНЫЕ ВЫВОДЫ</w:t>
      </w:r>
    </w:p>
    <w:p w14:paraId="0AE616FF" w14:textId="77777777" w:rsidR="00AE31A0" w:rsidRPr="007B3BA6" w:rsidRDefault="00AE31A0" w:rsidP="007B3BA6">
      <w:pPr>
        <w:pStyle w:val="1"/>
        <w:spacing w:before="0" w:line="240" w:lineRule="auto"/>
        <w:ind w:firstLine="708"/>
        <w:jc w:val="both"/>
        <w:rPr>
          <w:rFonts w:asciiTheme="majorBidi" w:eastAsia="Times New Roman" w:hAnsiTheme="majorBidi"/>
          <w:color w:val="auto"/>
          <w:sz w:val="24"/>
          <w:szCs w:val="24"/>
          <w:lang w:eastAsia="ru-RU" w:bidi="ru-RU"/>
        </w:rPr>
      </w:pPr>
      <w:bookmarkStart w:id="3" w:name="_Toc143709863"/>
      <w:r w:rsidRPr="007B3BA6">
        <w:rPr>
          <w:rFonts w:asciiTheme="majorBidi" w:eastAsia="Times New Roman" w:hAnsiTheme="majorBidi"/>
          <w:color w:val="auto"/>
          <w:sz w:val="24"/>
          <w:szCs w:val="24"/>
          <w:lang w:eastAsia="ru-RU" w:bidi="ru-RU"/>
        </w:rPr>
        <w:t>Анализ проблем качества услуг в сфере туризма в Китае показал наличие сущ</w:t>
      </w:r>
      <w:r w:rsidRPr="007B3BA6">
        <w:rPr>
          <w:rFonts w:asciiTheme="majorBidi" w:eastAsia="Times New Roman" w:hAnsiTheme="majorBidi"/>
          <w:color w:val="auto"/>
          <w:sz w:val="24"/>
          <w:szCs w:val="24"/>
          <w:lang w:eastAsia="ru-RU" w:bidi="ru-RU"/>
        </w:rPr>
        <w:t>е</w:t>
      </w:r>
      <w:r w:rsidRPr="007B3BA6">
        <w:rPr>
          <w:rFonts w:asciiTheme="majorBidi" w:eastAsia="Times New Roman" w:hAnsiTheme="majorBidi"/>
          <w:color w:val="auto"/>
          <w:sz w:val="24"/>
          <w:szCs w:val="24"/>
          <w:lang w:eastAsia="ru-RU" w:bidi="ru-RU"/>
        </w:rPr>
        <w:t>ственного разрыва между требованиями международных стандартов, качеством пред</w:t>
      </w:r>
      <w:r w:rsidRPr="007B3BA6">
        <w:rPr>
          <w:rFonts w:asciiTheme="majorBidi" w:eastAsia="Times New Roman" w:hAnsiTheme="majorBidi"/>
          <w:color w:val="auto"/>
          <w:sz w:val="24"/>
          <w:szCs w:val="24"/>
          <w:lang w:eastAsia="ru-RU" w:bidi="ru-RU"/>
        </w:rPr>
        <w:t>о</w:t>
      </w:r>
      <w:r w:rsidRPr="007B3BA6">
        <w:rPr>
          <w:rFonts w:asciiTheme="majorBidi" w:eastAsia="Times New Roman" w:hAnsiTheme="majorBidi"/>
          <w:color w:val="auto"/>
          <w:sz w:val="24"/>
          <w:szCs w:val="24"/>
          <w:lang w:eastAsia="ru-RU" w:bidi="ru-RU"/>
        </w:rPr>
        <w:t>ставляемых услуг и их предложением. Высококачественный туристический сервис сп</w:t>
      </w:r>
      <w:r w:rsidRPr="007B3BA6">
        <w:rPr>
          <w:rFonts w:asciiTheme="majorBidi" w:eastAsia="Times New Roman" w:hAnsiTheme="majorBidi"/>
          <w:color w:val="auto"/>
          <w:sz w:val="24"/>
          <w:szCs w:val="24"/>
          <w:lang w:eastAsia="ru-RU" w:bidi="ru-RU"/>
        </w:rPr>
        <w:t>о</w:t>
      </w:r>
      <w:r w:rsidRPr="007B3BA6">
        <w:rPr>
          <w:rFonts w:asciiTheme="majorBidi" w:eastAsia="Times New Roman" w:hAnsiTheme="majorBidi"/>
          <w:color w:val="auto"/>
          <w:sz w:val="24"/>
          <w:szCs w:val="24"/>
          <w:lang w:eastAsia="ru-RU" w:bidi="ru-RU"/>
        </w:rPr>
        <w:t>собны предоставить только несколько пятизвездочных отелей, однако уровень цен в них является очень высоким даже для иностранных потребителей.</w:t>
      </w:r>
      <w:bookmarkEnd w:id="3"/>
    </w:p>
    <w:p w14:paraId="380CD9CD" w14:textId="77777777" w:rsidR="00AE31A0" w:rsidRPr="007B3BA6" w:rsidRDefault="00AE31A0" w:rsidP="007B3BA6">
      <w:pPr>
        <w:widowControl w:val="0"/>
        <w:spacing w:after="0" w:line="240" w:lineRule="auto"/>
        <w:ind w:firstLine="709"/>
        <w:jc w:val="both"/>
        <w:rPr>
          <w:rFonts w:asciiTheme="majorBidi" w:hAnsiTheme="majorBidi" w:cstheme="majorBidi"/>
          <w:sz w:val="24"/>
          <w:szCs w:val="24"/>
          <w:lang w:eastAsia="ru-RU" w:bidi="ru-RU"/>
        </w:rPr>
      </w:pPr>
      <w:r w:rsidRPr="007B3BA6">
        <w:rPr>
          <w:rFonts w:asciiTheme="majorBidi" w:hAnsiTheme="majorBidi" w:cstheme="majorBidi"/>
          <w:sz w:val="24"/>
          <w:szCs w:val="24"/>
          <w:lang w:eastAsia="ru-RU" w:bidi="ru-RU"/>
        </w:rPr>
        <w:t>Поскольку именно туризм обеспечивает, прежде всего, востребованность средств размещения, от него зависит развитие гостиничного бизнеса в целом. Его ко</w:t>
      </w:r>
      <w:r w:rsidRPr="007B3BA6">
        <w:rPr>
          <w:rFonts w:asciiTheme="majorBidi" w:hAnsiTheme="majorBidi" w:cstheme="majorBidi"/>
          <w:sz w:val="24"/>
          <w:szCs w:val="24"/>
          <w:lang w:eastAsia="ru-RU" w:bidi="ru-RU"/>
        </w:rPr>
        <w:t>н</w:t>
      </w:r>
      <w:r w:rsidRPr="007B3BA6">
        <w:rPr>
          <w:rFonts w:asciiTheme="majorBidi" w:hAnsiTheme="majorBidi" w:cstheme="majorBidi"/>
          <w:sz w:val="24"/>
          <w:szCs w:val="24"/>
          <w:lang w:eastAsia="ru-RU" w:bidi="ru-RU"/>
        </w:rPr>
        <w:t>курентоспособность определяется привлекательностью для массового туризма, а усл</w:t>
      </w:r>
      <w:r w:rsidRPr="007B3BA6">
        <w:rPr>
          <w:rFonts w:asciiTheme="majorBidi" w:hAnsiTheme="majorBidi" w:cstheme="majorBidi"/>
          <w:sz w:val="24"/>
          <w:szCs w:val="24"/>
          <w:lang w:eastAsia="ru-RU" w:bidi="ru-RU"/>
        </w:rPr>
        <w:t>у</w:t>
      </w:r>
      <w:r w:rsidRPr="007B3BA6">
        <w:rPr>
          <w:rFonts w:asciiTheme="majorBidi" w:hAnsiTheme="majorBidi" w:cstheme="majorBidi"/>
          <w:sz w:val="24"/>
          <w:szCs w:val="24"/>
          <w:lang w:eastAsia="ru-RU" w:bidi="ru-RU"/>
        </w:rPr>
        <w:t>ги высокого качества могут быть конкуретноспособными, том числе нам междунаро</w:t>
      </w:r>
      <w:r w:rsidRPr="007B3BA6">
        <w:rPr>
          <w:rFonts w:asciiTheme="majorBidi" w:hAnsiTheme="majorBidi" w:cstheme="majorBidi"/>
          <w:sz w:val="24"/>
          <w:szCs w:val="24"/>
          <w:lang w:eastAsia="ru-RU" w:bidi="ru-RU"/>
        </w:rPr>
        <w:t>д</w:t>
      </w:r>
      <w:r w:rsidRPr="007B3BA6">
        <w:rPr>
          <w:rFonts w:asciiTheme="majorBidi" w:hAnsiTheme="majorBidi" w:cstheme="majorBidi"/>
          <w:sz w:val="24"/>
          <w:szCs w:val="24"/>
          <w:lang w:eastAsia="ru-RU" w:bidi="ru-RU"/>
        </w:rPr>
        <w:t>ном туристическом рынке.</w:t>
      </w:r>
    </w:p>
    <w:p w14:paraId="600C6AE8" w14:textId="77777777" w:rsidR="00AE31A0" w:rsidRPr="007B3BA6" w:rsidRDefault="00AE31A0" w:rsidP="007B3BA6">
      <w:pPr>
        <w:widowControl w:val="0"/>
        <w:spacing w:after="0" w:line="240" w:lineRule="auto"/>
        <w:ind w:firstLine="709"/>
        <w:jc w:val="both"/>
        <w:rPr>
          <w:rFonts w:asciiTheme="majorBidi" w:hAnsiTheme="majorBidi" w:cstheme="majorBidi"/>
          <w:sz w:val="24"/>
          <w:szCs w:val="24"/>
          <w:lang w:eastAsia="ru-RU" w:bidi="ru-RU"/>
        </w:rPr>
      </w:pPr>
      <w:r w:rsidRPr="007B3BA6">
        <w:rPr>
          <w:rFonts w:asciiTheme="majorBidi" w:hAnsiTheme="majorBidi" w:cstheme="majorBidi"/>
          <w:sz w:val="24"/>
          <w:szCs w:val="24"/>
          <w:lang w:eastAsia="ru-RU" w:bidi="ru-RU"/>
        </w:rPr>
        <w:t>По итогам проведенного анализа сферы туризма в Китае были выявлены пр</w:t>
      </w:r>
      <w:r w:rsidRPr="007B3BA6">
        <w:rPr>
          <w:rFonts w:asciiTheme="majorBidi" w:hAnsiTheme="majorBidi" w:cstheme="majorBidi"/>
          <w:sz w:val="24"/>
          <w:szCs w:val="24"/>
          <w:lang w:eastAsia="ru-RU" w:bidi="ru-RU"/>
        </w:rPr>
        <w:t>о</w:t>
      </w:r>
      <w:r w:rsidRPr="007B3BA6">
        <w:rPr>
          <w:rFonts w:asciiTheme="majorBidi" w:hAnsiTheme="majorBidi" w:cstheme="majorBidi"/>
          <w:sz w:val="24"/>
          <w:szCs w:val="24"/>
          <w:lang w:eastAsia="ru-RU" w:bidi="ru-RU"/>
        </w:rPr>
        <w:t>блемы, препятствующие его переходу на качественно новый уровень развития:</w:t>
      </w:r>
    </w:p>
    <w:p w14:paraId="576E3387" w14:textId="77777777" w:rsidR="00AE31A0" w:rsidRPr="007B3BA6" w:rsidRDefault="00AE31A0" w:rsidP="007B3BA6">
      <w:pPr>
        <w:widowControl w:val="0"/>
        <w:spacing w:after="0" w:line="240" w:lineRule="auto"/>
        <w:ind w:firstLine="709"/>
        <w:jc w:val="both"/>
        <w:rPr>
          <w:rFonts w:asciiTheme="majorBidi" w:hAnsiTheme="majorBidi" w:cstheme="majorBidi"/>
          <w:sz w:val="24"/>
          <w:szCs w:val="24"/>
          <w:lang w:eastAsia="ru-RU" w:bidi="ru-RU"/>
        </w:rPr>
      </w:pPr>
      <w:r w:rsidRPr="007B3BA6">
        <w:rPr>
          <w:rFonts w:asciiTheme="majorBidi" w:hAnsiTheme="majorBidi" w:cstheme="majorBidi"/>
          <w:sz w:val="24"/>
          <w:szCs w:val="24"/>
          <w:lang w:eastAsia="ru-RU" w:bidi="ru-RU"/>
        </w:rPr>
        <w:t>1) Преобладание в общей системе туристической инфраструктуры средств ра</w:t>
      </w:r>
      <w:r w:rsidRPr="007B3BA6">
        <w:rPr>
          <w:rFonts w:asciiTheme="majorBidi" w:hAnsiTheme="majorBidi" w:cstheme="majorBidi"/>
          <w:sz w:val="24"/>
          <w:szCs w:val="24"/>
          <w:lang w:eastAsia="ru-RU" w:bidi="ru-RU"/>
        </w:rPr>
        <w:t>з</w:t>
      </w:r>
      <w:r w:rsidRPr="007B3BA6">
        <w:rPr>
          <w:rFonts w:asciiTheme="majorBidi" w:hAnsiTheme="majorBidi" w:cstheme="majorBidi"/>
          <w:sz w:val="24"/>
          <w:szCs w:val="24"/>
          <w:lang w:eastAsia="ru-RU" w:bidi="ru-RU"/>
        </w:rPr>
        <w:t>мещения без категории и рейтинга. Отметим, что качество обслуживания в более, чем половине гостиниц страны характеризуется чрезвычайно низким уровнем.</w:t>
      </w:r>
    </w:p>
    <w:p w14:paraId="39BB9570" w14:textId="77777777" w:rsidR="00AE31A0" w:rsidRPr="007B3BA6" w:rsidRDefault="00AE31A0" w:rsidP="007B3BA6">
      <w:pPr>
        <w:widowControl w:val="0"/>
        <w:spacing w:after="0" w:line="240" w:lineRule="auto"/>
        <w:ind w:firstLine="709"/>
        <w:jc w:val="both"/>
        <w:rPr>
          <w:rFonts w:asciiTheme="majorBidi" w:hAnsiTheme="majorBidi" w:cstheme="majorBidi"/>
          <w:sz w:val="24"/>
          <w:szCs w:val="24"/>
          <w:lang w:eastAsia="ru-RU" w:bidi="ru-RU"/>
        </w:rPr>
      </w:pPr>
      <w:r w:rsidRPr="007B3BA6">
        <w:rPr>
          <w:rFonts w:asciiTheme="majorBidi" w:hAnsiTheme="majorBidi" w:cstheme="majorBidi"/>
          <w:sz w:val="24"/>
          <w:szCs w:val="24"/>
          <w:lang w:eastAsia="ru-RU" w:bidi="ru-RU"/>
        </w:rPr>
        <w:t>2) Устаревшая материально-техническая база гостиниц и техническая оснаще</w:t>
      </w:r>
      <w:r w:rsidRPr="007B3BA6">
        <w:rPr>
          <w:rFonts w:asciiTheme="majorBidi" w:hAnsiTheme="majorBidi" w:cstheme="majorBidi"/>
          <w:sz w:val="24"/>
          <w:szCs w:val="24"/>
          <w:lang w:eastAsia="ru-RU" w:bidi="ru-RU"/>
        </w:rPr>
        <w:t>н</w:t>
      </w:r>
      <w:r w:rsidRPr="007B3BA6">
        <w:rPr>
          <w:rFonts w:asciiTheme="majorBidi" w:hAnsiTheme="majorBidi" w:cstheme="majorBidi"/>
          <w:sz w:val="24"/>
          <w:szCs w:val="24"/>
          <w:lang w:eastAsia="ru-RU" w:bidi="ru-RU"/>
        </w:rPr>
        <w:t>ность, в особенности в регионах.</w:t>
      </w:r>
    </w:p>
    <w:p w14:paraId="6C60C9E5" w14:textId="77777777" w:rsidR="00AE31A0" w:rsidRPr="007B3BA6" w:rsidRDefault="00AE31A0" w:rsidP="007B3BA6">
      <w:pPr>
        <w:widowControl w:val="0"/>
        <w:spacing w:after="0" w:line="240" w:lineRule="auto"/>
        <w:ind w:firstLine="709"/>
        <w:jc w:val="both"/>
        <w:rPr>
          <w:rFonts w:asciiTheme="majorBidi" w:hAnsiTheme="majorBidi" w:cstheme="majorBidi"/>
          <w:sz w:val="24"/>
          <w:szCs w:val="24"/>
          <w:lang w:eastAsia="ru-RU" w:bidi="ru-RU"/>
        </w:rPr>
      </w:pPr>
      <w:r w:rsidRPr="007B3BA6">
        <w:rPr>
          <w:rFonts w:asciiTheme="majorBidi" w:hAnsiTheme="majorBidi" w:cstheme="majorBidi"/>
          <w:sz w:val="24"/>
          <w:szCs w:val="24"/>
          <w:lang w:eastAsia="ru-RU" w:bidi="ru-RU"/>
        </w:rPr>
        <w:t>3) Отсутствие информационного оснащения и автоматизированных систем управления гостиничным бизнесом.</w:t>
      </w:r>
    </w:p>
    <w:p w14:paraId="582E38B9" w14:textId="77777777" w:rsidR="00AE31A0" w:rsidRPr="007B3BA6" w:rsidRDefault="00AE31A0" w:rsidP="007B3BA6">
      <w:pPr>
        <w:widowControl w:val="0"/>
        <w:spacing w:after="0" w:line="240" w:lineRule="auto"/>
        <w:ind w:firstLine="709"/>
        <w:jc w:val="both"/>
        <w:rPr>
          <w:rFonts w:asciiTheme="majorBidi" w:hAnsiTheme="majorBidi" w:cstheme="majorBidi"/>
          <w:sz w:val="24"/>
          <w:szCs w:val="24"/>
          <w:lang w:eastAsia="ru-RU" w:bidi="ru-RU"/>
        </w:rPr>
      </w:pPr>
      <w:r w:rsidRPr="007B3BA6">
        <w:rPr>
          <w:rFonts w:asciiTheme="majorBidi" w:hAnsiTheme="majorBidi" w:cstheme="majorBidi"/>
          <w:sz w:val="24"/>
          <w:szCs w:val="24"/>
          <w:lang w:eastAsia="ru-RU" w:bidi="ru-RU"/>
        </w:rPr>
        <w:t>4) Высокий уровень цен на услуги гостиниц, несоответствие цены и качества.</w:t>
      </w:r>
    </w:p>
    <w:p w14:paraId="0042E5A8" w14:textId="77777777" w:rsidR="00AE31A0" w:rsidRPr="007B3BA6" w:rsidRDefault="00AE31A0" w:rsidP="007B3BA6">
      <w:pPr>
        <w:widowControl w:val="0"/>
        <w:spacing w:after="0" w:line="240" w:lineRule="auto"/>
        <w:ind w:firstLine="709"/>
        <w:jc w:val="both"/>
        <w:rPr>
          <w:rFonts w:asciiTheme="majorBidi" w:hAnsiTheme="majorBidi" w:cstheme="majorBidi"/>
          <w:sz w:val="24"/>
          <w:szCs w:val="24"/>
          <w:lang w:eastAsia="ru-RU" w:bidi="ru-RU"/>
        </w:rPr>
      </w:pPr>
      <w:r w:rsidRPr="007B3BA6">
        <w:rPr>
          <w:rFonts w:asciiTheme="majorBidi" w:hAnsiTheme="majorBidi" w:cstheme="majorBidi"/>
          <w:sz w:val="24"/>
          <w:szCs w:val="24"/>
          <w:lang w:eastAsia="ru-RU" w:bidi="ru-RU"/>
        </w:rPr>
        <w:t>5) Негибкая ценовая политика гостиниц и отелей.</w:t>
      </w:r>
    </w:p>
    <w:p w14:paraId="21710658" w14:textId="77777777" w:rsidR="00AE31A0" w:rsidRPr="007B3BA6" w:rsidRDefault="00AE31A0" w:rsidP="007B3BA6">
      <w:pPr>
        <w:widowControl w:val="0"/>
        <w:spacing w:after="0" w:line="240" w:lineRule="auto"/>
        <w:ind w:firstLine="709"/>
        <w:jc w:val="both"/>
        <w:rPr>
          <w:rFonts w:asciiTheme="majorBidi" w:hAnsiTheme="majorBidi" w:cstheme="majorBidi"/>
          <w:sz w:val="24"/>
          <w:szCs w:val="24"/>
          <w:lang w:eastAsia="ru-RU" w:bidi="ru-RU"/>
        </w:rPr>
      </w:pPr>
      <w:r w:rsidRPr="007B3BA6">
        <w:rPr>
          <w:rFonts w:asciiTheme="majorBidi" w:hAnsiTheme="majorBidi" w:cstheme="majorBidi"/>
          <w:sz w:val="24"/>
          <w:szCs w:val="24"/>
          <w:lang w:eastAsia="ru-RU" w:bidi="ru-RU"/>
        </w:rPr>
        <w:t>6) Преимущественное ориентация на развитие 5-ти звездочного гостиничного сектора и размещение туристов, прибывших с деловыми и профессиональными целями. При этом для эффективного развития массового туризма необходимо обеспечить д</w:t>
      </w:r>
      <w:r w:rsidRPr="007B3BA6">
        <w:rPr>
          <w:rFonts w:asciiTheme="majorBidi" w:hAnsiTheme="majorBidi" w:cstheme="majorBidi"/>
          <w:sz w:val="24"/>
          <w:szCs w:val="24"/>
          <w:lang w:eastAsia="ru-RU" w:bidi="ru-RU"/>
        </w:rPr>
        <w:t>о</w:t>
      </w:r>
      <w:r w:rsidRPr="007B3BA6">
        <w:rPr>
          <w:rFonts w:asciiTheme="majorBidi" w:hAnsiTheme="majorBidi" w:cstheme="majorBidi"/>
          <w:sz w:val="24"/>
          <w:szCs w:val="24"/>
          <w:lang w:eastAsia="ru-RU" w:bidi="ru-RU"/>
        </w:rPr>
        <w:t>статочное количество 2-х и 3-х звездных гостиницы, предоставляющих качественные услуги по конкурентным ценам.</w:t>
      </w:r>
    </w:p>
    <w:p w14:paraId="080D2D2C" w14:textId="77777777" w:rsidR="00AE31A0" w:rsidRPr="007B3BA6" w:rsidRDefault="00AE31A0" w:rsidP="007B3BA6">
      <w:pPr>
        <w:widowControl w:val="0"/>
        <w:spacing w:after="0" w:line="240" w:lineRule="auto"/>
        <w:ind w:firstLine="709"/>
        <w:jc w:val="both"/>
        <w:rPr>
          <w:rFonts w:asciiTheme="majorBidi" w:hAnsiTheme="majorBidi" w:cstheme="majorBidi"/>
          <w:sz w:val="24"/>
          <w:szCs w:val="24"/>
          <w:lang w:eastAsia="ru-RU" w:bidi="ru-RU"/>
        </w:rPr>
      </w:pPr>
      <w:r w:rsidRPr="007B3BA6">
        <w:rPr>
          <w:rFonts w:asciiTheme="majorBidi" w:hAnsiTheme="majorBidi" w:cstheme="majorBidi"/>
          <w:sz w:val="24"/>
          <w:szCs w:val="24"/>
          <w:lang w:eastAsia="ru-RU" w:bidi="ru-RU"/>
        </w:rPr>
        <w:t xml:space="preserve">7)Дефицит и  общая недостаточность развития 3-х и 4-х звездных гостиниц, несоответствие существующих средств размещения  потребностям массовых туристов. Несмотря на то, что количество таких средств размещения превышает количество 5-ти звездочных отелей, наблюдается падение спроса из-за высоких цен.  </w:t>
      </w:r>
    </w:p>
    <w:p w14:paraId="7C8AB29E" w14:textId="77777777" w:rsidR="00AE31A0" w:rsidRPr="007B3BA6" w:rsidRDefault="00AE31A0" w:rsidP="007B3BA6">
      <w:pPr>
        <w:widowControl w:val="0"/>
        <w:spacing w:after="0" w:line="240" w:lineRule="auto"/>
        <w:ind w:firstLine="709"/>
        <w:jc w:val="both"/>
        <w:rPr>
          <w:rFonts w:asciiTheme="majorBidi" w:hAnsiTheme="majorBidi" w:cstheme="majorBidi"/>
          <w:sz w:val="24"/>
          <w:szCs w:val="24"/>
          <w:lang w:eastAsia="ru-RU" w:bidi="ru-RU"/>
        </w:rPr>
      </w:pPr>
      <w:r w:rsidRPr="007B3BA6">
        <w:rPr>
          <w:rFonts w:asciiTheme="majorBidi" w:hAnsiTheme="majorBidi" w:cstheme="majorBidi"/>
          <w:sz w:val="24"/>
          <w:szCs w:val="24"/>
          <w:lang w:eastAsia="ru-RU" w:bidi="ru-RU"/>
        </w:rPr>
        <w:t>8) Отсутствие единых стандартов качества обслуживания.</w:t>
      </w:r>
    </w:p>
    <w:p w14:paraId="6FF35C18" w14:textId="77777777" w:rsidR="00AE31A0" w:rsidRPr="007B3BA6" w:rsidRDefault="00AE31A0" w:rsidP="007B3BA6">
      <w:pPr>
        <w:widowControl w:val="0"/>
        <w:spacing w:after="0" w:line="240" w:lineRule="auto"/>
        <w:ind w:firstLine="709"/>
        <w:jc w:val="both"/>
        <w:rPr>
          <w:rFonts w:asciiTheme="majorBidi" w:hAnsiTheme="majorBidi" w:cstheme="majorBidi"/>
          <w:sz w:val="24"/>
          <w:szCs w:val="24"/>
          <w:lang w:eastAsia="ru-RU" w:bidi="ru-RU"/>
        </w:rPr>
      </w:pPr>
      <w:r w:rsidRPr="007B3BA6">
        <w:rPr>
          <w:rFonts w:asciiTheme="majorBidi" w:hAnsiTheme="majorBidi" w:cstheme="majorBidi"/>
          <w:sz w:val="24"/>
          <w:szCs w:val="24"/>
          <w:lang w:eastAsia="ru-RU" w:bidi="ru-RU"/>
        </w:rPr>
        <w:t>Таким образом, рост конкурентоспособности туристской индустрии в Китае м</w:t>
      </w:r>
      <w:r w:rsidRPr="007B3BA6">
        <w:rPr>
          <w:rFonts w:asciiTheme="majorBidi" w:hAnsiTheme="majorBidi" w:cstheme="majorBidi"/>
          <w:sz w:val="24"/>
          <w:szCs w:val="24"/>
          <w:lang w:eastAsia="ru-RU" w:bidi="ru-RU"/>
        </w:rPr>
        <w:t>о</w:t>
      </w:r>
      <w:r w:rsidRPr="007B3BA6">
        <w:rPr>
          <w:rFonts w:asciiTheme="majorBidi" w:hAnsiTheme="majorBidi" w:cstheme="majorBidi"/>
          <w:sz w:val="24"/>
          <w:szCs w:val="24"/>
          <w:lang w:eastAsia="ru-RU" w:bidi="ru-RU"/>
        </w:rPr>
        <w:t>жет быть обеспечен посредством значительного повышения качества сервиса средств размещения, обеспечения баланса между спросом и предложением в системе средств размещения, ориентации средств размещения на оказание конкуретноспособных по цене и качеству услуг в массовом сегменте, создания единой системы рейтинга гост</w:t>
      </w:r>
      <w:r w:rsidRPr="007B3BA6">
        <w:rPr>
          <w:rFonts w:asciiTheme="majorBidi" w:hAnsiTheme="majorBidi" w:cstheme="majorBidi"/>
          <w:sz w:val="24"/>
          <w:szCs w:val="24"/>
          <w:lang w:eastAsia="ru-RU" w:bidi="ru-RU"/>
        </w:rPr>
        <w:t>и</w:t>
      </w:r>
      <w:r w:rsidRPr="007B3BA6">
        <w:rPr>
          <w:rFonts w:asciiTheme="majorBidi" w:hAnsiTheme="majorBidi" w:cstheme="majorBidi"/>
          <w:sz w:val="24"/>
          <w:szCs w:val="24"/>
          <w:lang w:eastAsia="ru-RU" w:bidi="ru-RU"/>
        </w:rPr>
        <w:t>ниц, формирования единых стандартов качества обслуживания.</w:t>
      </w:r>
    </w:p>
    <w:p w14:paraId="6620F8EE" w14:textId="77777777" w:rsidR="00AE31A0" w:rsidRPr="007B3BA6" w:rsidRDefault="00AE31A0" w:rsidP="007B3BA6">
      <w:pPr>
        <w:spacing w:after="0" w:line="240" w:lineRule="auto"/>
        <w:ind w:firstLine="708"/>
        <w:jc w:val="both"/>
        <w:rPr>
          <w:rFonts w:asciiTheme="majorBidi" w:hAnsiTheme="majorBidi" w:cstheme="majorBidi"/>
          <w:sz w:val="24"/>
          <w:szCs w:val="24"/>
        </w:rPr>
      </w:pPr>
      <w:r w:rsidRPr="007B3BA6">
        <w:rPr>
          <w:rFonts w:asciiTheme="majorBidi" w:hAnsiTheme="majorBidi" w:cstheme="majorBidi"/>
          <w:sz w:val="24"/>
          <w:szCs w:val="24"/>
        </w:rPr>
        <w:t>В ходе исследования была построена регрессионная модель, определяющая ре</w:t>
      </w:r>
      <w:r w:rsidRPr="007B3BA6">
        <w:rPr>
          <w:rFonts w:asciiTheme="majorBidi" w:hAnsiTheme="majorBidi" w:cstheme="majorBidi"/>
          <w:sz w:val="24"/>
          <w:szCs w:val="24"/>
        </w:rPr>
        <w:t>а</w:t>
      </w:r>
      <w:r w:rsidRPr="007B3BA6">
        <w:rPr>
          <w:rFonts w:asciiTheme="majorBidi" w:hAnsiTheme="majorBidi" w:cstheme="majorBidi"/>
          <w:sz w:val="24"/>
          <w:szCs w:val="24"/>
        </w:rPr>
        <w:t xml:space="preserve">лизацию политики в области  туризма в Китае, представлена ниже: </w:t>
      </w:r>
    </w:p>
    <w:p w14:paraId="19FAB82D" w14:textId="77777777" w:rsidR="00AE31A0" w:rsidRPr="007B3BA6" w:rsidRDefault="00AE31A0" w:rsidP="007B3BA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ajorBidi" w:eastAsiaTheme="minorEastAsia" w:hAnsiTheme="majorBidi" w:cstheme="majorBidi"/>
          <w:sz w:val="24"/>
          <w:szCs w:val="24"/>
          <w:lang w:eastAsia="ru-RU"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 w:cstheme="majorBidi"/>
              <w:sz w:val="24"/>
              <w:szCs w:val="24"/>
              <w:lang w:eastAsia="ru-RU"/>
            </w:rPr>
            <m:t>Количество посетителей в области  туризма в регионе= 875350,917+67645,555(Единовременная вместимость)+954,69(Заполняемость гостиниц)-44,296(Количество номеров в средствах размещения)</m:t>
          </m:r>
        </m:oMath>
      </m:oMathPara>
    </w:p>
    <w:p w14:paraId="42785789" w14:textId="77777777" w:rsidR="00AE31A0" w:rsidRPr="007B3BA6" w:rsidRDefault="00AE31A0" w:rsidP="007B3BA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Theme="majorBidi" w:eastAsiaTheme="minorEastAsia" w:hAnsiTheme="majorBidi" w:cstheme="majorBidi"/>
          <w:sz w:val="24"/>
          <w:szCs w:val="24"/>
          <w:lang w:eastAsia="ru-RU"/>
        </w:rPr>
      </w:pPr>
      <w:r w:rsidRPr="007B3BA6">
        <w:rPr>
          <w:rFonts w:asciiTheme="majorBidi" w:eastAsiaTheme="minorEastAsia" w:hAnsiTheme="majorBidi" w:cstheme="majorBidi"/>
          <w:sz w:val="24"/>
          <w:szCs w:val="24"/>
          <w:lang w:eastAsia="ru-RU"/>
        </w:rPr>
        <w:t>Таким образом, на зависимую переменную отрицательное влияние оказывает такой показатель, как «Количество номеров в средствах размещения». Положительное влияние на зависимую переменную оказывают такие параметры, как: «Единовременная вместимость (койко-мест) средств размещения», «Заполняемость гостиниц».</w:t>
      </w:r>
    </w:p>
    <w:p w14:paraId="1DC2FDA9" w14:textId="77777777" w:rsidR="00AE31A0" w:rsidRPr="007B3BA6" w:rsidRDefault="00AE31A0" w:rsidP="007B3BA6">
      <w:pPr>
        <w:spacing w:after="0" w:line="240" w:lineRule="auto"/>
        <w:ind w:firstLine="708"/>
        <w:jc w:val="both"/>
        <w:rPr>
          <w:rFonts w:asciiTheme="majorBidi" w:hAnsiTheme="majorBidi" w:cstheme="majorBidi"/>
          <w:sz w:val="24"/>
          <w:szCs w:val="24"/>
        </w:rPr>
      </w:pPr>
      <w:r w:rsidRPr="007B3BA6">
        <w:rPr>
          <w:rFonts w:asciiTheme="majorBidi" w:hAnsiTheme="majorBidi" w:cstheme="majorBidi"/>
          <w:sz w:val="24"/>
          <w:szCs w:val="24"/>
        </w:rPr>
        <w:t>При разработке политики Китая в области туризма необходимо обратить вним</w:t>
      </w:r>
      <w:r w:rsidRPr="007B3BA6">
        <w:rPr>
          <w:rFonts w:asciiTheme="majorBidi" w:hAnsiTheme="majorBidi" w:cstheme="majorBidi"/>
          <w:sz w:val="24"/>
          <w:szCs w:val="24"/>
        </w:rPr>
        <w:t>а</w:t>
      </w:r>
      <w:r w:rsidRPr="007B3BA6">
        <w:rPr>
          <w:rFonts w:asciiTheme="majorBidi" w:hAnsiTheme="majorBidi" w:cstheme="majorBidi"/>
          <w:sz w:val="24"/>
          <w:szCs w:val="24"/>
        </w:rPr>
        <w:t xml:space="preserve">ние на данные факторы. </w:t>
      </w:r>
    </w:p>
    <w:p w14:paraId="5C89FC88" w14:textId="77777777" w:rsidR="00AE31A0" w:rsidRPr="007B3BA6" w:rsidRDefault="00AE31A0" w:rsidP="007B3B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Theme="majorBidi" w:eastAsia="Calibri" w:hAnsiTheme="majorBidi" w:cstheme="majorBidi"/>
          <w:sz w:val="24"/>
          <w:szCs w:val="24"/>
        </w:rPr>
      </w:pPr>
      <w:r w:rsidRPr="007B3BA6">
        <w:rPr>
          <w:rFonts w:asciiTheme="majorBidi" w:eastAsia="Calibri" w:hAnsiTheme="majorBidi" w:cstheme="majorBidi"/>
          <w:sz w:val="24"/>
          <w:szCs w:val="24"/>
        </w:rPr>
        <w:t xml:space="preserve">В третьей главе исследования было определено, что при разработке политики Китая в области туризма необходимо обратить внимание на факторы, определенные в регрессионной модели. </w:t>
      </w:r>
    </w:p>
    <w:p w14:paraId="34A9D9D4" w14:textId="77777777" w:rsidR="00AE31A0" w:rsidRPr="007B3BA6" w:rsidRDefault="00AE31A0" w:rsidP="007B3BA6">
      <w:pPr>
        <w:widowControl w:val="0"/>
        <w:spacing w:after="0" w:line="240" w:lineRule="auto"/>
        <w:ind w:firstLine="580"/>
        <w:jc w:val="both"/>
        <w:rPr>
          <w:rFonts w:asciiTheme="majorBidi" w:hAnsiTheme="majorBidi" w:cstheme="majorBidi"/>
          <w:sz w:val="24"/>
          <w:szCs w:val="24"/>
          <w:lang w:val="ru" w:bidi="en-US"/>
        </w:rPr>
      </w:pPr>
      <w:r w:rsidRPr="007B3BA6">
        <w:rPr>
          <w:rFonts w:asciiTheme="majorBidi" w:hAnsiTheme="majorBidi" w:cstheme="majorBidi"/>
          <w:sz w:val="24"/>
          <w:szCs w:val="24"/>
          <w:lang w:val="ru" w:bidi="en-US"/>
        </w:rPr>
        <w:t xml:space="preserve">Для улучшения развития туризма в Китае предлагается рассмотреть стратегию развития комплексного туризма как основного компонента туризма в Китае. </w:t>
      </w:r>
    </w:p>
    <w:p w14:paraId="73166D7C" w14:textId="77777777" w:rsidR="00AE31A0" w:rsidRPr="007B3BA6" w:rsidRDefault="00AE31A0" w:rsidP="007B3BA6">
      <w:pPr>
        <w:widowControl w:val="0"/>
        <w:spacing w:after="0" w:line="240" w:lineRule="auto"/>
        <w:ind w:firstLine="580"/>
        <w:jc w:val="both"/>
        <w:rPr>
          <w:rFonts w:asciiTheme="majorBidi" w:hAnsiTheme="majorBidi" w:cstheme="majorBidi"/>
          <w:sz w:val="24"/>
          <w:szCs w:val="24"/>
          <w:lang w:val="ru" w:bidi="en-US"/>
        </w:rPr>
      </w:pPr>
      <w:r w:rsidRPr="007B3BA6">
        <w:rPr>
          <w:rFonts w:asciiTheme="majorBidi" w:hAnsiTheme="majorBidi" w:cstheme="majorBidi"/>
          <w:sz w:val="24"/>
          <w:szCs w:val="24"/>
          <w:lang w:val="ru" w:bidi="en-US"/>
        </w:rPr>
        <w:t>Для развития туризма в стране необходимо начать формирование инфраструктуры отрасли.</w:t>
      </w:r>
    </w:p>
    <w:p w14:paraId="3E731539" w14:textId="77777777" w:rsidR="00AE31A0" w:rsidRDefault="00AE31A0" w:rsidP="007B3BA6">
      <w:pPr>
        <w:widowControl w:val="0"/>
        <w:spacing w:after="0" w:line="240" w:lineRule="auto"/>
        <w:ind w:firstLine="580"/>
        <w:jc w:val="both"/>
        <w:rPr>
          <w:rFonts w:asciiTheme="majorBidi" w:hAnsiTheme="majorBidi" w:cstheme="majorBidi"/>
          <w:sz w:val="24"/>
          <w:szCs w:val="24"/>
          <w:lang w:val="ru" w:bidi="en-US"/>
        </w:rPr>
      </w:pPr>
      <w:r w:rsidRPr="007B3BA6">
        <w:rPr>
          <w:rFonts w:asciiTheme="majorBidi" w:hAnsiTheme="majorBidi" w:cstheme="majorBidi"/>
          <w:sz w:val="24"/>
          <w:szCs w:val="24"/>
          <w:lang w:val="ru" w:bidi="en-US"/>
        </w:rPr>
        <w:t>Для его реализации необходимо провести следующие действия: повышение качества обслуживания и увеличение вместимости гостиниц, санаториев, других средств размещения (увеличение количества мини-гостиниц); развитие придорожной инфраструктуры (кафе, магазины, санатории); реконструкция памятников истории и культуры (чтобы совместить деловые встречи с недорогой экскурсионной программой); развитие сети общественного питания (прежде всего за счет увеличения и повышения уровня доступности ресторанов с национальной или иной ярко выраженной концепцией, а также современного формата фаст-фуда); активизация маркетинговой политики (централизованные мероприятия, расширение перечня рекламной продукции, участие представителей Китая в основных туристических форумах, конференциях, выставках).</w:t>
      </w:r>
    </w:p>
    <w:p w14:paraId="5F6E3C1D" w14:textId="77777777" w:rsidR="00765073" w:rsidRPr="007B3BA6" w:rsidRDefault="00765073" w:rsidP="00765073">
      <w:pPr>
        <w:widowControl w:val="0"/>
        <w:spacing w:after="0" w:line="240" w:lineRule="auto"/>
        <w:rPr>
          <w:rFonts w:asciiTheme="majorBidi" w:hAnsiTheme="majorBidi" w:cstheme="majorBidi"/>
          <w:sz w:val="24"/>
          <w:szCs w:val="24"/>
          <w:lang w:bidi="en-US"/>
        </w:rPr>
      </w:pPr>
    </w:p>
    <w:p w14:paraId="5BBD0999" w14:textId="5CEB7271" w:rsidR="004F51DF" w:rsidRDefault="006B57E0" w:rsidP="00C10701">
      <w:pPr>
        <w:spacing w:after="0" w:line="240" w:lineRule="auto"/>
        <w:jc w:val="center"/>
        <w:rPr>
          <w:rFonts w:asciiTheme="majorBidi" w:eastAsia="Calibri" w:hAnsiTheme="majorBidi" w:cstheme="majorBidi"/>
          <w:b/>
          <w:bCs/>
          <w:caps/>
          <w:sz w:val="24"/>
          <w:szCs w:val="24"/>
        </w:rPr>
      </w:pPr>
      <w:r>
        <w:rPr>
          <w:rFonts w:asciiTheme="majorBidi" w:eastAsia="Calibri" w:hAnsiTheme="majorBidi" w:cstheme="majorBidi"/>
          <w:b/>
          <w:bCs/>
          <w:sz w:val="24"/>
          <w:szCs w:val="24"/>
        </w:rPr>
        <w:t>С</w:t>
      </w:r>
      <w:r w:rsidRPr="004F51DF">
        <w:rPr>
          <w:rFonts w:asciiTheme="majorBidi" w:eastAsia="Calibri" w:hAnsiTheme="majorBidi" w:cstheme="majorBidi"/>
          <w:b/>
          <w:bCs/>
          <w:sz w:val="24"/>
          <w:szCs w:val="24"/>
        </w:rPr>
        <w:t>писок опубликованных работ по теме диссертации</w:t>
      </w:r>
    </w:p>
    <w:p w14:paraId="4FBD1157" w14:textId="77777777" w:rsidR="004F51DF" w:rsidRPr="004F51DF" w:rsidRDefault="004F51DF" w:rsidP="00C10701">
      <w:pPr>
        <w:spacing w:after="0" w:line="240" w:lineRule="auto"/>
        <w:jc w:val="center"/>
        <w:rPr>
          <w:rFonts w:asciiTheme="majorBidi" w:eastAsia="Calibri" w:hAnsiTheme="majorBidi" w:cstheme="majorBidi"/>
          <w:b/>
          <w:bCs/>
          <w:caps/>
          <w:sz w:val="24"/>
          <w:szCs w:val="24"/>
        </w:rPr>
      </w:pPr>
    </w:p>
    <w:p w14:paraId="60020A31" w14:textId="1C8FA3E8" w:rsidR="00AE31A0" w:rsidRDefault="004F51DF" w:rsidP="00C10701">
      <w:pPr>
        <w:spacing w:after="0" w:line="240" w:lineRule="auto"/>
        <w:jc w:val="center"/>
        <w:rPr>
          <w:rFonts w:asciiTheme="majorBidi" w:eastAsia="Calibri" w:hAnsiTheme="majorBidi" w:cstheme="majorBidi"/>
          <w:b/>
          <w:bCs/>
          <w:i/>
          <w:sz w:val="24"/>
          <w:szCs w:val="24"/>
        </w:rPr>
      </w:pPr>
      <w:r>
        <w:rPr>
          <w:rFonts w:asciiTheme="majorBidi" w:eastAsia="Calibri" w:hAnsiTheme="majorBidi" w:cstheme="majorBidi"/>
          <w:b/>
          <w:bCs/>
          <w:i/>
          <w:sz w:val="24"/>
          <w:szCs w:val="24"/>
        </w:rPr>
        <w:t>Н</w:t>
      </w:r>
      <w:r w:rsidRPr="004F51DF">
        <w:rPr>
          <w:rFonts w:asciiTheme="majorBidi" w:eastAsia="Calibri" w:hAnsiTheme="majorBidi" w:cstheme="majorBidi"/>
          <w:b/>
          <w:bCs/>
          <w:i/>
          <w:sz w:val="24"/>
          <w:szCs w:val="24"/>
        </w:rPr>
        <w:t>аучные ста</w:t>
      </w:r>
      <w:r>
        <w:rPr>
          <w:rFonts w:asciiTheme="majorBidi" w:eastAsia="Calibri" w:hAnsiTheme="majorBidi" w:cstheme="majorBidi"/>
          <w:b/>
          <w:bCs/>
          <w:i/>
          <w:sz w:val="24"/>
          <w:szCs w:val="24"/>
        </w:rPr>
        <w:t xml:space="preserve">тьи, опубликованные в журналах </w:t>
      </w:r>
      <w:r>
        <w:rPr>
          <w:rFonts w:asciiTheme="majorBidi" w:eastAsia="Calibri" w:hAnsiTheme="majorBidi" w:cstheme="majorBidi"/>
          <w:b/>
          <w:bCs/>
          <w:i/>
          <w:sz w:val="24"/>
          <w:szCs w:val="24"/>
          <w:lang w:val="en-US"/>
        </w:rPr>
        <w:t>S</w:t>
      </w:r>
      <w:r>
        <w:rPr>
          <w:rFonts w:asciiTheme="majorBidi" w:eastAsia="Calibri" w:hAnsiTheme="majorBidi" w:cstheme="majorBidi"/>
          <w:b/>
          <w:bCs/>
          <w:i/>
          <w:sz w:val="24"/>
          <w:szCs w:val="24"/>
        </w:rPr>
        <w:t>copus, WoS, RSCI</w:t>
      </w:r>
      <w:r w:rsidRPr="004F51DF">
        <w:rPr>
          <w:rFonts w:asciiTheme="majorBidi" w:eastAsia="Calibri" w:hAnsiTheme="majorBidi" w:cstheme="majorBidi"/>
          <w:b/>
          <w:bCs/>
          <w:i/>
          <w:sz w:val="24"/>
          <w:szCs w:val="24"/>
        </w:rPr>
        <w:t>, а также в изд</w:t>
      </w:r>
      <w:r w:rsidRPr="004F51DF">
        <w:rPr>
          <w:rFonts w:asciiTheme="majorBidi" w:eastAsia="Calibri" w:hAnsiTheme="majorBidi" w:cstheme="majorBidi"/>
          <w:b/>
          <w:bCs/>
          <w:i/>
          <w:sz w:val="24"/>
          <w:szCs w:val="24"/>
        </w:rPr>
        <w:t>а</w:t>
      </w:r>
      <w:r w:rsidRPr="004F51DF">
        <w:rPr>
          <w:rFonts w:asciiTheme="majorBidi" w:eastAsia="Calibri" w:hAnsiTheme="majorBidi" w:cstheme="majorBidi"/>
          <w:b/>
          <w:bCs/>
          <w:i/>
          <w:sz w:val="24"/>
          <w:szCs w:val="24"/>
        </w:rPr>
        <w:t>ниях, рекомендованных для защ</w:t>
      </w:r>
      <w:r w:rsidR="009B0824">
        <w:rPr>
          <w:rFonts w:asciiTheme="majorBidi" w:eastAsia="Calibri" w:hAnsiTheme="majorBidi" w:cstheme="majorBidi"/>
          <w:b/>
          <w:bCs/>
          <w:i/>
          <w:sz w:val="24"/>
          <w:szCs w:val="24"/>
        </w:rPr>
        <w:t>иты в диссертационном совете МГУ</w:t>
      </w:r>
      <w:r w:rsidRPr="004F51DF">
        <w:rPr>
          <w:rFonts w:asciiTheme="majorBidi" w:eastAsia="Calibri" w:hAnsiTheme="majorBidi" w:cstheme="majorBidi"/>
          <w:b/>
          <w:bCs/>
          <w:i/>
          <w:sz w:val="24"/>
          <w:szCs w:val="24"/>
        </w:rPr>
        <w:t xml:space="preserve"> по специал</w:t>
      </w:r>
      <w:r w:rsidRPr="004F51DF">
        <w:rPr>
          <w:rFonts w:asciiTheme="majorBidi" w:eastAsia="Calibri" w:hAnsiTheme="majorBidi" w:cstheme="majorBidi"/>
          <w:b/>
          <w:bCs/>
          <w:i/>
          <w:sz w:val="24"/>
          <w:szCs w:val="24"/>
        </w:rPr>
        <w:t>ь</w:t>
      </w:r>
      <w:r w:rsidR="000448A5">
        <w:rPr>
          <w:rFonts w:asciiTheme="majorBidi" w:eastAsia="Calibri" w:hAnsiTheme="majorBidi" w:cstheme="majorBidi"/>
          <w:b/>
          <w:bCs/>
          <w:i/>
          <w:sz w:val="24"/>
          <w:szCs w:val="24"/>
        </w:rPr>
        <w:t>но</w:t>
      </w:r>
      <w:r w:rsidRPr="004F51DF">
        <w:rPr>
          <w:rFonts w:asciiTheme="majorBidi" w:eastAsia="Calibri" w:hAnsiTheme="majorBidi" w:cstheme="majorBidi"/>
          <w:b/>
          <w:bCs/>
          <w:i/>
          <w:sz w:val="24"/>
          <w:szCs w:val="24"/>
        </w:rPr>
        <w:t>сти</w:t>
      </w:r>
    </w:p>
    <w:p w14:paraId="170446B1" w14:textId="77777777" w:rsidR="007A031D" w:rsidRDefault="007A031D" w:rsidP="00C10701">
      <w:pPr>
        <w:spacing w:after="0" w:line="240" w:lineRule="auto"/>
        <w:jc w:val="center"/>
        <w:rPr>
          <w:rFonts w:asciiTheme="majorBidi" w:eastAsia="Calibri" w:hAnsiTheme="majorBidi" w:cstheme="majorBidi"/>
          <w:b/>
          <w:bCs/>
          <w:i/>
          <w:sz w:val="24"/>
          <w:szCs w:val="24"/>
        </w:rPr>
      </w:pPr>
    </w:p>
    <w:p w14:paraId="272F6E75" w14:textId="705E659B" w:rsidR="00856935" w:rsidRPr="003556EC" w:rsidRDefault="00856935" w:rsidP="00C1070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556EC">
        <w:rPr>
          <w:rFonts w:ascii="Times New Roman" w:hAnsi="Times New Roman"/>
          <w:sz w:val="24"/>
          <w:szCs w:val="24"/>
        </w:rPr>
        <w:t xml:space="preserve">1. </w:t>
      </w:r>
      <w:r w:rsidRPr="00A45BA3">
        <w:rPr>
          <w:rFonts w:ascii="Times New Roman" w:hAnsi="Times New Roman"/>
          <w:i/>
          <w:sz w:val="24"/>
          <w:szCs w:val="24"/>
        </w:rPr>
        <w:t xml:space="preserve">Кружалин В.И., Валькова Т.М., Красавцев И.В., </w:t>
      </w:r>
      <w:r w:rsidRPr="00A45BA3">
        <w:rPr>
          <w:rFonts w:ascii="Times New Roman" w:hAnsi="Times New Roman"/>
          <w:b/>
          <w:i/>
          <w:sz w:val="24"/>
          <w:szCs w:val="24"/>
        </w:rPr>
        <w:t>Тан Ц.</w:t>
      </w:r>
      <w:r w:rsidRPr="003556EC">
        <w:rPr>
          <w:rFonts w:ascii="Times New Roman" w:hAnsi="Times New Roman"/>
          <w:sz w:val="24"/>
          <w:szCs w:val="24"/>
        </w:rPr>
        <w:t xml:space="preserve"> </w:t>
      </w:r>
      <w:r w:rsidR="00A45BA3">
        <w:rPr>
          <w:rFonts w:ascii="Times New Roman" w:hAnsi="Times New Roman"/>
          <w:sz w:val="24"/>
          <w:szCs w:val="24"/>
        </w:rPr>
        <w:t>Т</w:t>
      </w:r>
      <w:r w:rsidR="00A45BA3" w:rsidRPr="003556EC">
        <w:rPr>
          <w:rFonts w:ascii="Times New Roman" w:hAnsi="Times New Roman"/>
          <w:sz w:val="24"/>
          <w:szCs w:val="24"/>
        </w:rPr>
        <w:t>уристско-рекреационные ресурсы как фактор, влияющий на террито</w:t>
      </w:r>
      <w:r w:rsidR="003545FC">
        <w:rPr>
          <w:rFonts w:ascii="Times New Roman" w:hAnsi="Times New Roman"/>
          <w:sz w:val="24"/>
          <w:szCs w:val="24"/>
        </w:rPr>
        <w:t>риальную организацию туризма в К</w:t>
      </w:r>
      <w:r w:rsidR="00A45BA3" w:rsidRPr="003556EC">
        <w:rPr>
          <w:rFonts w:ascii="Times New Roman" w:hAnsi="Times New Roman"/>
          <w:sz w:val="24"/>
          <w:szCs w:val="24"/>
        </w:rPr>
        <w:t>итае</w:t>
      </w:r>
      <w:r w:rsidRPr="003556EC">
        <w:rPr>
          <w:rFonts w:ascii="Times New Roman" w:hAnsi="Times New Roman"/>
          <w:sz w:val="24"/>
          <w:szCs w:val="24"/>
        </w:rPr>
        <w:t xml:space="preserve"> // Географическая среда и </w:t>
      </w:r>
      <w:r w:rsidR="003556EC">
        <w:rPr>
          <w:rFonts w:ascii="Times New Roman" w:hAnsi="Times New Roman"/>
          <w:sz w:val="24"/>
          <w:szCs w:val="24"/>
        </w:rPr>
        <w:t xml:space="preserve">живые системы. 2022. № 4. </w:t>
      </w:r>
      <w:r w:rsidRPr="003556EC">
        <w:rPr>
          <w:rFonts w:ascii="Times New Roman" w:hAnsi="Times New Roman"/>
          <w:sz w:val="24"/>
          <w:szCs w:val="24"/>
        </w:rPr>
        <w:t>С. 100-117.</w:t>
      </w:r>
      <w:r w:rsidR="002F6B73">
        <w:rPr>
          <w:rFonts w:asciiTheme="majorBidi" w:hAnsiTheme="majorBidi" w:cstheme="majorBidi"/>
          <w:sz w:val="24"/>
          <w:szCs w:val="24"/>
          <w:lang w:bidi="en-US"/>
        </w:rPr>
        <w:t xml:space="preserve"> Импакт-фактор РИНЦ – 0,508</w:t>
      </w:r>
      <w:r w:rsidRPr="003556EC">
        <w:rPr>
          <w:rFonts w:asciiTheme="majorBidi" w:hAnsiTheme="majorBidi" w:cstheme="majorBidi"/>
          <w:sz w:val="24"/>
          <w:szCs w:val="24"/>
          <w:lang w:bidi="en-US"/>
        </w:rPr>
        <w:t xml:space="preserve">. Авт. </w:t>
      </w:r>
      <w:r w:rsidR="003556EC">
        <w:rPr>
          <w:rFonts w:asciiTheme="majorBidi" w:hAnsiTheme="majorBidi" w:cstheme="majorBidi"/>
          <w:sz w:val="24"/>
          <w:szCs w:val="24"/>
          <w:lang w:bidi="en-US"/>
        </w:rPr>
        <w:t>вклад – 1/4</w:t>
      </w:r>
      <w:r w:rsidRPr="003556EC">
        <w:rPr>
          <w:rFonts w:asciiTheme="majorBidi" w:hAnsiTheme="majorBidi" w:cstheme="majorBidi"/>
          <w:sz w:val="24"/>
          <w:szCs w:val="24"/>
          <w:lang w:bidi="en-US"/>
        </w:rPr>
        <w:t>.</w:t>
      </w:r>
    </w:p>
    <w:p w14:paraId="79DE0F36" w14:textId="19388485" w:rsidR="007A031D" w:rsidRDefault="00856935" w:rsidP="00C10701">
      <w:pPr>
        <w:spacing w:after="0"/>
        <w:jc w:val="both"/>
        <w:rPr>
          <w:rFonts w:asciiTheme="majorBidi" w:hAnsiTheme="majorBidi" w:cstheme="majorBidi"/>
          <w:sz w:val="24"/>
          <w:szCs w:val="24"/>
          <w:lang w:bidi="en-US"/>
        </w:rPr>
      </w:pPr>
      <w:r w:rsidRPr="003556EC">
        <w:rPr>
          <w:rFonts w:ascii="Times New Roman" w:hAnsi="Times New Roman"/>
          <w:sz w:val="24"/>
          <w:szCs w:val="24"/>
        </w:rPr>
        <w:t xml:space="preserve">2. </w:t>
      </w:r>
      <w:r w:rsidRPr="00A45BA3">
        <w:rPr>
          <w:rFonts w:ascii="Times New Roman" w:hAnsi="Times New Roman"/>
          <w:i/>
          <w:sz w:val="24"/>
          <w:szCs w:val="24"/>
        </w:rPr>
        <w:t xml:space="preserve">Валькова Т.М., Красавцев И.В., </w:t>
      </w:r>
      <w:r w:rsidRPr="00A45BA3">
        <w:rPr>
          <w:rFonts w:ascii="Times New Roman" w:hAnsi="Times New Roman"/>
          <w:b/>
          <w:i/>
          <w:sz w:val="24"/>
          <w:szCs w:val="24"/>
        </w:rPr>
        <w:t>Тан Ц.</w:t>
      </w:r>
      <w:r w:rsidRPr="003556EC">
        <w:rPr>
          <w:rFonts w:ascii="Times New Roman" w:hAnsi="Times New Roman"/>
          <w:sz w:val="24"/>
          <w:szCs w:val="24"/>
        </w:rPr>
        <w:t xml:space="preserve"> </w:t>
      </w:r>
      <w:r w:rsidR="00A45BA3">
        <w:rPr>
          <w:rFonts w:ascii="Times New Roman" w:hAnsi="Times New Roman"/>
          <w:sz w:val="24"/>
          <w:szCs w:val="24"/>
        </w:rPr>
        <w:t>Т</w:t>
      </w:r>
      <w:r w:rsidR="00A45BA3" w:rsidRPr="003556EC">
        <w:rPr>
          <w:rFonts w:ascii="Times New Roman" w:hAnsi="Times New Roman"/>
          <w:sz w:val="24"/>
          <w:szCs w:val="24"/>
        </w:rPr>
        <w:t>уризм в</w:t>
      </w:r>
      <w:r w:rsidR="003545FC">
        <w:rPr>
          <w:rFonts w:ascii="Times New Roman" w:hAnsi="Times New Roman"/>
          <w:sz w:val="24"/>
          <w:szCs w:val="24"/>
        </w:rPr>
        <w:t xml:space="preserve"> К</w:t>
      </w:r>
      <w:r w:rsidR="00A45BA3" w:rsidRPr="003556EC">
        <w:rPr>
          <w:rFonts w:ascii="Times New Roman" w:hAnsi="Times New Roman"/>
          <w:sz w:val="24"/>
          <w:szCs w:val="24"/>
        </w:rPr>
        <w:t>итае: современное состояние, фа</w:t>
      </w:r>
      <w:r w:rsidR="00A45BA3" w:rsidRPr="003556EC">
        <w:rPr>
          <w:rFonts w:ascii="Times New Roman" w:hAnsi="Times New Roman"/>
          <w:sz w:val="24"/>
          <w:szCs w:val="24"/>
        </w:rPr>
        <w:t>к</w:t>
      </w:r>
      <w:r w:rsidR="00A45BA3" w:rsidRPr="003556EC">
        <w:rPr>
          <w:rFonts w:ascii="Times New Roman" w:hAnsi="Times New Roman"/>
          <w:sz w:val="24"/>
          <w:szCs w:val="24"/>
        </w:rPr>
        <w:t>торы, влияющие на развитие туризма и его территориальную дифференциацию</w:t>
      </w:r>
      <w:r w:rsidRPr="003556EC">
        <w:rPr>
          <w:rFonts w:ascii="Times New Roman" w:hAnsi="Times New Roman"/>
          <w:sz w:val="24"/>
          <w:szCs w:val="24"/>
        </w:rPr>
        <w:t xml:space="preserve"> // Ге</w:t>
      </w:r>
      <w:r w:rsidRPr="003556EC">
        <w:rPr>
          <w:rFonts w:ascii="Times New Roman" w:hAnsi="Times New Roman"/>
          <w:sz w:val="24"/>
          <w:szCs w:val="24"/>
        </w:rPr>
        <w:t>о</w:t>
      </w:r>
      <w:r w:rsidRPr="003556EC">
        <w:rPr>
          <w:rFonts w:ascii="Times New Roman" w:hAnsi="Times New Roman"/>
          <w:sz w:val="24"/>
          <w:szCs w:val="24"/>
        </w:rPr>
        <w:t xml:space="preserve">графическая среда и живые системы. 2023. № 4. С. 23-31. </w:t>
      </w:r>
      <w:r w:rsidR="002F6B73">
        <w:rPr>
          <w:rFonts w:asciiTheme="majorBidi" w:hAnsiTheme="majorBidi" w:cstheme="majorBidi"/>
          <w:sz w:val="24"/>
          <w:szCs w:val="24"/>
          <w:lang w:bidi="en-US"/>
        </w:rPr>
        <w:t>Импакт-фактор РИНЦ – 0,508</w:t>
      </w:r>
      <w:r w:rsidRPr="003556EC">
        <w:rPr>
          <w:rFonts w:asciiTheme="majorBidi" w:hAnsiTheme="majorBidi" w:cstheme="majorBidi"/>
          <w:sz w:val="24"/>
          <w:szCs w:val="24"/>
          <w:lang w:bidi="en-US"/>
        </w:rPr>
        <w:t xml:space="preserve">. Авт. </w:t>
      </w:r>
      <w:r w:rsidR="003556EC">
        <w:rPr>
          <w:rFonts w:asciiTheme="majorBidi" w:hAnsiTheme="majorBidi" w:cstheme="majorBidi"/>
          <w:sz w:val="24"/>
          <w:szCs w:val="24"/>
          <w:lang w:bidi="en-US"/>
        </w:rPr>
        <w:t>вклад – 1/3</w:t>
      </w:r>
      <w:r w:rsidRPr="003556EC">
        <w:rPr>
          <w:rFonts w:asciiTheme="majorBidi" w:hAnsiTheme="majorBidi" w:cstheme="majorBidi"/>
          <w:sz w:val="24"/>
          <w:szCs w:val="24"/>
          <w:lang w:bidi="en-US"/>
        </w:rPr>
        <w:t>.</w:t>
      </w:r>
    </w:p>
    <w:p w14:paraId="07AE6B5E" w14:textId="77777777" w:rsidR="00B4673B" w:rsidRPr="00C10701" w:rsidRDefault="00B4673B" w:rsidP="00C1070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00348CEA" w14:textId="3C85F392" w:rsidR="00DE44FC" w:rsidRPr="007A031D" w:rsidRDefault="007A031D" w:rsidP="00C10701">
      <w:pPr>
        <w:suppressAutoHyphens/>
        <w:spacing w:after="0" w:line="240" w:lineRule="auto"/>
        <w:jc w:val="center"/>
        <w:rPr>
          <w:rFonts w:ascii="Times New Roman" w:hAnsi="Times New Roman"/>
          <w:b/>
          <w:bCs/>
          <w:i/>
          <w:spacing w:val="-6"/>
          <w:sz w:val="24"/>
          <w:szCs w:val="24"/>
        </w:rPr>
      </w:pPr>
      <w:r w:rsidRPr="007A031D">
        <w:rPr>
          <w:rFonts w:ascii="Times New Roman" w:hAnsi="Times New Roman"/>
          <w:b/>
          <w:bCs/>
          <w:i/>
          <w:spacing w:val="-6"/>
          <w:sz w:val="24"/>
          <w:szCs w:val="24"/>
        </w:rPr>
        <w:t>Иные публикации</w:t>
      </w:r>
    </w:p>
    <w:p w14:paraId="7B0EA26E" w14:textId="77777777" w:rsidR="00DE44FC" w:rsidRPr="007B3BA6" w:rsidRDefault="00DE44FC" w:rsidP="00C10701">
      <w:pPr>
        <w:suppressAutoHyphens/>
        <w:spacing w:after="0" w:line="240" w:lineRule="auto"/>
        <w:jc w:val="center"/>
        <w:rPr>
          <w:rFonts w:ascii="Times New Roman" w:hAnsi="Times New Roman"/>
          <w:b/>
          <w:bCs/>
          <w:spacing w:val="-6"/>
          <w:sz w:val="24"/>
          <w:szCs w:val="24"/>
        </w:rPr>
      </w:pPr>
    </w:p>
    <w:p w14:paraId="21F9C71E" w14:textId="58919609" w:rsidR="00765073" w:rsidRPr="00765073" w:rsidRDefault="00856935" w:rsidP="0076507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556EC">
        <w:rPr>
          <w:rFonts w:ascii="Times New Roman" w:hAnsi="Times New Roman"/>
          <w:sz w:val="24"/>
          <w:szCs w:val="24"/>
        </w:rPr>
        <w:t xml:space="preserve">1. </w:t>
      </w:r>
      <w:r w:rsidRPr="00A45BA3">
        <w:rPr>
          <w:rFonts w:ascii="Times New Roman" w:hAnsi="Times New Roman"/>
          <w:i/>
          <w:sz w:val="24"/>
          <w:szCs w:val="24"/>
        </w:rPr>
        <w:t xml:space="preserve">Кружалин В.И., Валькова Т.М., Красавцев И.В., </w:t>
      </w:r>
      <w:r w:rsidRPr="00A45BA3">
        <w:rPr>
          <w:rFonts w:ascii="Times New Roman" w:hAnsi="Times New Roman"/>
          <w:b/>
          <w:i/>
          <w:sz w:val="24"/>
          <w:szCs w:val="24"/>
        </w:rPr>
        <w:t>Тан Ц.</w:t>
      </w:r>
      <w:r w:rsidRPr="003556EC">
        <w:rPr>
          <w:rFonts w:ascii="Times New Roman" w:hAnsi="Times New Roman"/>
          <w:sz w:val="24"/>
          <w:szCs w:val="24"/>
        </w:rPr>
        <w:t xml:space="preserve"> </w:t>
      </w:r>
      <w:r w:rsidR="00A45BA3">
        <w:rPr>
          <w:rFonts w:ascii="Times New Roman" w:hAnsi="Times New Roman"/>
          <w:sz w:val="24"/>
          <w:szCs w:val="24"/>
        </w:rPr>
        <w:t>С</w:t>
      </w:r>
      <w:r w:rsidR="00A45BA3" w:rsidRPr="003556EC">
        <w:rPr>
          <w:rFonts w:ascii="Times New Roman" w:hAnsi="Times New Roman"/>
          <w:sz w:val="24"/>
          <w:szCs w:val="24"/>
        </w:rPr>
        <w:t>остояние и перспективы развития туризма в китае</w:t>
      </w:r>
      <w:r w:rsidRPr="003556EC">
        <w:rPr>
          <w:rFonts w:ascii="Times New Roman" w:hAnsi="Times New Roman"/>
          <w:sz w:val="24"/>
          <w:szCs w:val="24"/>
        </w:rPr>
        <w:t xml:space="preserve"> // В сборнике: Туризм и рекреация: фундаментальные и пр</w:t>
      </w:r>
      <w:r w:rsidRPr="003556EC">
        <w:rPr>
          <w:rFonts w:ascii="Times New Roman" w:hAnsi="Times New Roman"/>
          <w:sz w:val="24"/>
          <w:szCs w:val="24"/>
        </w:rPr>
        <w:t>и</w:t>
      </w:r>
      <w:r w:rsidRPr="003556EC">
        <w:rPr>
          <w:rFonts w:ascii="Times New Roman" w:hAnsi="Times New Roman"/>
          <w:sz w:val="24"/>
          <w:szCs w:val="24"/>
        </w:rPr>
        <w:t>кладные исследования. Сборник материалов XVII Международной научно-практической конференции. Елец, 2022. С. 12-23.</w:t>
      </w:r>
    </w:p>
    <w:p w14:paraId="065883F9" w14:textId="77777777" w:rsidR="00765073" w:rsidRDefault="00765073" w:rsidP="007B3BA6">
      <w:pPr>
        <w:suppressAutoHyphens/>
        <w:spacing w:after="0" w:line="240" w:lineRule="auto"/>
        <w:ind w:firstLine="709"/>
        <w:jc w:val="center"/>
        <w:rPr>
          <w:rFonts w:ascii="Times New Roman" w:hAnsi="Times New Roman"/>
          <w:bCs/>
          <w:sz w:val="24"/>
          <w:szCs w:val="24"/>
        </w:rPr>
      </w:pPr>
    </w:p>
    <w:p w14:paraId="368CEA06" w14:textId="77777777" w:rsidR="00AA4889" w:rsidRDefault="00AA4889" w:rsidP="007B3BA6">
      <w:pPr>
        <w:suppressAutoHyphens/>
        <w:spacing w:after="0" w:line="240" w:lineRule="auto"/>
        <w:ind w:firstLine="709"/>
        <w:jc w:val="center"/>
        <w:rPr>
          <w:rFonts w:ascii="Times New Roman" w:hAnsi="Times New Roman"/>
          <w:bCs/>
          <w:sz w:val="24"/>
          <w:szCs w:val="24"/>
        </w:rPr>
      </w:pPr>
    </w:p>
    <w:p w14:paraId="62E7B81C" w14:textId="7B2734C0" w:rsidR="004E2A0D" w:rsidRPr="004E2A0D" w:rsidRDefault="004E2A0D" w:rsidP="004E2A0D">
      <w:pPr>
        <w:suppressAutoHyphens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4E2A0D">
        <w:rPr>
          <w:rFonts w:ascii="Times New Roman" w:hAnsi="Times New Roman"/>
          <w:b/>
          <w:bCs/>
          <w:sz w:val="24"/>
          <w:szCs w:val="24"/>
        </w:rPr>
        <w:t>СОДЕРЖАНИЕ РАБОТЫ:</w:t>
      </w:r>
    </w:p>
    <w:p w14:paraId="6358540D" w14:textId="614EDEE1" w:rsidR="004E2A0D" w:rsidRPr="004E2A0D" w:rsidRDefault="004E2A0D" w:rsidP="004E2A0D">
      <w:pPr>
        <w:suppressAutoHyphens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4E2A0D">
        <w:rPr>
          <w:rFonts w:ascii="Times New Roman" w:hAnsi="Times New Roman"/>
          <w:b/>
          <w:bCs/>
          <w:sz w:val="24"/>
          <w:szCs w:val="24"/>
        </w:rPr>
        <w:t>Введение</w:t>
      </w:r>
    </w:p>
    <w:p w14:paraId="4E9D6491" w14:textId="7198BDBA" w:rsidR="004E2A0D" w:rsidRPr="004E2A0D" w:rsidRDefault="004E2A0D" w:rsidP="004E2A0D">
      <w:pPr>
        <w:suppressAutoHyphens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4E2A0D">
        <w:rPr>
          <w:rFonts w:ascii="Times New Roman" w:hAnsi="Times New Roman"/>
          <w:b/>
          <w:bCs/>
          <w:sz w:val="24"/>
          <w:szCs w:val="24"/>
        </w:rPr>
        <w:t>Глава 1. Теоретические аспекты изучения территориальных особенностей развития туризма</w:t>
      </w:r>
    </w:p>
    <w:p w14:paraId="0727F375" w14:textId="023F5DEC" w:rsidR="004E2A0D" w:rsidRPr="004E2A0D" w:rsidRDefault="004E2A0D" w:rsidP="004E2A0D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E2A0D">
        <w:rPr>
          <w:rFonts w:ascii="Times New Roman" w:hAnsi="Times New Roman"/>
          <w:bCs/>
          <w:sz w:val="24"/>
          <w:szCs w:val="24"/>
        </w:rPr>
        <w:t>1.1.</w:t>
      </w:r>
      <w:r w:rsidRPr="004E2A0D">
        <w:rPr>
          <w:rFonts w:ascii="Times New Roman" w:hAnsi="Times New Roman"/>
          <w:bCs/>
          <w:sz w:val="24"/>
          <w:szCs w:val="24"/>
        </w:rPr>
        <w:tab/>
        <w:t>Теоретические подходы к исследованию территориальных особенностей развития тур</w:t>
      </w:r>
      <w:r>
        <w:rPr>
          <w:rFonts w:ascii="Times New Roman" w:hAnsi="Times New Roman"/>
          <w:bCs/>
          <w:sz w:val="24"/>
          <w:szCs w:val="24"/>
        </w:rPr>
        <w:t>изма</w:t>
      </w:r>
      <w:r>
        <w:rPr>
          <w:rFonts w:ascii="Times New Roman" w:hAnsi="Times New Roman"/>
          <w:bCs/>
          <w:sz w:val="24"/>
          <w:szCs w:val="24"/>
        </w:rPr>
        <w:tab/>
      </w:r>
    </w:p>
    <w:p w14:paraId="22B38EBF" w14:textId="41716E4F" w:rsidR="004E2A0D" w:rsidRPr="004E2A0D" w:rsidRDefault="004E2A0D" w:rsidP="004E2A0D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E2A0D">
        <w:rPr>
          <w:rFonts w:ascii="Times New Roman" w:hAnsi="Times New Roman"/>
          <w:bCs/>
          <w:sz w:val="24"/>
          <w:szCs w:val="24"/>
        </w:rPr>
        <w:t>1.2.</w:t>
      </w:r>
      <w:r w:rsidRPr="004E2A0D">
        <w:rPr>
          <w:rFonts w:ascii="Times New Roman" w:hAnsi="Times New Roman"/>
          <w:bCs/>
          <w:sz w:val="24"/>
          <w:szCs w:val="24"/>
        </w:rPr>
        <w:tab/>
        <w:t>Особенности те</w:t>
      </w:r>
      <w:r>
        <w:rPr>
          <w:rFonts w:ascii="Times New Roman" w:hAnsi="Times New Roman"/>
          <w:bCs/>
          <w:sz w:val="24"/>
          <w:szCs w:val="24"/>
        </w:rPr>
        <w:t>рриторий для развития туризма</w:t>
      </w:r>
      <w:r>
        <w:rPr>
          <w:rFonts w:ascii="Times New Roman" w:hAnsi="Times New Roman"/>
          <w:bCs/>
          <w:sz w:val="24"/>
          <w:szCs w:val="24"/>
        </w:rPr>
        <w:tab/>
      </w:r>
    </w:p>
    <w:p w14:paraId="5D77F48D" w14:textId="511F9B0D" w:rsidR="004E2A0D" w:rsidRPr="004E2A0D" w:rsidRDefault="004E2A0D" w:rsidP="004E2A0D">
      <w:pPr>
        <w:suppressAutoHyphens/>
        <w:spacing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E2A0D">
        <w:rPr>
          <w:rFonts w:ascii="Times New Roman" w:hAnsi="Times New Roman"/>
          <w:bCs/>
          <w:sz w:val="24"/>
          <w:szCs w:val="24"/>
        </w:rPr>
        <w:t>1.3.</w:t>
      </w:r>
      <w:r w:rsidRPr="004E2A0D">
        <w:rPr>
          <w:rFonts w:ascii="Times New Roman" w:hAnsi="Times New Roman"/>
          <w:bCs/>
          <w:sz w:val="24"/>
          <w:szCs w:val="24"/>
        </w:rPr>
        <w:tab/>
        <w:t>Влияние экономических, социальных, политических и рекреационных факторов на тер</w:t>
      </w:r>
      <w:r>
        <w:rPr>
          <w:rFonts w:ascii="Times New Roman" w:hAnsi="Times New Roman"/>
          <w:bCs/>
          <w:sz w:val="24"/>
          <w:szCs w:val="24"/>
        </w:rPr>
        <w:t>риториальное развитие туризма</w:t>
      </w:r>
      <w:r>
        <w:rPr>
          <w:rFonts w:ascii="Times New Roman" w:hAnsi="Times New Roman"/>
          <w:bCs/>
          <w:sz w:val="24"/>
          <w:szCs w:val="24"/>
        </w:rPr>
        <w:tab/>
      </w:r>
    </w:p>
    <w:p w14:paraId="5DEDA3C8" w14:textId="28B742FA" w:rsidR="004E2A0D" w:rsidRPr="004E2A0D" w:rsidRDefault="004E2A0D" w:rsidP="004E2A0D">
      <w:pPr>
        <w:suppressAutoHyphens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4E2A0D">
        <w:rPr>
          <w:rFonts w:ascii="Times New Roman" w:hAnsi="Times New Roman"/>
          <w:b/>
          <w:bCs/>
          <w:sz w:val="24"/>
          <w:szCs w:val="24"/>
        </w:rPr>
        <w:t>Глава 2. Особенности территорий для развития туризма в Китае</w:t>
      </w:r>
      <w:r w:rsidRPr="004E2A0D">
        <w:rPr>
          <w:rFonts w:ascii="Times New Roman" w:hAnsi="Times New Roman"/>
          <w:b/>
          <w:bCs/>
          <w:sz w:val="24"/>
          <w:szCs w:val="24"/>
        </w:rPr>
        <w:tab/>
      </w:r>
    </w:p>
    <w:p w14:paraId="00B11257" w14:textId="5B0B0154" w:rsidR="004E2A0D" w:rsidRPr="004E2A0D" w:rsidRDefault="004E2A0D" w:rsidP="004E2A0D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E2A0D">
        <w:rPr>
          <w:rFonts w:ascii="Times New Roman" w:hAnsi="Times New Roman"/>
          <w:bCs/>
          <w:sz w:val="24"/>
          <w:szCs w:val="24"/>
        </w:rPr>
        <w:t>2.1. Территориальная дифференци</w:t>
      </w:r>
      <w:r>
        <w:rPr>
          <w:rFonts w:ascii="Times New Roman" w:hAnsi="Times New Roman"/>
          <w:bCs/>
          <w:sz w:val="24"/>
          <w:szCs w:val="24"/>
        </w:rPr>
        <w:t>ация развития туризма в Китае</w:t>
      </w:r>
      <w:r>
        <w:rPr>
          <w:rFonts w:ascii="Times New Roman" w:hAnsi="Times New Roman"/>
          <w:bCs/>
          <w:sz w:val="24"/>
          <w:szCs w:val="24"/>
        </w:rPr>
        <w:tab/>
      </w:r>
    </w:p>
    <w:p w14:paraId="24194F8D" w14:textId="37D119E6" w:rsidR="004E2A0D" w:rsidRPr="004E2A0D" w:rsidRDefault="004E2A0D" w:rsidP="004E2A0D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E2A0D">
        <w:rPr>
          <w:rFonts w:ascii="Times New Roman" w:hAnsi="Times New Roman"/>
          <w:bCs/>
          <w:sz w:val="24"/>
          <w:szCs w:val="24"/>
        </w:rPr>
        <w:t>2.2. Выявления передовых и наиболее перспективных территорий с точки зр</w:t>
      </w:r>
      <w:r>
        <w:rPr>
          <w:rFonts w:ascii="Times New Roman" w:hAnsi="Times New Roman"/>
          <w:bCs/>
          <w:sz w:val="24"/>
          <w:szCs w:val="24"/>
        </w:rPr>
        <w:t>ения развития туризма в Китае</w:t>
      </w:r>
      <w:r>
        <w:rPr>
          <w:rFonts w:ascii="Times New Roman" w:hAnsi="Times New Roman"/>
          <w:bCs/>
          <w:sz w:val="24"/>
          <w:szCs w:val="24"/>
        </w:rPr>
        <w:tab/>
      </w:r>
    </w:p>
    <w:p w14:paraId="7A0D93AF" w14:textId="265F421F" w:rsidR="004E2A0D" w:rsidRPr="004E2A0D" w:rsidRDefault="004E2A0D" w:rsidP="004E2A0D">
      <w:pPr>
        <w:suppressAutoHyphens/>
        <w:spacing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E2A0D">
        <w:rPr>
          <w:rFonts w:ascii="Times New Roman" w:hAnsi="Times New Roman"/>
          <w:bCs/>
          <w:sz w:val="24"/>
          <w:szCs w:val="24"/>
        </w:rPr>
        <w:t>2.3. Туризм как инструмент преодоления территориальных различий экономического развития</w:t>
      </w:r>
      <w:r w:rsidRPr="004E2A0D">
        <w:rPr>
          <w:rFonts w:ascii="Times New Roman" w:hAnsi="Times New Roman"/>
          <w:bCs/>
          <w:sz w:val="24"/>
          <w:szCs w:val="24"/>
        </w:rPr>
        <w:tab/>
      </w:r>
    </w:p>
    <w:p w14:paraId="75E7A681" w14:textId="385E5E17" w:rsidR="004E2A0D" w:rsidRPr="004E2A0D" w:rsidRDefault="004E2A0D" w:rsidP="004E2A0D">
      <w:pPr>
        <w:suppressAutoHyphens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4E2A0D">
        <w:rPr>
          <w:rFonts w:ascii="Times New Roman" w:hAnsi="Times New Roman"/>
          <w:b/>
          <w:bCs/>
          <w:sz w:val="24"/>
          <w:szCs w:val="24"/>
        </w:rPr>
        <w:t>Глава 3. Разработка модели территориального развития туризма в китае и ее влияние на развитие территорий</w:t>
      </w:r>
      <w:r w:rsidRPr="004E2A0D">
        <w:rPr>
          <w:rFonts w:ascii="Times New Roman" w:hAnsi="Times New Roman"/>
          <w:b/>
          <w:bCs/>
          <w:sz w:val="24"/>
          <w:szCs w:val="24"/>
        </w:rPr>
        <w:tab/>
      </w:r>
    </w:p>
    <w:p w14:paraId="52EBAA1C" w14:textId="6ACE5972" w:rsidR="004E2A0D" w:rsidRPr="004E2A0D" w:rsidRDefault="004E2A0D" w:rsidP="004E2A0D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E2A0D">
        <w:rPr>
          <w:rFonts w:ascii="Times New Roman" w:hAnsi="Times New Roman"/>
          <w:bCs/>
          <w:sz w:val="24"/>
          <w:szCs w:val="24"/>
        </w:rPr>
        <w:t>3.1. Государственная политика в области развития территорий для туризма в Кит</w:t>
      </w:r>
      <w:r>
        <w:rPr>
          <w:rFonts w:ascii="Times New Roman" w:hAnsi="Times New Roman"/>
          <w:bCs/>
          <w:sz w:val="24"/>
          <w:szCs w:val="24"/>
        </w:rPr>
        <w:t>ае: комплекс мер и стратегий</w:t>
      </w:r>
      <w:r>
        <w:rPr>
          <w:rFonts w:ascii="Times New Roman" w:hAnsi="Times New Roman"/>
          <w:bCs/>
          <w:sz w:val="24"/>
          <w:szCs w:val="24"/>
        </w:rPr>
        <w:tab/>
      </w:r>
    </w:p>
    <w:p w14:paraId="35E9C8C4" w14:textId="04FD7730" w:rsidR="004E2A0D" w:rsidRPr="004E2A0D" w:rsidRDefault="004E2A0D" w:rsidP="004E2A0D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E2A0D">
        <w:rPr>
          <w:rFonts w:ascii="Times New Roman" w:hAnsi="Times New Roman"/>
          <w:bCs/>
          <w:sz w:val="24"/>
          <w:szCs w:val="24"/>
        </w:rPr>
        <w:t>3.2. Модель территориального разв</w:t>
      </w:r>
      <w:r>
        <w:rPr>
          <w:rFonts w:ascii="Times New Roman" w:hAnsi="Times New Roman"/>
          <w:bCs/>
          <w:sz w:val="24"/>
          <w:szCs w:val="24"/>
        </w:rPr>
        <w:t>ития туризма в Китае</w:t>
      </w:r>
      <w:r>
        <w:rPr>
          <w:rFonts w:ascii="Times New Roman" w:hAnsi="Times New Roman"/>
          <w:bCs/>
          <w:sz w:val="24"/>
          <w:szCs w:val="24"/>
        </w:rPr>
        <w:tab/>
      </w:r>
    </w:p>
    <w:p w14:paraId="64C7E3D0" w14:textId="3B823B46" w:rsidR="004E2A0D" w:rsidRPr="004E2A0D" w:rsidRDefault="004E2A0D" w:rsidP="004E2A0D">
      <w:pPr>
        <w:suppressAutoHyphens/>
        <w:spacing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E2A0D">
        <w:rPr>
          <w:rFonts w:ascii="Times New Roman" w:hAnsi="Times New Roman"/>
          <w:bCs/>
          <w:sz w:val="24"/>
          <w:szCs w:val="24"/>
        </w:rPr>
        <w:t>3.3. Оценка эффективности модели территориальн</w:t>
      </w:r>
      <w:r>
        <w:rPr>
          <w:rFonts w:ascii="Times New Roman" w:hAnsi="Times New Roman"/>
          <w:bCs/>
          <w:sz w:val="24"/>
          <w:szCs w:val="24"/>
        </w:rPr>
        <w:t>ого развития туризма в Китае</w:t>
      </w:r>
    </w:p>
    <w:p w14:paraId="637B8FE2" w14:textId="5FEC18C0" w:rsidR="004E2A0D" w:rsidRPr="004E2A0D" w:rsidRDefault="004E2A0D" w:rsidP="004E2A0D">
      <w:pPr>
        <w:suppressAutoHyphens/>
        <w:spacing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4E2A0D">
        <w:rPr>
          <w:rFonts w:ascii="Times New Roman" w:hAnsi="Times New Roman"/>
          <w:b/>
          <w:bCs/>
          <w:sz w:val="24"/>
          <w:szCs w:val="24"/>
        </w:rPr>
        <w:t>Заключение</w:t>
      </w:r>
      <w:r w:rsidRPr="004E2A0D">
        <w:rPr>
          <w:rFonts w:ascii="Times New Roman" w:hAnsi="Times New Roman"/>
          <w:b/>
          <w:bCs/>
          <w:sz w:val="24"/>
          <w:szCs w:val="24"/>
        </w:rPr>
        <w:tab/>
      </w:r>
    </w:p>
    <w:p w14:paraId="164BAB78" w14:textId="2D26CB33" w:rsidR="004E2A0D" w:rsidRPr="004E2A0D" w:rsidRDefault="004E2A0D" w:rsidP="004E2A0D">
      <w:pPr>
        <w:suppressAutoHyphens/>
        <w:spacing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4E2A0D">
        <w:rPr>
          <w:rFonts w:ascii="Times New Roman" w:hAnsi="Times New Roman"/>
          <w:b/>
          <w:bCs/>
          <w:sz w:val="24"/>
          <w:szCs w:val="24"/>
        </w:rPr>
        <w:t>Список использованных источников</w:t>
      </w:r>
      <w:r w:rsidRPr="004E2A0D">
        <w:rPr>
          <w:rFonts w:ascii="Times New Roman" w:hAnsi="Times New Roman"/>
          <w:b/>
          <w:bCs/>
          <w:sz w:val="24"/>
          <w:szCs w:val="24"/>
        </w:rPr>
        <w:tab/>
      </w:r>
    </w:p>
    <w:p w14:paraId="6FFDD051" w14:textId="08E58D34" w:rsidR="004E2A0D" w:rsidRPr="004E2A0D" w:rsidRDefault="004E2A0D" w:rsidP="004E2A0D">
      <w:pPr>
        <w:suppressAutoHyphens/>
        <w:spacing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4E2A0D">
        <w:rPr>
          <w:rFonts w:ascii="Times New Roman" w:hAnsi="Times New Roman"/>
          <w:b/>
          <w:bCs/>
          <w:sz w:val="24"/>
          <w:szCs w:val="24"/>
        </w:rPr>
        <w:t>Приложения</w:t>
      </w:r>
      <w:r w:rsidRPr="004E2A0D">
        <w:rPr>
          <w:rFonts w:ascii="Times New Roman" w:hAnsi="Times New Roman"/>
          <w:b/>
          <w:bCs/>
          <w:sz w:val="24"/>
          <w:szCs w:val="24"/>
        </w:rPr>
        <w:tab/>
      </w:r>
    </w:p>
    <w:p w14:paraId="48243EB7" w14:textId="77777777" w:rsidR="004E2A0D" w:rsidRPr="007B3BA6" w:rsidRDefault="004E2A0D" w:rsidP="004E2A0D">
      <w:pPr>
        <w:suppressAutoHyphens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sectPr w:rsidR="004E2A0D" w:rsidRPr="007B3BA6" w:rsidSect="00FA3BC4">
      <w:headerReference w:type="default" r:id="rId19"/>
      <w:pgSz w:w="11906" w:h="16838" w:code="9"/>
      <w:pgMar w:top="1985" w:right="1418" w:bottom="1701" w:left="1418" w:header="1701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3748CA" w14:textId="77777777" w:rsidR="006A1C10" w:rsidRDefault="006A1C10" w:rsidP="006D144E">
      <w:pPr>
        <w:spacing w:after="0" w:line="240" w:lineRule="auto"/>
      </w:pPr>
      <w:r>
        <w:separator/>
      </w:r>
    </w:p>
  </w:endnote>
  <w:endnote w:type="continuationSeparator" w:id="0">
    <w:p w14:paraId="5564C1D1" w14:textId="77777777" w:rsidR="006A1C10" w:rsidRDefault="006A1C10" w:rsidP="006D14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Segoe UI">
    <w:altName w:val="Calibri"/>
    <w:panose1 w:val="00000000000000000000"/>
    <w:charset w:val="CC"/>
    <w:family w:val="swiss"/>
    <w:notTrueType/>
    <w:pitch w:val="default"/>
    <w:sig w:usb0="00000203" w:usb1="00000000" w:usb2="00000000" w:usb3="00000000" w:csb0="00000005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4B9F8F" w14:textId="77777777" w:rsidR="006A1C10" w:rsidRDefault="006A1C10" w:rsidP="006D144E">
      <w:pPr>
        <w:spacing w:after="0" w:line="240" w:lineRule="auto"/>
      </w:pPr>
      <w:r>
        <w:separator/>
      </w:r>
    </w:p>
  </w:footnote>
  <w:footnote w:type="continuationSeparator" w:id="0">
    <w:p w14:paraId="57A9F30C" w14:textId="77777777" w:rsidR="006A1C10" w:rsidRDefault="006A1C10" w:rsidP="006D14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06FDE6" w14:textId="77777777" w:rsidR="006A1C10" w:rsidRPr="006925B6" w:rsidRDefault="006A1C10" w:rsidP="0048725F">
    <w:pPr>
      <w:pStyle w:val="ae"/>
      <w:jc w:val="center"/>
      <w:rPr>
        <w:rFonts w:ascii="Times New Roman" w:hAnsi="Times New Roman"/>
      </w:rPr>
    </w:pPr>
    <w:r w:rsidRPr="006925B6">
      <w:rPr>
        <w:rFonts w:ascii="Times New Roman" w:hAnsi="Times New Roman"/>
      </w:rPr>
      <w:fldChar w:fldCharType="begin"/>
    </w:r>
    <w:r w:rsidRPr="006925B6">
      <w:rPr>
        <w:rFonts w:ascii="Times New Roman" w:hAnsi="Times New Roman"/>
      </w:rPr>
      <w:instrText>PAGE   \* MERGEFORMAT</w:instrText>
    </w:r>
    <w:r w:rsidRPr="006925B6">
      <w:rPr>
        <w:rFonts w:ascii="Times New Roman" w:hAnsi="Times New Roman"/>
      </w:rPr>
      <w:fldChar w:fldCharType="separate"/>
    </w:r>
    <w:r w:rsidR="004C2D4F">
      <w:rPr>
        <w:rFonts w:ascii="Times New Roman" w:hAnsi="Times New Roman"/>
        <w:noProof/>
      </w:rPr>
      <w:t>2</w:t>
    </w:r>
    <w:r w:rsidRPr="006925B6">
      <w:rPr>
        <w:rFonts w:ascii="Times New Roman" w:hAnsi="Times New Roman"/>
      </w:rPr>
      <w:fldChar w:fldCharType="end"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2910BD4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40EC07E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5F1C507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048CB67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0792C1A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9D66C95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6C8474E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00E8099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9B3E438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113EFE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E2F6AFB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5D7E670F"/>
    <w:multiLevelType w:val="multilevel"/>
    <w:tmpl w:val="5D7E670F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38F3264"/>
    <w:multiLevelType w:val="multilevel"/>
    <w:tmpl w:val="32044664"/>
    <w:lvl w:ilvl="0">
      <w:start w:val="1"/>
      <w:numFmt w:val="decimal"/>
      <w:lvlText w:val="%1."/>
      <w:lvlJc w:val="left"/>
      <w:rPr>
        <w:rFonts w:ascii="Times New Roman" w:hAnsi="Times New Roman" w:cs="Times New Roman" w:hint="default"/>
        <w:b w:val="0"/>
        <w:sz w:val="24"/>
        <w:szCs w:val="24"/>
      </w:rPr>
    </w:lvl>
    <w:lvl w:ilvl="1">
      <w:start w:val="43"/>
      <w:numFmt w:val="decimal"/>
      <w:isLgl/>
      <w:lvlText w:val="%1.%2"/>
      <w:lvlJc w:val="left"/>
      <w:rPr>
        <w:rFonts w:cs="Times New Roman"/>
      </w:rPr>
    </w:lvl>
    <w:lvl w:ilvl="2">
      <w:start w:val="1"/>
      <w:numFmt w:val="decimal"/>
      <w:isLgl/>
      <w:lvlText w:val="%1.%2.%3"/>
      <w:lvlJc w:val="left"/>
      <w:rPr>
        <w:rFonts w:cs="Times New Roman"/>
      </w:rPr>
    </w:lvl>
    <w:lvl w:ilvl="3">
      <w:start w:val="1"/>
      <w:numFmt w:val="decimal"/>
      <w:isLgl/>
      <w:lvlText w:val="%1.%2.%3.%4"/>
      <w:lvlJc w:val="left"/>
      <w:rPr>
        <w:rFonts w:cs="Times New Roman"/>
      </w:rPr>
    </w:lvl>
    <w:lvl w:ilvl="4">
      <w:start w:val="1"/>
      <w:numFmt w:val="decimal"/>
      <w:isLgl/>
      <w:lvlText w:val="%1.%2.%3.%4.%5"/>
      <w:lvlJc w:val="left"/>
      <w:rPr>
        <w:rFonts w:cs="Times New Roman"/>
      </w:rPr>
    </w:lvl>
    <w:lvl w:ilvl="5">
      <w:start w:val="1"/>
      <w:numFmt w:val="decimal"/>
      <w:isLgl/>
      <w:lvlText w:val="%1.%2.%3.%4.%5.%6"/>
      <w:lvlJc w:val="left"/>
      <w:rPr>
        <w:rFonts w:cs="Times New Roman"/>
      </w:rPr>
    </w:lvl>
    <w:lvl w:ilvl="6">
      <w:start w:val="1"/>
      <w:numFmt w:val="decimal"/>
      <w:isLgl/>
      <w:lvlText w:val="%1.%2.%3.%4.%5.%6.%7"/>
      <w:lvlJc w:val="left"/>
      <w:rPr>
        <w:rFonts w:cs="Times New Roman"/>
      </w:rPr>
    </w:lvl>
    <w:lvl w:ilvl="7">
      <w:start w:val="1"/>
      <w:numFmt w:val="decimal"/>
      <w:isLgl/>
      <w:lvlText w:val="%1.%2.%3.%4.%5.%6.%7.%8"/>
      <w:lvlJc w:val="left"/>
      <w:rPr>
        <w:rFonts w:cs="Times New Roman"/>
      </w:rPr>
    </w:lvl>
    <w:lvl w:ilvl="8">
      <w:start w:val="1"/>
      <w:numFmt w:val="decimal"/>
      <w:isLgl/>
      <w:lvlText w:val="%1.%2.%3.%4.%5.%6.%7.%8.%9"/>
      <w:lvlJc w:val="left"/>
      <w:rPr>
        <w:rFonts w:cs="Times New Roman"/>
      </w:rPr>
    </w:lvl>
  </w:abstractNum>
  <w:abstractNum w:abstractNumId="13">
    <w:nsid w:val="6C513BDA"/>
    <w:multiLevelType w:val="hybridMultilevel"/>
    <w:tmpl w:val="C714E2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  <w:lvlOverride w:ilvl="0">
      <w:startOverride w:val="1"/>
    </w:lvlOverride>
    <w:lvlOverride w:ilvl="1">
      <w:startOverride w:val="4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8"/>
  </w:num>
  <w:num w:numId="4">
    <w:abstractNumId w:val="7"/>
  </w:num>
  <w:num w:numId="5">
    <w:abstractNumId w:val="6"/>
  </w:num>
  <w:num w:numId="6">
    <w:abstractNumId w:val="5"/>
  </w:num>
  <w:num w:numId="7">
    <w:abstractNumId w:val="9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11"/>
  </w:num>
  <w:num w:numId="13">
    <w:abstractNumId w:val="13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removePersonalInformation/>
  <w:removeDateAndTime/>
  <w:doNotDisplayPageBoundaries/>
  <w:defaultTabStop w:val="708"/>
  <w:autoHyphenation/>
  <w:hyphenationZone w:val="357"/>
  <w:doNotHyphenateCaps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171B"/>
    <w:rsid w:val="00000AA7"/>
    <w:rsid w:val="00003110"/>
    <w:rsid w:val="00005478"/>
    <w:rsid w:val="00005BC7"/>
    <w:rsid w:val="00005FCA"/>
    <w:rsid w:val="000109FB"/>
    <w:rsid w:val="00010F19"/>
    <w:rsid w:val="00012383"/>
    <w:rsid w:val="000128C0"/>
    <w:rsid w:val="00016958"/>
    <w:rsid w:val="00020430"/>
    <w:rsid w:val="0002303B"/>
    <w:rsid w:val="00025B0D"/>
    <w:rsid w:val="00026D35"/>
    <w:rsid w:val="0002783B"/>
    <w:rsid w:val="00027BEA"/>
    <w:rsid w:val="00032AC7"/>
    <w:rsid w:val="000350E8"/>
    <w:rsid w:val="00035965"/>
    <w:rsid w:val="000448A5"/>
    <w:rsid w:val="0004608D"/>
    <w:rsid w:val="000478C1"/>
    <w:rsid w:val="0005045C"/>
    <w:rsid w:val="00051A42"/>
    <w:rsid w:val="0005483A"/>
    <w:rsid w:val="000603E2"/>
    <w:rsid w:val="0006305B"/>
    <w:rsid w:val="00063B23"/>
    <w:rsid w:val="00063ED8"/>
    <w:rsid w:val="00065CE4"/>
    <w:rsid w:val="0006620C"/>
    <w:rsid w:val="00066CED"/>
    <w:rsid w:val="00067480"/>
    <w:rsid w:val="00070F2B"/>
    <w:rsid w:val="00071150"/>
    <w:rsid w:val="00071934"/>
    <w:rsid w:val="000767AB"/>
    <w:rsid w:val="00076D67"/>
    <w:rsid w:val="00080C12"/>
    <w:rsid w:val="00080CEB"/>
    <w:rsid w:val="0008168A"/>
    <w:rsid w:val="00083EFC"/>
    <w:rsid w:val="000865C3"/>
    <w:rsid w:val="00086EDC"/>
    <w:rsid w:val="0008743D"/>
    <w:rsid w:val="00087834"/>
    <w:rsid w:val="00090927"/>
    <w:rsid w:val="00091AE4"/>
    <w:rsid w:val="000941CE"/>
    <w:rsid w:val="000942F0"/>
    <w:rsid w:val="00097610"/>
    <w:rsid w:val="00097883"/>
    <w:rsid w:val="00097E29"/>
    <w:rsid w:val="00097FA8"/>
    <w:rsid w:val="000A3C60"/>
    <w:rsid w:val="000A3F68"/>
    <w:rsid w:val="000A41AF"/>
    <w:rsid w:val="000A4F64"/>
    <w:rsid w:val="000A4FF2"/>
    <w:rsid w:val="000A767D"/>
    <w:rsid w:val="000A7E7D"/>
    <w:rsid w:val="000B5C29"/>
    <w:rsid w:val="000B5DB7"/>
    <w:rsid w:val="000B7CE3"/>
    <w:rsid w:val="000C0A4F"/>
    <w:rsid w:val="000C1195"/>
    <w:rsid w:val="000C2488"/>
    <w:rsid w:val="000C258F"/>
    <w:rsid w:val="000C328D"/>
    <w:rsid w:val="000C3FBF"/>
    <w:rsid w:val="000C5A88"/>
    <w:rsid w:val="000C6496"/>
    <w:rsid w:val="000C6835"/>
    <w:rsid w:val="000C6E51"/>
    <w:rsid w:val="000D0645"/>
    <w:rsid w:val="000D2EC8"/>
    <w:rsid w:val="000D2F03"/>
    <w:rsid w:val="000D4147"/>
    <w:rsid w:val="000E34FA"/>
    <w:rsid w:val="000E3C44"/>
    <w:rsid w:val="000E644D"/>
    <w:rsid w:val="000F3B26"/>
    <w:rsid w:val="000F4AF5"/>
    <w:rsid w:val="00100BA1"/>
    <w:rsid w:val="00101CA7"/>
    <w:rsid w:val="00102A50"/>
    <w:rsid w:val="001033E8"/>
    <w:rsid w:val="00103F9A"/>
    <w:rsid w:val="00105429"/>
    <w:rsid w:val="00107187"/>
    <w:rsid w:val="00107E41"/>
    <w:rsid w:val="00112A67"/>
    <w:rsid w:val="00115168"/>
    <w:rsid w:val="00115C31"/>
    <w:rsid w:val="0012247A"/>
    <w:rsid w:val="001241AD"/>
    <w:rsid w:val="001251AD"/>
    <w:rsid w:val="001271B5"/>
    <w:rsid w:val="00127621"/>
    <w:rsid w:val="00134971"/>
    <w:rsid w:val="00134E42"/>
    <w:rsid w:val="00135F2B"/>
    <w:rsid w:val="0014032F"/>
    <w:rsid w:val="00141D02"/>
    <w:rsid w:val="0014216D"/>
    <w:rsid w:val="001426B5"/>
    <w:rsid w:val="001520D8"/>
    <w:rsid w:val="00152428"/>
    <w:rsid w:val="00153578"/>
    <w:rsid w:val="00153F55"/>
    <w:rsid w:val="00154781"/>
    <w:rsid w:val="0015577C"/>
    <w:rsid w:val="001558A8"/>
    <w:rsid w:val="00155950"/>
    <w:rsid w:val="00157354"/>
    <w:rsid w:val="0015765D"/>
    <w:rsid w:val="00157B86"/>
    <w:rsid w:val="00157EB4"/>
    <w:rsid w:val="00157F77"/>
    <w:rsid w:val="00161F2F"/>
    <w:rsid w:val="00164E2D"/>
    <w:rsid w:val="00166579"/>
    <w:rsid w:val="0016707E"/>
    <w:rsid w:val="001671B0"/>
    <w:rsid w:val="001736E9"/>
    <w:rsid w:val="00175DC0"/>
    <w:rsid w:val="00177617"/>
    <w:rsid w:val="001806B1"/>
    <w:rsid w:val="00183653"/>
    <w:rsid w:val="00185B12"/>
    <w:rsid w:val="00185C01"/>
    <w:rsid w:val="00186856"/>
    <w:rsid w:val="001961DC"/>
    <w:rsid w:val="0019644E"/>
    <w:rsid w:val="001972CC"/>
    <w:rsid w:val="001A0B68"/>
    <w:rsid w:val="001B0FA0"/>
    <w:rsid w:val="001B3483"/>
    <w:rsid w:val="001B71D1"/>
    <w:rsid w:val="001B73BB"/>
    <w:rsid w:val="001C12AB"/>
    <w:rsid w:val="001C2B8D"/>
    <w:rsid w:val="001C30B7"/>
    <w:rsid w:val="001C4DD4"/>
    <w:rsid w:val="001C52F2"/>
    <w:rsid w:val="001C6709"/>
    <w:rsid w:val="001D2998"/>
    <w:rsid w:val="001D4207"/>
    <w:rsid w:val="001D7716"/>
    <w:rsid w:val="001E1270"/>
    <w:rsid w:val="001E146F"/>
    <w:rsid w:val="001E1B12"/>
    <w:rsid w:val="001E1C6E"/>
    <w:rsid w:val="001E1F88"/>
    <w:rsid w:val="001E5759"/>
    <w:rsid w:val="001E6914"/>
    <w:rsid w:val="001E7364"/>
    <w:rsid w:val="001E7F5D"/>
    <w:rsid w:val="001F5604"/>
    <w:rsid w:val="001F6675"/>
    <w:rsid w:val="001F7B4C"/>
    <w:rsid w:val="00200163"/>
    <w:rsid w:val="0020230B"/>
    <w:rsid w:val="00203DEC"/>
    <w:rsid w:val="002057BB"/>
    <w:rsid w:val="0020764A"/>
    <w:rsid w:val="002103F9"/>
    <w:rsid w:val="00210467"/>
    <w:rsid w:val="00215020"/>
    <w:rsid w:val="00215289"/>
    <w:rsid w:val="00215802"/>
    <w:rsid w:val="00217811"/>
    <w:rsid w:val="0022091D"/>
    <w:rsid w:val="00221ABF"/>
    <w:rsid w:val="00221D53"/>
    <w:rsid w:val="0022409F"/>
    <w:rsid w:val="00224373"/>
    <w:rsid w:val="0022543F"/>
    <w:rsid w:val="002316BD"/>
    <w:rsid w:val="00232340"/>
    <w:rsid w:val="002324FB"/>
    <w:rsid w:val="00233299"/>
    <w:rsid w:val="002414E7"/>
    <w:rsid w:val="00241C42"/>
    <w:rsid w:val="0024244E"/>
    <w:rsid w:val="00243791"/>
    <w:rsid w:val="002444F7"/>
    <w:rsid w:val="0024506C"/>
    <w:rsid w:val="00246115"/>
    <w:rsid w:val="0024757E"/>
    <w:rsid w:val="00247FAA"/>
    <w:rsid w:val="0025040C"/>
    <w:rsid w:val="0025063E"/>
    <w:rsid w:val="00250DAB"/>
    <w:rsid w:val="00251EA2"/>
    <w:rsid w:val="00253538"/>
    <w:rsid w:val="002659EE"/>
    <w:rsid w:val="002730FF"/>
    <w:rsid w:val="00273409"/>
    <w:rsid w:val="002734C9"/>
    <w:rsid w:val="00273737"/>
    <w:rsid w:val="00274D61"/>
    <w:rsid w:val="002757F1"/>
    <w:rsid w:val="00285C5B"/>
    <w:rsid w:val="00287C1B"/>
    <w:rsid w:val="00291107"/>
    <w:rsid w:val="0029195E"/>
    <w:rsid w:val="00293E8F"/>
    <w:rsid w:val="002946C3"/>
    <w:rsid w:val="00294D29"/>
    <w:rsid w:val="00296995"/>
    <w:rsid w:val="002A0092"/>
    <w:rsid w:val="002A1F31"/>
    <w:rsid w:val="002A24C6"/>
    <w:rsid w:val="002A36BF"/>
    <w:rsid w:val="002A3A26"/>
    <w:rsid w:val="002A61FF"/>
    <w:rsid w:val="002A7605"/>
    <w:rsid w:val="002A7B49"/>
    <w:rsid w:val="002B1D8E"/>
    <w:rsid w:val="002B372C"/>
    <w:rsid w:val="002B4C8F"/>
    <w:rsid w:val="002B5C83"/>
    <w:rsid w:val="002B6354"/>
    <w:rsid w:val="002C082A"/>
    <w:rsid w:val="002C1237"/>
    <w:rsid w:val="002C155E"/>
    <w:rsid w:val="002C3EFD"/>
    <w:rsid w:val="002C5DB1"/>
    <w:rsid w:val="002C7D50"/>
    <w:rsid w:val="002D368B"/>
    <w:rsid w:val="002D39D0"/>
    <w:rsid w:val="002D571A"/>
    <w:rsid w:val="002E6F08"/>
    <w:rsid w:val="002F085A"/>
    <w:rsid w:val="002F139D"/>
    <w:rsid w:val="002F160E"/>
    <w:rsid w:val="002F1A8C"/>
    <w:rsid w:val="002F2DEA"/>
    <w:rsid w:val="002F5225"/>
    <w:rsid w:val="002F6952"/>
    <w:rsid w:val="002F6B73"/>
    <w:rsid w:val="00301628"/>
    <w:rsid w:val="00303B16"/>
    <w:rsid w:val="00303B33"/>
    <w:rsid w:val="003040BF"/>
    <w:rsid w:val="0030571F"/>
    <w:rsid w:val="00305B0A"/>
    <w:rsid w:val="00305DA1"/>
    <w:rsid w:val="00306405"/>
    <w:rsid w:val="00310235"/>
    <w:rsid w:val="00314038"/>
    <w:rsid w:val="0031549D"/>
    <w:rsid w:val="00315AE9"/>
    <w:rsid w:val="00316721"/>
    <w:rsid w:val="003234F9"/>
    <w:rsid w:val="00326C96"/>
    <w:rsid w:val="003271DE"/>
    <w:rsid w:val="00333438"/>
    <w:rsid w:val="0033628D"/>
    <w:rsid w:val="0033753C"/>
    <w:rsid w:val="00341CA6"/>
    <w:rsid w:val="003423FC"/>
    <w:rsid w:val="00343051"/>
    <w:rsid w:val="003479A8"/>
    <w:rsid w:val="0035068F"/>
    <w:rsid w:val="003520C0"/>
    <w:rsid w:val="003545FC"/>
    <w:rsid w:val="003556EC"/>
    <w:rsid w:val="00364553"/>
    <w:rsid w:val="00364C04"/>
    <w:rsid w:val="00366E6A"/>
    <w:rsid w:val="00371638"/>
    <w:rsid w:val="0037377E"/>
    <w:rsid w:val="00373AD4"/>
    <w:rsid w:val="00373B11"/>
    <w:rsid w:val="00377FD5"/>
    <w:rsid w:val="00381078"/>
    <w:rsid w:val="00382EA9"/>
    <w:rsid w:val="00383874"/>
    <w:rsid w:val="00391961"/>
    <w:rsid w:val="00393284"/>
    <w:rsid w:val="00393F29"/>
    <w:rsid w:val="0039573E"/>
    <w:rsid w:val="003A28A5"/>
    <w:rsid w:val="003A29D5"/>
    <w:rsid w:val="003A49AE"/>
    <w:rsid w:val="003A5CEB"/>
    <w:rsid w:val="003A7145"/>
    <w:rsid w:val="003B1D06"/>
    <w:rsid w:val="003B264A"/>
    <w:rsid w:val="003B370F"/>
    <w:rsid w:val="003B5141"/>
    <w:rsid w:val="003B5954"/>
    <w:rsid w:val="003B6594"/>
    <w:rsid w:val="003B7AAC"/>
    <w:rsid w:val="003C6162"/>
    <w:rsid w:val="003C656A"/>
    <w:rsid w:val="003D0286"/>
    <w:rsid w:val="003D21DB"/>
    <w:rsid w:val="003D38F6"/>
    <w:rsid w:val="003D4F87"/>
    <w:rsid w:val="003E3B12"/>
    <w:rsid w:val="003E44E2"/>
    <w:rsid w:val="003E61C7"/>
    <w:rsid w:val="003E6BD1"/>
    <w:rsid w:val="00401601"/>
    <w:rsid w:val="004027E4"/>
    <w:rsid w:val="00404BDF"/>
    <w:rsid w:val="00405DE6"/>
    <w:rsid w:val="00406BF2"/>
    <w:rsid w:val="00406F30"/>
    <w:rsid w:val="004071FE"/>
    <w:rsid w:val="00407642"/>
    <w:rsid w:val="00413331"/>
    <w:rsid w:val="00413F19"/>
    <w:rsid w:val="00416AE8"/>
    <w:rsid w:val="004238E2"/>
    <w:rsid w:val="00423B66"/>
    <w:rsid w:val="0042640C"/>
    <w:rsid w:val="00430DA3"/>
    <w:rsid w:val="00430F8B"/>
    <w:rsid w:val="00431506"/>
    <w:rsid w:val="00433B17"/>
    <w:rsid w:val="004340F5"/>
    <w:rsid w:val="00435C2E"/>
    <w:rsid w:val="0043748E"/>
    <w:rsid w:val="004419BD"/>
    <w:rsid w:val="00444D62"/>
    <w:rsid w:val="004473C2"/>
    <w:rsid w:val="0044785D"/>
    <w:rsid w:val="004535D1"/>
    <w:rsid w:val="00454F5E"/>
    <w:rsid w:val="00455F75"/>
    <w:rsid w:val="00463226"/>
    <w:rsid w:val="00463651"/>
    <w:rsid w:val="004657E1"/>
    <w:rsid w:val="00473405"/>
    <w:rsid w:val="0047372F"/>
    <w:rsid w:val="00482329"/>
    <w:rsid w:val="00482621"/>
    <w:rsid w:val="00483600"/>
    <w:rsid w:val="00483E76"/>
    <w:rsid w:val="0048583F"/>
    <w:rsid w:val="0048725F"/>
    <w:rsid w:val="00487C97"/>
    <w:rsid w:val="00494F0C"/>
    <w:rsid w:val="00496B18"/>
    <w:rsid w:val="00497C5F"/>
    <w:rsid w:val="004A3AA8"/>
    <w:rsid w:val="004A6656"/>
    <w:rsid w:val="004A74B2"/>
    <w:rsid w:val="004A74F6"/>
    <w:rsid w:val="004B0CA7"/>
    <w:rsid w:val="004B5F3A"/>
    <w:rsid w:val="004B6C31"/>
    <w:rsid w:val="004B7856"/>
    <w:rsid w:val="004B7B42"/>
    <w:rsid w:val="004C210E"/>
    <w:rsid w:val="004C2D4F"/>
    <w:rsid w:val="004C30DA"/>
    <w:rsid w:val="004C3411"/>
    <w:rsid w:val="004C71D2"/>
    <w:rsid w:val="004C7FA4"/>
    <w:rsid w:val="004D1A5F"/>
    <w:rsid w:val="004D24D8"/>
    <w:rsid w:val="004D2EA4"/>
    <w:rsid w:val="004D354C"/>
    <w:rsid w:val="004D539C"/>
    <w:rsid w:val="004D7D4A"/>
    <w:rsid w:val="004E068C"/>
    <w:rsid w:val="004E188F"/>
    <w:rsid w:val="004E1929"/>
    <w:rsid w:val="004E27F4"/>
    <w:rsid w:val="004E2A0D"/>
    <w:rsid w:val="004E3E79"/>
    <w:rsid w:val="004E4738"/>
    <w:rsid w:val="004E4FC4"/>
    <w:rsid w:val="004E51DC"/>
    <w:rsid w:val="004E69A3"/>
    <w:rsid w:val="004F01E7"/>
    <w:rsid w:val="004F1C9B"/>
    <w:rsid w:val="004F4DA7"/>
    <w:rsid w:val="004F51DF"/>
    <w:rsid w:val="004F671F"/>
    <w:rsid w:val="00506B17"/>
    <w:rsid w:val="0051286E"/>
    <w:rsid w:val="00514177"/>
    <w:rsid w:val="00514614"/>
    <w:rsid w:val="00517839"/>
    <w:rsid w:val="0052018C"/>
    <w:rsid w:val="00523657"/>
    <w:rsid w:val="00525B89"/>
    <w:rsid w:val="0052607B"/>
    <w:rsid w:val="00526194"/>
    <w:rsid w:val="00531B7B"/>
    <w:rsid w:val="00532570"/>
    <w:rsid w:val="00532D49"/>
    <w:rsid w:val="00533E7D"/>
    <w:rsid w:val="0053685D"/>
    <w:rsid w:val="0054220B"/>
    <w:rsid w:val="00542E81"/>
    <w:rsid w:val="005439BA"/>
    <w:rsid w:val="00546611"/>
    <w:rsid w:val="00547050"/>
    <w:rsid w:val="005504EA"/>
    <w:rsid w:val="0055446E"/>
    <w:rsid w:val="0055461D"/>
    <w:rsid w:val="00556E0C"/>
    <w:rsid w:val="005572C1"/>
    <w:rsid w:val="00560246"/>
    <w:rsid w:val="00560EAB"/>
    <w:rsid w:val="00565768"/>
    <w:rsid w:val="0056654F"/>
    <w:rsid w:val="0057070E"/>
    <w:rsid w:val="00572694"/>
    <w:rsid w:val="00575B34"/>
    <w:rsid w:val="00577473"/>
    <w:rsid w:val="00580454"/>
    <w:rsid w:val="00580982"/>
    <w:rsid w:val="00583A71"/>
    <w:rsid w:val="00584551"/>
    <w:rsid w:val="00587591"/>
    <w:rsid w:val="00590B9E"/>
    <w:rsid w:val="00590C30"/>
    <w:rsid w:val="0059171B"/>
    <w:rsid w:val="00592C6B"/>
    <w:rsid w:val="005A43B6"/>
    <w:rsid w:val="005A5890"/>
    <w:rsid w:val="005A6845"/>
    <w:rsid w:val="005B1E8E"/>
    <w:rsid w:val="005B2D93"/>
    <w:rsid w:val="005B3119"/>
    <w:rsid w:val="005B45B6"/>
    <w:rsid w:val="005B45DA"/>
    <w:rsid w:val="005C168F"/>
    <w:rsid w:val="005C3671"/>
    <w:rsid w:val="005C3B98"/>
    <w:rsid w:val="005C6DC3"/>
    <w:rsid w:val="005C709C"/>
    <w:rsid w:val="005C7D56"/>
    <w:rsid w:val="005D12B4"/>
    <w:rsid w:val="005D29D5"/>
    <w:rsid w:val="005D495F"/>
    <w:rsid w:val="005E0127"/>
    <w:rsid w:val="005E1F68"/>
    <w:rsid w:val="005E2346"/>
    <w:rsid w:val="005E2A07"/>
    <w:rsid w:val="005F0B69"/>
    <w:rsid w:val="005F2072"/>
    <w:rsid w:val="005F27E8"/>
    <w:rsid w:val="005F5EA4"/>
    <w:rsid w:val="005F6896"/>
    <w:rsid w:val="0060109C"/>
    <w:rsid w:val="00602428"/>
    <w:rsid w:val="006034CA"/>
    <w:rsid w:val="006035CF"/>
    <w:rsid w:val="00604BAD"/>
    <w:rsid w:val="00606388"/>
    <w:rsid w:val="006065DB"/>
    <w:rsid w:val="00610BED"/>
    <w:rsid w:val="00612728"/>
    <w:rsid w:val="0061371B"/>
    <w:rsid w:val="006151BD"/>
    <w:rsid w:val="00615CCD"/>
    <w:rsid w:val="00616A2E"/>
    <w:rsid w:val="006216DF"/>
    <w:rsid w:val="00622CB9"/>
    <w:rsid w:val="00624556"/>
    <w:rsid w:val="00626A68"/>
    <w:rsid w:val="00627F06"/>
    <w:rsid w:val="00627F7A"/>
    <w:rsid w:val="0063231A"/>
    <w:rsid w:val="00633267"/>
    <w:rsid w:val="00634059"/>
    <w:rsid w:val="00634980"/>
    <w:rsid w:val="0063513D"/>
    <w:rsid w:val="00640D3F"/>
    <w:rsid w:val="00642F82"/>
    <w:rsid w:val="006477F2"/>
    <w:rsid w:val="00647E32"/>
    <w:rsid w:val="006517BC"/>
    <w:rsid w:val="0065700D"/>
    <w:rsid w:val="0065745D"/>
    <w:rsid w:val="0066029A"/>
    <w:rsid w:val="00660605"/>
    <w:rsid w:val="006608C5"/>
    <w:rsid w:val="00660CB9"/>
    <w:rsid w:val="0066212F"/>
    <w:rsid w:val="00664331"/>
    <w:rsid w:val="00665538"/>
    <w:rsid w:val="00665914"/>
    <w:rsid w:val="006660A7"/>
    <w:rsid w:val="00666448"/>
    <w:rsid w:val="006675D9"/>
    <w:rsid w:val="00670723"/>
    <w:rsid w:val="0067190A"/>
    <w:rsid w:val="00673D06"/>
    <w:rsid w:val="0067467B"/>
    <w:rsid w:val="00677C7D"/>
    <w:rsid w:val="00680680"/>
    <w:rsid w:val="006828FA"/>
    <w:rsid w:val="00683CA3"/>
    <w:rsid w:val="0068664B"/>
    <w:rsid w:val="00687941"/>
    <w:rsid w:val="006925B6"/>
    <w:rsid w:val="006A18E2"/>
    <w:rsid w:val="006A1C10"/>
    <w:rsid w:val="006A241E"/>
    <w:rsid w:val="006A3A57"/>
    <w:rsid w:val="006A4C07"/>
    <w:rsid w:val="006B013D"/>
    <w:rsid w:val="006B016A"/>
    <w:rsid w:val="006B50D3"/>
    <w:rsid w:val="006B5259"/>
    <w:rsid w:val="006B57E0"/>
    <w:rsid w:val="006B5ED8"/>
    <w:rsid w:val="006B6783"/>
    <w:rsid w:val="006B7783"/>
    <w:rsid w:val="006C1957"/>
    <w:rsid w:val="006C22E0"/>
    <w:rsid w:val="006C30DE"/>
    <w:rsid w:val="006C3DE8"/>
    <w:rsid w:val="006C51F6"/>
    <w:rsid w:val="006C5D9D"/>
    <w:rsid w:val="006C65DB"/>
    <w:rsid w:val="006D144E"/>
    <w:rsid w:val="006D25D2"/>
    <w:rsid w:val="006D578E"/>
    <w:rsid w:val="006D6A91"/>
    <w:rsid w:val="006E208F"/>
    <w:rsid w:val="006E3272"/>
    <w:rsid w:val="006E3954"/>
    <w:rsid w:val="006E4BC0"/>
    <w:rsid w:val="006E56CD"/>
    <w:rsid w:val="006E5AA0"/>
    <w:rsid w:val="006F1F43"/>
    <w:rsid w:val="006F25D6"/>
    <w:rsid w:val="006F29BB"/>
    <w:rsid w:val="006F4A2F"/>
    <w:rsid w:val="006F6D50"/>
    <w:rsid w:val="006F72C2"/>
    <w:rsid w:val="006F77EB"/>
    <w:rsid w:val="0070038E"/>
    <w:rsid w:val="00703FEF"/>
    <w:rsid w:val="00705EA1"/>
    <w:rsid w:val="007110A7"/>
    <w:rsid w:val="00711AE7"/>
    <w:rsid w:val="0071273C"/>
    <w:rsid w:val="007169D6"/>
    <w:rsid w:val="007178EA"/>
    <w:rsid w:val="00720B4E"/>
    <w:rsid w:val="00720E2F"/>
    <w:rsid w:val="00723782"/>
    <w:rsid w:val="007262F8"/>
    <w:rsid w:val="00730907"/>
    <w:rsid w:val="00731C4F"/>
    <w:rsid w:val="00732E4C"/>
    <w:rsid w:val="0073455B"/>
    <w:rsid w:val="007363E4"/>
    <w:rsid w:val="00736BC5"/>
    <w:rsid w:val="00740A40"/>
    <w:rsid w:val="0074297F"/>
    <w:rsid w:val="00742A39"/>
    <w:rsid w:val="00744FAB"/>
    <w:rsid w:val="007459C2"/>
    <w:rsid w:val="00746868"/>
    <w:rsid w:val="007573E5"/>
    <w:rsid w:val="00761616"/>
    <w:rsid w:val="00761D76"/>
    <w:rsid w:val="00761FE2"/>
    <w:rsid w:val="00765073"/>
    <w:rsid w:val="0076596B"/>
    <w:rsid w:val="007660EA"/>
    <w:rsid w:val="00766825"/>
    <w:rsid w:val="00770452"/>
    <w:rsid w:val="00771BB2"/>
    <w:rsid w:val="00773A39"/>
    <w:rsid w:val="0077524B"/>
    <w:rsid w:val="00780DB6"/>
    <w:rsid w:val="00782E38"/>
    <w:rsid w:val="007832C0"/>
    <w:rsid w:val="00785961"/>
    <w:rsid w:val="007859D6"/>
    <w:rsid w:val="007868B1"/>
    <w:rsid w:val="0078700E"/>
    <w:rsid w:val="00790EE1"/>
    <w:rsid w:val="00791A77"/>
    <w:rsid w:val="00793414"/>
    <w:rsid w:val="00794D2E"/>
    <w:rsid w:val="00797AA8"/>
    <w:rsid w:val="007A031D"/>
    <w:rsid w:val="007A1C58"/>
    <w:rsid w:val="007A3A5E"/>
    <w:rsid w:val="007B3426"/>
    <w:rsid w:val="007B3BA6"/>
    <w:rsid w:val="007B5E3C"/>
    <w:rsid w:val="007B6B1B"/>
    <w:rsid w:val="007C2181"/>
    <w:rsid w:val="007C2908"/>
    <w:rsid w:val="007C3719"/>
    <w:rsid w:val="007C4BB3"/>
    <w:rsid w:val="007C51CB"/>
    <w:rsid w:val="007D15A9"/>
    <w:rsid w:val="007D5979"/>
    <w:rsid w:val="007E00BD"/>
    <w:rsid w:val="007E1394"/>
    <w:rsid w:val="007E19DC"/>
    <w:rsid w:val="007E273E"/>
    <w:rsid w:val="007E35B7"/>
    <w:rsid w:val="007E4443"/>
    <w:rsid w:val="007E533E"/>
    <w:rsid w:val="007E5846"/>
    <w:rsid w:val="007E5EF2"/>
    <w:rsid w:val="007E6E05"/>
    <w:rsid w:val="007F008B"/>
    <w:rsid w:val="007F2D9F"/>
    <w:rsid w:val="007F37AC"/>
    <w:rsid w:val="007F4999"/>
    <w:rsid w:val="007F593F"/>
    <w:rsid w:val="007F5A23"/>
    <w:rsid w:val="007F766C"/>
    <w:rsid w:val="007F7A12"/>
    <w:rsid w:val="007F7C4C"/>
    <w:rsid w:val="00803FEA"/>
    <w:rsid w:val="00804EBF"/>
    <w:rsid w:val="00804F08"/>
    <w:rsid w:val="00805E6D"/>
    <w:rsid w:val="00807299"/>
    <w:rsid w:val="00810CD2"/>
    <w:rsid w:val="008148BD"/>
    <w:rsid w:val="00816B06"/>
    <w:rsid w:val="00816D8C"/>
    <w:rsid w:val="008175F3"/>
    <w:rsid w:val="0082304E"/>
    <w:rsid w:val="00823FB2"/>
    <w:rsid w:val="00825234"/>
    <w:rsid w:val="00826046"/>
    <w:rsid w:val="00826205"/>
    <w:rsid w:val="00834F95"/>
    <w:rsid w:val="00835F17"/>
    <w:rsid w:val="00836590"/>
    <w:rsid w:val="00837AB5"/>
    <w:rsid w:val="00843E35"/>
    <w:rsid w:val="00850751"/>
    <w:rsid w:val="00851599"/>
    <w:rsid w:val="00852579"/>
    <w:rsid w:val="008540FD"/>
    <w:rsid w:val="0085515D"/>
    <w:rsid w:val="00856935"/>
    <w:rsid w:val="00856AC0"/>
    <w:rsid w:val="00861013"/>
    <w:rsid w:val="0086189B"/>
    <w:rsid w:val="00861F24"/>
    <w:rsid w:val="0086206E"/>
    <w:rsid w:val="00864AED"/>
    <w:rsid w:val="0086762A"/>
    <w:rsid w:val="00867F6C"/>
    <w:rsid w:val="0087267A"/>
    <w:rsid w:val="00872F06"/>
    <w:rsid w:val="00873C9E"/>
    <w:rsid w:val="00874040"/>
    <w:rsid w:val="0087537A"/>
    <w:rsid w:val="00876C27"/>
    <w:rsid w:val="008777DE"/>
    <w:rsid w:val="008807C7"/>
    <w:rsid w:val="0088416E"/>
    <w:rsid w:val="008853FF"/>
    <w:rsid w:val="008856BB"/>
    <w:rsid w:val="00887D6D"/>
    <w:rsid w:val="00893819"/>
    <w:rsid w:val="00896FC9"/>
    <w:rsid w:val="008A1F3E"/>
    <w:rsid w:val="008A28AF"/>
    <w:rsid w:val="008A2AB2"/>
    <w:rsid w:val="008A4B65"/>
    <w:rsid w:val="008A59D0"/>
    <w:rsid w:val="008B0A46"/>
    <w:rsid w:val="008B25C3"/>
    <w:rsid w:val="008B2D50"/>
    <w:rsid w:val="008C19E0"/>
    <w:rsid w:val="008C5A34"/>
    <w:rsid w:val="008D2DBC"/>
    <w:rsid w:val="008D3397"/>
    <w:rsid w:val="008D36B7"/>
    <w:rsid w:val="008E085C"/>
    <w:rsid w:val="008E779A"/>
    <w:rsid w:val="008F09F2"/>
    <w:rsid w:val="008F25A8"/>
    <w:rsid w:val="008F3B68"/>
    <w:rsid w:val="008F426B"/>
    <w:rsid w:val="008F51F9"/>
    <w:rsid w:val="008F5BD7"/>
    <w:rsid w:val="008F6128"/>
    <w:rsid w:val="008F78D8"/>
    <w:rsid w:val="008F7A85"/>
    <w:rsid w:val="00901BA7"/>
    <w:rsid w:val="009030B4"/>
    <w:rsid w:val="00903F82"/>
    <w:rsid w:val="00904B36"/>
    <w:rsid w:val="00906C52"/>
    <w:rsid w:val="0091292E"/>
    <w:rsid w:val="009129A4"/>
    <w:rsid w:val="00912ABB"/>
    <w:rsid w:val="0091397F"/>
    <w:rsid w:val="00922E3B"/>
    <w:rsid w:val="009230B5"/>
    <w:rsid w:val="00923399"/>
    <w:rsid w:val="00923A74"/>
    <w:rsid w:val="00923FB3"/>
    <w:rsid w:val="0092680E"/>
    <w:rsid w:val="009269CF"/>
    <w:rsid w:val="00927B47"/>
    <w:rsid w:val="00927E57"/>
    <w:rsid w:val="0093284B"/>
    <w:rsid w:val="00933455"/>
    <w:rsid w:val="00936449"/>
    <w:rsid w:val="00943573"/>
    <w:rsid w:val="0094428A"/>
    <w:rsid w:val="009469A0"/>
    <w:rsid w:val="00946B0B"/>
    <w:rsid w:val="00953C56"/>
    <w:rsid w:val="00956564"/>
    <w:rsid w:val="0095658C"/>
    <w:rsid w:val="00956964"/>
    <w:rsid w:val="009601C7"/>
    <w:rsid w:val="0096079E"/>
    <w:rsid w:val="00961750"/>
    <w:rsid w:val="00961819"/>
    <w:rsid w:val="009640C3"/>
    <w:rsid w:val="00965911"/>
    <w:rsid w:val="00966B83"/>
    <w:rsid w:val="00967CBE"/>
    <w:rsid w:val="0097044A"/>
    <w:rsid w:val="009707DA"/>
    <w:rsid w:val="00970989"/>
    <w:rsid w:val="009712D9"/>
    <w:rsid w:val="00974478"/>
    <w:rsid w:val="009748E2"/>
    <w:rsid w:val="00974B50"/>
    <w:rsid w:val="00977700"/>
    <w:rsid w:val="00985171"/>
    <w:rsid w:val="00992803"/>
    <w:rsid w:val="00993EC7"/>
    <w:rsid w:val="0099630A"/>
    <w:rsid w:val="009A0262"/>
    <w:rsid w:val="009A14F1"/>
    <w:rsid w:val="009A198D"/>
    <w:rsid w:val="009A29BA"/>
    <w:rsid w:val="009A5B31"/>
    <w:rsid w:val="009A6339"/>
    <w:rsid w:val="009A669B"/>
    <w:rsid w:val="009A6AF6"/>
    <w:rsid w:val="009B0824"/>
    <w:rsid w:val="009B31BE"/>
    <w:rsid w:val="009B6E76"/>
    <w:rsid w:val="009C0711"/>
    <w:rsid w:val="009C1911"/>
    <w:rsid w:val="009C1CE4"/>
    <w:rsid w:val="009C51A6"/>
    <w:rsid w:val="009C5751"/>
    <w:rsid w:val="009C6E75"/>
    <w:rsid w:val="009D0D43"/>
    <w:rsid w:val="009D11FD"/>
    <w:rsid w:val="009D134B"/>
    <w:rsid w:val="009D6059"/>
    <w:rsid w:val="009D734A"/>
    <w:rsid w:val="009E4F42"/>
    <w:rsid w:val="009E5953"/>
    <w:rsid w:val="009E675B"/>
    <w:rsid w:val="009F428C"/>
    <w:rsid w:val="009F6F19"/>
    <w:rsid w:val="009F70E4"/>
    <w:rsid w:val="00A0000D"/>
    <w:rsid w:val="00A016EA"/>
    <w:rsid w:val="00A03AB4"/>
    <w:rsid w:val="00A0688F"/>
    <w:rsid w:val="00A068F5"/>
    <w:rsid w:val="00A110FD"/>
    <w:rsid w:val="00A11C64"/>
    <w:rsid w:val="00A11D09"/>
    <w:rsid w:val="00A152A7"/>
    <w:rsid w:val="00A20BB8"/>
    <w:rsid w:val="00A20C2C"/>
    <w:rsid w:val="00A21495"/>
    <w:rsid w:val="00A25F47"/>
    <w:rsid w:val="00A30121"/>
    <w:rsid w:val="00A30D7F"/>
    <w:rsid w:val="00A31972"/>
    <w:rsid w:val="00A33C02"/>
    <w:rsid w:val="00A42CD3"/>
    <w:rsid w:val="00A42FA8"/>
    <w:rsid w:val="00A4526E"/>
    <w:rsid w:val="00A45BA3"/>
    <w:rsid w:val="00A50406"/>
    <w:rsid w:val="00A52986"/>
    <w:rsid w:val="00A52AB1"/>
    <w:rsid w:val="00A53A96"/>
    <w:rsid w:val="00A54C55"/>
    <w:rsid w:val="00A55082"/>
    <w:rsid w:val="00A62DE9"/>
    <w:rsid w:val="00A62FAD"/>
    <w:rsid w:val="00A64B7D"/>
    <w:rsid w:val="00A65CE2"/>
    <w:rsid w:val="00A70AD3"/>
    <w:rsid w:val="00A716C4"/>
    <w:rsid w:val="00A7315D"/>
    <w:rsid w:val="00A74F59"/>
    <w:rsid w:val="00A80FD8"/>
    <w:rsid w:val="00A821D7"/>
    <w:rsid w:val="00A835A0"/>
    <w:rsid w:val="00A87A08"/>
    <w:rsid w:val="00A93B37"/>
    <w:rsid w:val="00A97FB1"/>
    <w:rsid w:val="00AA1707"/>
    <w:rsid w:val="00AA2A4A"/>
    <w:rsid w:val="00AA350B"/>
    <w:rsid w:val="00AA40FE"/>
    <w:rsid w:val="00AA4889"/>
    <w:rsid w:val="00AA6615"/>
    <w:rsid w:val="00AB0B68"/>
    <w:rsid w:val="00AB42E0"/>
    <w:rsid w:val="00AB6887"/>
    <w:rsid w:val="00AC19DE"/>
    <w:rsid w:val="00AC217B"/>
    <w:rsid w:val="00AC2DE4"/>
    <w:rsid w:val="00AC3C44"/>
    <w:rsid w:val="00AC3F51"/>
    <w:rsid w:val="00AC486A"/>
    <w:rsid w:val="00AC6514"/>
    <w:rsid w:val="00AC7681"/>
    <w:rsid w:val="00AD0414"/>
    <w:rsid w:val="00AD3502"/>
    <w:rsid w:val="00AD4B88"/>
    <w:rsid w:val="00AD4DE9"/>
    <w:rsid w:val="00AD5211"/>
    <w:rsid w:val="00AD79CB"/>
    <w:rsid w:val="00AE0AC4"/>
    <w:rsid w:val="00AE141F"/>
    <w:rsid w:val="00AE2107"/>
    <w:rsid w:val="00AE300B"/>
    <w:rsid w:val="00AE31A0"/>
    <w:rsid w:val="00AF0F1D"/>
    <w:rsid w:val="00AF1733"/>
    <w:rsid w:val="00AF1AA6"/>
    <w:rsid w:val="00AF53C6"/>
    <w:rsid w:val="00AF6DF7"/>
    <w:rsid w:val="00B010FE"/>
    <w:rsid w:val="00B012B3"/>
    <w:rsid w:val="00B01FC6"/>
    <w:rsid w:val="00B026C1"/>
    <w:rsid w:val="00B059F8"/>
    <w:rsid w:val="00B06782"/>
    <w:rsid w:val="00B0681E"/>
    <w:rsid w:val="00B12BF0"/>
    <w:rsid w:val="00B14188"/>
    <w:rsid w:val="00B16552"/>
    <w:rsid w:val="00B209AE"/>
    <w:rsid w:val="00B21391"/>
    <w:rsid w:val="00B21702"/>
    <w:rsid w:val="00B225F2"/>
    <w:rsid w:val="00B25455"/>
    <w:rsid w:val="00B26BF6"/>
    <w:rsid w:val="00B369A9"/>
    <w:rsid w:val="00B37D7C"/>
    <w:rsid w:val="00B43037"/>
    <w:rsid w:val="00B4364F"/>
    <w:rsid w:val="00B4673B"/>
    <w:rsid w:val="00B46CDB"/>
    <w:rsid w:val="00B52EAA"/>
    <w:rsid w:val="00B5507C"/>
    <w:rsid w:val="00B5517C"/>
    <w:rsid w:val="00B56A26"/>
    <w:rsid w:val="00B57C7E"/>
    <w:rsid w:val="00B6047E"/>
    <w:rsid w:val="00B6096C"/>
    <w:rsid w:val="00B622A3"/>
    <w:rsid w:val="00B62705"/>
    <w:rsid w:val="00B66718"/>
    <w:rsid w:val="00B70F73"/>
    <w:rsid w:val="00B7108B"/>
    <w:rsid w:val="00B7554A"/>
    <w:rsid w:val="00B76745"/>
    <w:rsid w:val="00B773BD"/>
    <w:rsid w:val="00B8108E"/>
    <w:rsid w:val="00B84DEE"/>
    <w:rsid w:val="00B90C0C"/>
    <w:rsid w:val="00B91E48"/>
    <w:rsid w:val="00B94849"/>
    <w:rsid w:val="00B96E0B"/>
    <w:rsid w:val="00BA0F59"/>
    <w:rsid w:val="00BA3798"/>
    <w:rsid w:val="00BA3FA6"/>
    <w:rsid w:val="00BA4A64"/>
    <w:rsid w:val="00BA62DD"/>
    <w:rsid w:val="00BA7253"/>
    <w:rsid w:val="00BB121D"/>
    <w:rsid w:val="00BB1840"/>
    <w:rsid w:val="00BB2C1E"/>
    <w:rsid w:val="00BB49C9"/>
    <w:rsid w:val="00BB56EE"/>
    <w:rsid w:val="00BB57BC"/>
    <w:rsid w:val="00BB6771"/>
    <w:rsid w:val="00BC5D2F"/>
    <w:rsid w:val="00BC703C"/>
    <w:rsid w:val="00BD2C71"/>
    <w:rsid w:val="00BE2781"/>
    <w:rsid w:val="00BE3591"/>
    <w:rsid w:val="00BE3F98"/>
    <w:rsid w:val="00BE4A89"/>
    <w:rsid w:val="00BE5D75"/>
    <w:rsid w:val="00BE7474"/>
    <w:rsid w:val="00BF0657"/>
    <w:rsid w:val="00BF0B0F"/>
    <w:rsid w:val="00BF2E27"/>
    <w:rsid w:val="00BF30AB"/>
    <w:rsid w:val="00BF617C"/>
    <w:rsid w:val="00BF7148"/>
    <w:rsid w:val="00C057DE"/>
    <w:rsid w:val="00C06A6E"/>
    <w:rsid w:val="00C07558"/>
    <w:rsid w:val="00C1044C"/>
    <w:rsid w:val="00C10701"/>
    <w:rsid w:val="00C12C29"/>
    <w:rsid w:val="00C13376"/>
    <w:rsid w:val="00C1446F"/>
    <w:rsid w:val="00C1691F"/>
    <w:rsid w:val="00C17083"/>
    <w:rsid w:val="00C236C1"/>
    <w:rsid w:val="00C24978"/>
    <w:rsid w:val="00C24F50"/>
    <w:rsid w:val="00C30897"/>
    <w:rsid w:val="00C309A2"/>
    <w:rsid w:val="00C3616D"/>
    <w:rsid w:val="00C36B9E"/>
    <w:rsid w:val="00C4246F"/>
    <w:rsid w:val="00C42EEE"/>
    <w:rsid w:val="00C42F90"/>
    <w:rsid w:val="00C44A55"/>
    <w:rsid w:val="00C505AC"/>
    <w:rsid w:val="00C50AD9"/>
    <w:rsid w:val="00C50ED5"/>
    <w:rsid w:val="00C51373"/>
    <w:rsid w:val="00C51597"/>
    <w:rsid w:val="00C51EFB"/>
    <w:rsid w:val="00C55709"/>
    <w:rsid w:val="00C564D3"/>
    <w:rsid w:val="00C56989"/>
    <w:rsid w:val="00C579A8"/>
    <w:rsid w:val="00C602A1"/>
    <w:rsid w:val="00C64529"/>
    <w:rsid w:val="00C647C0"/>
    <w:rsid w:val="00C64F83"/>
    <w:rsid w:val="00C660EA"/>
    <w:rsid w:val="00C7275D"/>
    <w:rsid w:val="00C72A7A"/>
    <w:rsid w:val="00C75703"/>
    <w:rsid w:val="00C81B66"/>
    <w:rsid w:val="00C832B4"/>
    <w:rsid w:val="00C843D3"/>
    <w:rsid w:val="00C949D2"/>
    <w:rsid w:val="00CA1ECA"/>
    <w:rsid w:val="00CA2311"/>
    <w:rsid w:val="00CA7A88"/>
    <w:rsid w:val="00CB14E7"/>
    <w:rsid w:val="00CB4446"/>
    <w:rsid w:val="00CB470C"/>
    <w:rsid w:val="00CB553C"/>
    <w:rsid w:val="00CB6164"/>
    <w:rsid w:val="00CB6539"/>
    <w:rsid w:val="00CC0411"/>
    <w:rsid w:val="00CC0D31"/>
    <w:rsid w:val="00CC1B42"/>
    <w:rsid w:val="00CC3DF2"/>
    <w:rsid w:val="00CD113C"/>
    <w:rsid w:val="00CD14F2"/>
    <w:rsid w:val="00CD28AB"/>
    <w:rsid w:val="00CD30FC"/>
    <w:rsid w:val="00CD77E4"/>
    <w:rsid w:val="00CE182D"/>
    <w:rsid w:val="00CE5745"/>
    <w:rsid w:val="00CE5C13"/>
    <w:rsid w:val="00CE666D"/>
    <w:rsid w:val="00CF0A14"/>
    <w:rsid w:val="00CF4FE0"/>
    <w:rsid w:val="00CF723C"/>
    <w:rsid w:val="00D01BE5"/>
    <w:rsid w:val="00D059E3"/>
    <w:rsid w:val="00D061B2"/>
    <w:rsid w:val="00D104D4"/>
    <w:rsid w:val="00D138AF"/>
    <w:rsid w:val="00D14D60"/>
    <w:rsid w:val="00D153C3"/>
    <w:rsid w:val="00D16A51"/>
    <w:rsid w:val="00D216DB"/>
    <w:rsid w:val="00D329D6"/>
    <w:rsid w:val="00D3345B"/>
    <w:rsid w:val="00D347DB"/>
    <w:rsid w:val="00D40A50"/>
    <w:rsid w:val="00D43F29"/>
    <w:rsid w:val="00D4696A"/>
    <w:rsid w:val="00D54D60"/>
    <w:rsid w:val="00D55D78"/>
    <w:rsid w:val="00D578CB"/>
    <w:rsid w:val="00D5799D"/>
    <w:rsid w:val="00D60FD2"/>
    <w:rsid w:val="00D60FE8"/>
    <w:rsid w:val="00D61183"/>
    <w:rsid w:val="00D62186"/>
    <w:rsid w:val="00D62A7A"/>
    <w:rsid w:val="00D64D32"/>
    <w:rsid w:val="00D65376"/>
    <w:rsid w:val="00D66131"/>
    <w:rsid w:val="00D70DC1"/>
    <w:rsid w:val="00D75BD4"/>
    <w:rsid w:val="00D7615E"/>
    <w:rsid w:val="00D821D7"/>
    <w:rsid w:val="00D82DB9"/>
    <w:rsid w:val="00D87940"/>
    <w:rsid w:val="00D90E4D"/>
    <w:rsid w:val="00D91A7D"/>
    <w:rsid w:val="00D92949"/>
    <w:rsid w:val="00D94E99"/>
    <w:rsid w:val="00D97AAB"/>
    <w:rsid w:val="00D97E2D"/>
    <w:rsid w:val="00DA00F4"/>
    <w:rsid w:val="00DA0130"/>
    <w:rsid w:val="00DA2322"/>
    <w:rsid w:val="00DA2AC4"/>
    <w:rsid w:val="00DA48FF"/>
    <w:rsid w:val="00DA5228"/>
    <w:rsid w:val="00DA74F5"/>
    <w:rsid w:val="00DB41D3"/>
    <w:rsid w:val="00DB5819"/>
    <w:rsid w:val="00DB7B0C"/>
    <w:rsid w:val="00DC1DDE"/>
    <w:rsid w:val="00DC2554"/>
    <w:rsid w:val="00DC6275"/>
    <w:rsid w:val="00DC7FCA"/>
    <w:rsid w:val="00DD17FB"/>
    <w:rsid w:val="00DD1F62"/>
    <w:rsid w:val="00DD2877"/>
    <w:rsid w:val="00DE05BF"/>
    <w:rsid w:val="00DE3C12"/>
    <w:rsid w:val="00DE41EE"/>
    <w:rsid w:val="00DE44FC"/>
    <w:rsid w:val="00DE643F"/>
    <w:rsid w:val="00DF124E"/>
    <w:rsid w:val="00DF33A3"/>
    <w:rsid w:val="00DF462B"/>
    <w:rsid w:val="00DF4C22"/>
    <w:rsid w:val="00DF4DB0"/>
    <w:rsid w:val="00DF7B33"/>
    <w:rsid w:val="00E005E6"/>
    <w:rsid w:val="00E036AF"/>
    <w:rsid w:val="00E0617A"/>
    <w:rsid w:val="00E06386"/>
    <w:rsid w:val="00E06ED8"/>
    <w:rsid w:val="00E138FB"/>
    <w:rsid w:val="00E13964"/>
    <w:rsid w:val="00E14EC1"/>
    <w:rsid w:val="00E15EDC"/>
    <w:rsid w:val="00E16558"/>
    <w:rsid w:val="00E2193E"/>
    <w:rsid w:val="00E228F3"/>
    <w:rsid w:val="00E24C26"/>
    <w:rsid w:val="00E24D4A"/>
    <w:rsid w:val="00E24F72"/>
    <w:rsid w:val="00E316BF"/>
    <w:rsid w:val="00E32156"/>
    <w:rsid w:val="00E336DA"/>
    <w:rsid w:val="00E339B2"/>
    <w:rsid w:val="00E35166"/>
    <w:rsid w:val="00E35BE2"/>
    <w:rsid w:val="00E42FBE"/>
    <w:rsid w:val="00E479CF"/>
    <w:rsid w:val="00E51040"/>
    <w:rsid w:val="00E5217B"/>
    <w:rsid w:val="00E52800"/>
    <w:rsid w:val="00E53E38"/>
    <w:rsid w:val="00E55053"/>
    <w:rsid w:val="00E558F1"/>
    <w:rsid w:val="00E57327"/>
    <w:rsid w:val="00E57F23"/>
    <w:rsid w:val="00E61C25"/>
    <w:rsid w:val="00E62241"/>
    <w:rsid w:val="00E6285C"/>
    <w:rsid w:val="00E63A33"/>
    <w:rsid w:val="00E66DFD"/>
    <w:rsid w:val="00E67922"/>
    <w:rsid w:val="00E71886"/>
    <w:rsid w:val="00E834BA"/>
    <w:rsid w:val="00E853EA"/>
    <w:rsid w:val="00E8755A"/>
    <w:rsid w:val="00E90D56"/>
    <w:rsid w:val="00E9418C"/>
    <w:rsid w:val="00E9681F"/>
    <w:rsid w:val="00E96A24"/>
    <w:rsid w:val="00E97395"/>
    <w:rsid w:val="00EA1961"/>
    <w:rsid w:val="00EA4000"/>
    <w:rsid w:val="00EA477E"/>
    <w:rsid w:val="00EA685B"/>
    <w:rsid w:val="00EB12D0"/>
    <w:rsid w:val="00EB4F7A"/>
    <w:rsid w:val="00EB5701"/>
    <w:rsid w:val="00EB60EF"/>
    <w:rsid w:val="00EB72E5"/>
    <w:rsid w:val="00EB743B"/>
    <w:rsid w:val="00EB7849"/>
    <w:rsid w:val="00EC01C0"/>
    <w:rsid w:val="00EC56B1"/>
    <w:rsid w:val="00EC68B3"/>
    <w:rsid w:val="00EC6BAC"/>
    <w:rsid w:val="00EC7E37"/>
    <w:rsid w:val="00ED04E2"/>
    <w:rsid w:val="00ED1DAC"/>
    <w:rsid w:val="00ED2418"/>
    <w:rsid w:val="00ED3E9B"/>
    <w:rsid w:val="00ED3F34"/>
    <w:rsid w:val="00EE0124"/>
    <w:rsid w:val="00EE09C6"/>
    <w:rsid w:val="00EE29B3"/>
    <w:rsid w:val="00EE2BDF"/>
    <w:rsid w:val="00EE463E"/>
    <w:rsid w:val="00EE4766"/>
    <w:rsid w:val="00EF3F01"/>
    <w:rsid w:val="00EF6399"/>
    <w:rsid w:val="00EF7B0C"/>
    <w:rsid w:val="00F02C13"/>
    <w:rsid w:val="00F06299"/>
    <w:rsid w:val="00F11CCB"/>
    <w:rsid w:val="00F16840"/>
    <w:rsid w:val="00F16B6B"/>
    <w:rsid w:val="00F24405"/>
    <w:rsid w:val="00F24805"/>
    <w:rsid w:val="00F25A11"/>
    <w:rsid w:val="00F25FA4"/>
    <w:rsid w:val="00F26D8B"/>
    <w:rsid w:val="00F30D5F"/>
    <w:rsid w:val="00F3268D"/>
    <w:rsid w:val="00F333D6"/>
    <w:rsid w:val="00F353A4"/>
    <w:rsid w:val="00F35AC4"/>
    <w:rsid w:val="00F35BB9"/>
    <w:rsid w:val="00F36490"/>
    <w:rsid w:val="00F3703C"/>
    <w:rsid w:val="00F3724B"/>
    <w:rsid w:val="00F40157"/>
    <w:rsid w:val="00F40B74"/>
    <w:rsid w:val="00F41D2B"/>
    <w:rsid w:val="00F41F20"/>
    <w:rsid w:val="00F43058"/>
    <w:rsid w:val="00F47739"/>
    <w:rsid w:val="00F51056"/>
    <w:rsid w:val="00F52773"/>
    <w:rsid w:val="00F53031"/>
    <w:rsid w:val="00F533F8"/>
    <w:rsid w:val="00F57DD1"/>
    <w:rsid w:val="00F60C2E"/>
    <w:rsid w:val="00F613DA"/>
    <w:rsid w:val="00F616B9"/>
    <w:rsid w:val="00F63CAF"/>
    <w:rsid w:val="00F641CC"/>
    <w:rsid w:val="00F67107"/>
    <w:rsid w:val="00F67759"/>
    <w:rsid w:val="00F70961"/>
    <w:rsid w:val="00F70C40"/>
    <w:rsid w:val="00F72245"/>
    <w:rsid w:val="00F72728"/>
    <w:rsid w:val="00F72E2E"/>
    <w:rsid w:val="00F756AA"/>
    <w:rsid w:val="00F756E2"/>
    <w:rsid w:val="00F76227"/>
    <w:rsid w:val="00F7642C"/>
    <w:rsid w:val="00F76914"/>
    <w:rsid w:val="00F835D1"/>
    <w:rsid w:val="00F86531"/>
    <w:rsid w:val="00F86D4D"/>
    <w:rsid w:val="00F9389F"/>
    <w:rsid w:val="00F94AC3"/>
    <w:rsid w:val="00F94C0E"/>
    <w:rsid w:val="00FA1001"/>
    <w:rsid w:val="00FA3BC4"/>
    <w:rsid w:val="00FA4493"/>
    <w:rsid w:val="00FA5511"/>
    <w:rsid w:val="00FA656F"/>
    <w:rsid w:val="00FA68B7"/>
    <w:rsid w:val="00FA698C"/>
    <w:rsid w:val="00FB0094"/>
    <w:rsid w:val="00FB3C5E"/>
    <w:rsid w:val="00FB5780"/>
    <w:rsid w:val="00FC0FF1"/>
    <w:rsid w:val="00FC2F49"/>
    <w:rsid w:val="00FC4789"/>
    <w:rsid w:val="00FC6268"/>
    <w:rsid w:val="00FC6D4B"/>
    <w:rsid w:val="00FD0DA6"/>
    <w:rsid w:val="00FD1D32"/>
    <w:rsid w:val="00FD489E"/>
    <w:rsid w:val="00FD50B7"/>
    <w:rsid w:val="00FE0812"/>
    <w:rsid w:val="00FE2DF8"/>
    <w:rsid w:val="00FE3236"/>
    <w:rsid w:val="00FE5B43"/>
    <w:rsid w:val="00FE5CDE"/>
    <w:rsid w:val="00FE6370"/>
    <w:rsid w:val="00FE7E82"/>
    <w:rsid w:val="00FF5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D4AC34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76">
    <w:lsdException w:name="Normal" w:locked="1" w:semiHidden="0" w:unhideWhenUsed="0" w:qFormat="1"/>
    <w:lsdException w:name="heading 1" w:locked="1" w:semiHidden="0" w:uiPriority="9" w:unhideWhenUsed="0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note text" w:uiPriority="99"/>
    <w:lsdException w:name="header" w:uiPriority="99"/>
    <w:lsdException w:name="footer" w:uiPriority="99" w:qFormat="1"/>
    <w:lsdException w:name="caption" w:locked="1" w:qFormat="1"/>
    <w:lsdException w:name="footnote reference" w:uiPriority="99"/>
    <w:lsdException w:name="page number" w:uiPriority="99"/>
    <w:lsdException w:name="List Number 2" w:semiHidden="0" w:unhideWhenUsed="0"/>
    <w:lsdException w:name="List Number 5" w:semiHidden="0" w:unhideWhenUsed="0"/>
    <w:lsdException w:name="Title" w:locked="1" w:semiHidden="0" w:unhideWhenUsed="0" w:qFormat="1"/>
    <w:lsdException w:name="Default Paragraph Font" w:locked="1"/>
    <w:lsdException w:name="Subtitle" w:locked="1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locked="1" w:semiHidden="0" w:unhideWhenUsed="0" w:qFormat="1"/>
    <w:lsdException w:name="Emphasis" w:locked="1" w:semiHidden="0" w:unhideWhenUsed="0" w:qFormat="1"/>
    <w:lsdException w:name="No List" w:uiPriority="99"/>
    <w:lsdException w:name="Table Grid 1" w:uiPriority="99" w:qFormat="1"/>
    <w:lsdException w:name="Balloon Text" w:uiPriority="99"/>
    <w:lsdException w:name="Table Grid" w:locked="1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2986"/>
    <w:pPr>
      <w:spacing w:after="160" w:line="259" w:lineRule="auto"/>
    </w:pPr>
    <w:rPr>
      <w:rFonts w:eastAsia="Times New Roman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locked/>
    <w:rsid w:val="00EA477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Абзац списка1"/>
    <w:basedOn w:val="a"/>
    <w:rsid w:val="009E675B"/>
    <w:pPr>
      <w:ind w:left="720"/>
      <w:contextualSpacing/>
    </w:pPr>
  </w:style>
  <w:style w:type="paragraph" w:styleId="a3">
    <w:name w:val="footnote text"/>
    <w:basedOn w:val="a"/>
    <w:link w:val="a4"/>
    <w:uiPriority w:val="99"/>
    <w:rsid w:val="006D144E"/>
    <w:pPr>
      <w:spacing w:after="0" w:line="240" w:lineRule="auto"/>
    </w:pPr>
    <w:rPr>
      <w:sz w:val="20"/>
      <w:szCs w:val="20"/>
      <w:lang w:eastAsia="ru-RU"/>
    </w:rPr>
  </w:style>
  <w:style w:type="character" w:customStyle="1" w:styleId="a4">
    <w:name w:val="Текст сноски Знак"/>
    <w:link w:val="a3"/>
    <w:uiPriority w:val="99"/>
    <w:locked/>
    <w:rsid w:val="006D144E"/>
    <w:rPr>
      <w:rFonts w:ascii="Calibri" w:eastAsia="Times New Roman" w:hAnsi="Calibri"/>
      <w:sz w:val="20"/>
    </w:rPr>
  </w:style>
  <w:style w:type="character" w:styleId="a5">
    <w:name w:val="footnote reference"/>
    <w:uiPriority w:val="99"/>
    <w:rsid w:val="006D144E"/>
    <w:rPr>
      <w:vertAlign w:val="superscript"/>
    </w:rPr>
  </w:style>
  <w:style w:type="character" w:styleId="a6">
    <w:name w:val="annotation reference"/>
    <w:semiHidden/>
    <w:rsid w:val="00FE5CDE"/>
    <w:rPr>
      <w:sz w:val="16"/>
    </w:rPr>
  </w:style>
  <w:style w:type="paragraph" w:styleId="a7">
    <w:name w:val="annotation text"/>
    <w:basedOn w:val="a"/>
    <w:link w:val="a8"/>
    <w:semiHidden/>
    <w:rsid w:val="00FE5CDE"/>
    <w:pPr>
      <w:spacing w:line="240" w:lineRule="auto"/>
    </w:pPr>
    <w:rPr>
      <w:sz w:val="20"/>
      <w:szCs w:val="20"/>
      <w:lang w:eastAsia="ru-RU"/>
    </w:rPr>
  </w:style>
  <w:style w:type="character" w:customStyle="1" w:styleId="a8">
    <w:name w:val="Текст комментария Знак"/>
    <w:link w:val="a7"/>
    <w:semiHidden/>
    <w:locked/>
    <w:rsid w:val="00FE5CDE"/>
    <w:rPr>
      <w:sz w:val="20"/>
    </w:rPr>
  </w:style>
  <w:style w:type="paragraph" w:styleId="a9">
    <w:name w:val="annotation subject"/>
    <w:basedOn w:val="a7"/>
    <w:next w:val="a7"/>
    <w:link w:val="aa"/>
    <w:semiHidden/>
    <w:rsid w:val="00FE5CDE"/>
    <w:rPr>
      <w:b/>
      <w:bCs/>
    </w:rPr>
  </w:style>
  <w:style w:type="character" w:customStyle="1" w:styleId="aa">
    <w:name w:val="Тема примечания Знак"/>
    <w:link w:val="a9"/>
    <w:semiHidden/>
    <w:locked/>
    <w:rsid w:val="00FE5CDE"/>
    <w:rPr>
      <w:b/>
      <w:sz w:val="20"/>
    </w:rPr>
  </w:style>
  <w:style w:type="character" w:styleId="ab">
    <w:name w:val="Hyperlink"/>
    <w:rsid w:val="00C72A7A"/>
    <w:rPr>
      <w:color w:val="0563C1"/>
      <w:u w:val="single"/>
    </w:rPr>
  </w:style>
  <w:style w:type="paragraph" w:customStyle="1" w:styleId="12">
    <w:name w:val="Рецензия1"/>
    <w:hidden/>
    <w:semiHidden/>
    <w:rsid w:val="00FF5F3C"/>
    <w:rPr>
      <w:rFonts w:eastAsia="Times New Roman"/>
      <w:sz w:val="22"/>
      <w:szCs w:val="22"/>
      <w:lang w:eastAsia="en-US"/>
    </w:rPr>
  </w:style>
  <w:style w:type="paragraph" w:styleId="ac">
    <w:name w:val="Balloon Text"/>
    <w:basedOn w:val="a"/>
    <w:link w:val="ad"/>
    <w:uiPriority w:val="99"/>
    <w:semiHidden/>
    <w:rsid w:val="00FF5F3C"/>
    <w:pPr>
      <w:spacing w:after="0" w:line="240" w:lineRule="auto"/>
    </w:pPr>
    <w:rPr>
      <w:rFonts w:ascii="Segoe UI" w:hAnsi="Segoe UI"/>
      <w:sz w:val="18"/>
      <w:szCs w:val="18"/>
      <w:lang w:eastAsia="ru-RU"/>
    </w:rPr>
  </w:style>
  <w:style w:type="character" w:customStyle="1" w:styleId="ad">
    <w:name w:val="Текст выноски Знак"/>
    <w:link w:val="ac"/>
    <w:uiPriority w:val="99"/>
    <w:semiHidden/>
    <w:locked/>
    <w:rsid w:val="00FF5F3C"/>
    <w:rPr>
      <w:rFonts w:ascii="Segoe UI" w:hAnsi="Segoe UI"/>
      <w:sz w:val="18"/>
    </w:rPr>
  </w:style>
  <w:style w:type="paragraph" w:styleId="ae">
    <w:name w:val="header"/>
    <w:basedOn w:val="a"/>
    <w:link w:val="af"/>
    <w:uiPriority w:val="99"/>
    <w:rsid w:val="004872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link w:val="ae"/>
    <w:uiPriority w:val="99"/>
    <w:locked/>
    <w:rsid w:val="0048725F"/>
    <w:rPr>
      <w:rFonts w:cs="Times New Roman"/>
    </w:rPr>
  </w:style>
  <w:style w:type="paragraph" w:styleId="af0">
    <w:name w:val="footer"/>
    <w:basedOn w:val="a"/>
    <w:link w:val="af1"/>
    <w:uiPriority w:val="99"/>
    <w:qFormat/>
    <w:rsid w:val="004872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link w:val="af0"/>
    <w:uiPriority w:val="99"/>
    <w:qFormat/>
    <w:locked/>
    <w:rsid w:val="0048725F"/>
    <w:rPr>
      <w:rFonts w:cs="Times New Roman"/>
    </w:rPr>
  </w:style>
  <w:style w:type="paragraph" w:styleId="af2">
    <w:name w:val="Title"/>
    <w:basedOn w:val="a"/>
    <w:qFormat/>
    <w:locked/>
    <w:rsid w:val="004473C2"/>
    <w:pPr>
      <w:suppressAutoHyphens/>
      <w:autoSpaceDE w:val="0"/>
      <w:autoSpaceDN w:val="0"/>
      <w:adjustRightInd w:val="0"/>
      <w:spacing w:after="222" w:line="240" w:lineRule="auto"/>
      <w:jc w:val="center"/>
    </w:pPr>
    <w:rPr>
      <w:rFonts w:ascii="Arial" w:hAnsi="Arial" w:cs="Arial"/>
      <w:b/>
      <w:bCs/>
      <w:sz w:val="28"/>
      <w:szCs w:val="20"/>
      <w:lang w:eastAsia="ru-RU"/>
    </w:rPr>
  </w:style>
  <w:style w:type="paragraph" w:styleId="af3">
    <w:name w:val="List Paragraph"/>
    <w:aliases w:val="маркированный,Абзац списка4,Абзац списка41,strich,2nd Tier Header,Абзац,Elenco Normale,Абзац с отступом,Абзац списка2,Heading1,Colorful List - Accent 11,References,NUMBERED PARAGRAPH,List Paragraph 1,Bullets,List_Paragraph"/>
    <w:basedOn w:val="a"/>
    <w:link w:val="af4"/>
    <w:uiPriority w:val="34"/>
    <w:qFormat/>
    <w:rsid w:val="003040BF"/>
    <w:pPr>
      <w:ind w:left="720"/>
      <w:contextualSpacing/>
    </w:pPr>
  </w:style>
  <w:style w:type="paragraph" w:customStyle="1" w:styleId="Default">
    <w:name w:val="Default"/>
    <w:qFormat/>
    <w:rsid w:val="00DE44F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customStyle="1" w:styleId="10">
    <w:name w:val="Заголовок 1 Знак"/>
    <w:basedOn w:val="a0"/>
    <w:link w:val="1"/>
    <w:uiPriority w:val="9"/>
    <w:qFormat/>
    <w:rsid w:val="00EA477E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table" w:styleId="13">
    <w:name w:val="Table Grid 1"/>
    <w:basedOn w:val="a1"/>
    <w:uiPriority w:val="99"/>
    <w:unhideWhenUsed/>
    <w:qFormat/>
    <w:rsid w:val="0039573E"/>
    <w:pPr>
      <w:spacing w:after="200" w:line="276" w:lineRule="auto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af5">
    <w:name w:val="Основной текст_"/>
    <w:link w:val="14"/>
    <w:qFormat/>
    <w:rsid w:val="00514614"/>
    <w:rPr>
      <w:rFonts w:ascii="Times New Roman" w:eastAsia="Times New Roman" w:hAnsi="Times New Roman"/>
    </w:rPr>
  </w:style>
  <w:style w:type="character" w:customStyle="1" w:styleId="af6">
    <w:name w:val="Подпись к таблице_"/>
    <w:link w:val="af7"/>
    <w:rsid w:val="00514614"/>
    <w:rPr>
      <w:rFonts w:ascii="Times New Roman" w:eastAsia="Times New Roman" w:hAnsi="Times New Roman"/>
      <w:b/>
      <w:bCs/>
    </w:rPr>
  </w:style>
  <w:style w:type="character" w:customStyle="1" w:styleId="af8">
    <w:name w:val="Другое_"/>
    <w:link w:val="af9"/>
    <w:qFormat/>
    <w:rsid w:val="00514614"/>
    <w:rPr>
      <w:rFonts w:ascii="Times New Roman" w:eastAsia="Times New Roman" w:hAnsi="Times New Roman"/>
    </w:rPr>
  </w:style>
  <w:style w:type="paragraph" w:customStyle="1" w:styleId="14">
    <w:name w:val="Основной текст1"/>
    <w:basedOn w:val="a"/>
    <w:link w:val="af5"/>
    <w:rsid w:val="00514614"/>
    <w:pPr>
      <w:widowControl w:val="0"/>
      <w:spacing w:after="260" w:line="360" w:lineRule="auto"/>
    </w:pPr>
    <w:rPr>
      <w:rFonts w:ascii="Times New Roman" w:hAnsi="Times New Roman"/>
      <w:sz w:val="20"/>
      <w:szCs w:val="20"/>
      <w:lang w:eastAsia="ru-RU"/>
    </w:rPr>
  </w:style>
  <w:style w:type="paragraph" w:customStyle="1" w:styleId="af7">
    <w:name w:val="Подпись к таблице"/>
    <w:basedOn w:val="a"/>
    <w:link w:val="af6"/>
    <w:rsid w:val="00514614"/>
    <w:pPr>
      <w:widowControl w:val="0"/>
      <w:spacing w:after="0" w:line="240" w:lineRule="auto"/>
    </w:pPr>
    <w:rPr>
      <w:rFonts w:ascii="Times New Roman" w:hAnsi="Times New Roman"/>
      <w:b/>
      <w:bCs/>
      <w:sz w:val="20"/>
      <w:szCs w:val="20"/>
      <w:lang w:eastAsia="ru-RU"/>
    </w:rPr>
  </w:style>
  <w:style w:type="paragraph" w:customStyle="1" w:styleId="af9">
    <w:name w:val="Другое"/>
    <w:basedOn w:val="a"/>
    <w:link w:val="af8"/>
    <w:rsid w:val="00514614"/>
    <w:pPr>
      <w:widowControl w:val="0"/>
      <w:spacing w:after="260" w:line="36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fa">
    <w:name w:val="Подпись к картинке_"/>
    <w:link w:val="afb"/>
    <w:rsid w:val="00514614"/>
    <w:rPr>
      <w:rFonts w:ascii="Arial" w:eastAsia="Arial" w:hAnsi="Arial" w:cs="Arial"/>
      <w:sz w:val="12"/>
      <w:szCs w:val="12"/>
    </w:rPr>
  </w:style>
  <w:style w:type="paragraph" w:customStyle="1" w:styleId="afb">
    <w:name w:val="Подпись к картинке"/>
    <w:basedOn w:val="a"/>
    <w:link w:val="afa"/>
    <w:qFormat/>
    <w:rsid w:val="00514614"/>
    <w:pPr>
      <w:widowControl w:val="0"/>
      <w:spacing w:after="0" w:line="240" w:lineRule="auto"/>
    </w:pPr>
    <w:rPr>
      <w:rFonts w:ascii="Arial" w:eastAsia="Arial" w:hAnsi="Arial" w:cs="Arial"/>
      <w:sz w:val="12"/>
      <w:szCs w:val="12"/>
      <w:lang w:eastAsia="ru-RU"/>
    </w:rPr>
  </w:style>
  <w:style w:type="character" w:customStyle="1" w:styleId="2">
    <w:name w:val="Основной текст (2)_"/>
    <w:link w:val="20"/>
    <w:rsid w:val="00514614"/>
    <w:rPr>
      <w:rFonts w:ascii="Arial" w:eastAsia="Arial" w:hAnsi="Arial" w:cs="Arial"/>
      <w:sz w:val="16"/>
      <w:szCs w:val="16"/>
    </w:rPr>
  </w:style>
  <w:style w:type="character" w:customStyle="1" w:styleId="4">
    <w:name w:val="Основной текст (4)_"/>
    <w:link w:val="40"/>
    <w:rsid w:val="00514614"/>
    <w:rPr>
      <w:rFonts w:ascii="Times New Roman" w:eastAsia="Times New Roman" w:hAnsi="Times New Roman"/>
      <w:sz w:val="15"/>
      <w:szCs w:val="15"/>
    </w:rPr>
  </w:style>
  <w:style w:type="paragraph" w:customStyle="1" w:styleId="20">
    <w:name w:val="Основной текст (2)"/>
    <w:basedOn w:val="a"/>
    <w:link w:val="2"/>
    <w:rsid w:val="00514614"/>
    <w:pPr>
      <w:widowControl w:val="0"/>
      <w:spacing w:after="60" w:line="240" w:lineRule="auto"/>
      <w:ind w:left="3720" w:hanging="400"/>
    </w:pPr>
    <w:rPr>
      <w:rFonts w:ascii="Arial" w:eastAsia="Arial" w:hAnsi="Arial" w:cs="Arial"/>
      <w:sz w:val="16"/>
      <w:szCs w:val="16"/>
      <w:lang w:eastAsia="ru-RU"/>
    </w:rPr>
  </w:style>
  <w:style w:type="paragraph" w:customStyle="1" w:styleId="40">
    <w:name w:val="Основной текст (4)"/>
    <w:basedOn w:val="a"/>
    <w:link w:val="4"/>
    <w:rsid w:val="00514614"/>
    <w:pPr>
      <w:widowControl w:val="0"/>
      <w:spacing w:after="120" w:line="266" w:lineRule="auto"/>
    </w:pPr>
    <w:rPr>
      <w:rFonts w:ascii="Times New Roman" w:hAnsi="Times New Roman"/>
      <w:sz w:val="15"/>
      <w:szCs w:val="15"/>
      <w:lang w:eastAsia="ru-RU"/>
    </w:rPr>
  </w:style>
  <w:style w:type="character" w:customStyle="1" w:styleId="15">
    <w:name w:val="Обычный1"/>
    <w:basedOn w:val="a0"/>
    <w:rsid w:val="00514614"/>
  </w:style>
  <w:style w:type="character" w:customStyle="1" w:styleId="21">
    <w:name w:val="Обычный2"/>
    <w:basedOn w:val="a0"/>
    <w:rsid w:val="00514614"/>
  </w:style>
  <w:style w:type="character" w:customStyle="1" w:styleId="af4">
    <w:name w:val="Абзац списка Знак"/>
    <w:aliases w:val="маркированный Знак,Абзац списка4 Знак,Абзац списка41 Знак,strich Знак,2nd Tier Header Знак,Абзац Знак,Elenco Normale Знак,Абзац с отступом Знак,Абзац списка2 Знак,Heading1 Знак,Colorful List - Accent 11 Знак,References Знак"/>
    <w:link w:val="af3"/>
    <w:uiPriority w:val="34"/>
    <w:qFormat/>
    <w:locked/>
    <w:rsid w:val="00514614"/>
    <w:rPr>
      <w:rFonts w:eastAsia="Times New Roman"/>
      <w:sz w:val="22"/>
      <w:szCs w:val="22"/>
      <w:lang w:eastAsia="en-US"/>
    </w:rPr>
  </w:style>
  <w:style w:type="character" w:styleId="afc">
    <w:name w:val="page number"/>
    <w:basedOn w:val="a0"/>
    <w:uiPriority w:val="99"/>
    <w:semiHidden/>
    <w:unhideWhenUsed/>
    <w:rsid w:val="00514614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76">
    <w:lsdException w:name="Normal" w:locked="1" w:semiHidden="0" w:unhideWhenUsed="0" w:qFormat="1"/>
    <w:lsdException w:name="heading 1" w:locked="1" w:semiHidden="0" w:uiPriority="9" w:unhideWhenUsed="0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note text" w:uiPriority="99"/>
    <w:lsdException w:name="header" w:uiPriority="99"/>
    <w:lsdException w:name="footer" w:uiPriority="99" w:qFormat="1"/>
    <w:lsdException w:name="caption" w:locked="1" w:qFormat="1"/>
    <w:lsdException w:name="footnote reference" w:uiPriority="99"/>
    <w:lsdException w:name="page number" w:uiPriority="99"/>
    <w:lsdException w:name="List Number 2" w:semiHidden="0" w:unhideWhenUsed="0"/>
    <w:lsdException w:name="List Number 5" w:semiHidden="0" w:unhideWhenUsed="0"/>
    <w:lsdException w:name="Title" w:locked="1" w:semiHidden="0" w:unhideWhenUsed="0" w:qFormat="1"/>
    <w:lsdException w:name="Default Paragraph Font" w:locked="1"/>
    <w:lsdException w:name="Subtitle" w:locked="1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locked="1" w:semiHidden="0" w:unhideWhenUsed="0" w:qFormat="1"/>
    <w:lsdException w:name="Emphasis" w:locked="1" w:semiHidden="0" w:unhideWhenUsed="0" w:qFormat="1"/>
    <w:lsdException w:name="No List" w:uiPriority="99"/>
    <w:lsdException w:name="Table Grid 1" w:uiPriority="99" w:qFormat="1"/>
    <w:lsdException w:name="Balloon Text" w:uiPriority="99"/>
    <w:lsdException w:name="Table Grid" w:locked="1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2986"/>
    <w:pPr>
      <w:spacing w:after="160" w:line="259" w:lineRule="auto"/>
    </w:pPr>
    <w:rPr>
      <w:rFonts w:eastAsia="Times New Roman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locked/>
    <w:rsid w:val="00EA477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Абзац списка1"/>
    <w:basedOn w:val="a"/>
    <w:rsid w:val="009E675B"/>
    <w:pPr>
      <w:ind w:left="720"/>
      <w:contextualSpacing/>
    </w:pPr>
  </w:style>
  <w:style w:type="paragraph" w:styleId="a3">
    <w:name w:val="footnote text"/>
    <w:basedOn w:val="a"/>
    <w:link w:val="a4"/>
    <w:uiPriority w:val="99"/>
    <w:rsid w:val="006D144E"/>
    <w:pPr>
      <w:spacing w:after="0" w:line="240" w:lineRule="auto"/>
    </w:pPr>
    <w:rPr>
      <w:sz w:val="20"/>
      <w:szCs w:val="20"/>
      <w:lang w:eastAsia="ru-RU"/>
    </w:rPr>
  </w:style>
  <w:style w:type="character" w:customStyle="1" w:styleId="a4">
    <w:name w:val="Текст сноски Знак"/>
    <w:link w:val="a3"/>
    <w:uiPriority w:val="99"/>
    <w:locked/>
    <w:rsid w:val="006D144E"/>
    <w:rPr>
      <w:rFonts w:ascii="Calibri" w:eastAsia="Times New Roman" w:hAnsi="Calibri"/>
      <w:sz w:val="20"/>
    </w:rPr>
  </w:style>
  <w:style w:type="character" w:styleId="a5">
    <w:name w:val="footnote reference"/>
    <w:uiPriority w:val="99"/>
    <w:rsid w:val="006D144E"/>
    <w:rPr>
      <w:vertAlign w:val="superscript"/>
    </w:rPr>
  </w:style>
  <w:style w:type="character" w:styleId="a6">
    <w:name w:val="annotation reference"/>
    <w:semiHidden/>
    <w:rsid w:val="00FE5CDE"/>
    <w:rPr>
      <w:sz w:val="16"/>
    </w:rPr>
  </w:style>
  <w:style w:type="paragraph" w:styleId="a7">
    <w:name w:val="annotation text"/>
    <w:basedOn w:val="a"/>
    <w:link w:val="a8"/>
    <w:semiHidden/>
    <w:rsid w:val="00FE5CDE"/>
    <w:pPr>
      <w:spacing w:line="240" w:lineRule="auto"/>
    </w:pPr>
    <w:rPr>
      <w:sz w:val="20"/>
      <w:szCs w:val="20"/>
      <w:lang w:eastAsia="ru-RU"/>
    </w:rPr>
  </w:style>
  <w:style w:type="character" w:customStyle="1" w:styleId="a8">
    <w:name w:val="Текст комментария Знак"/>
    <w:link w:val="a7"/>
    <w:semiHidden/>
    <w:locked/>
    <w:rsid w:val="00FE5CDE"/>
    <w:rPr>
      <w:sz w:val="20"/>
    </w:rPr>
  </w:style>
  <w:style w:type="paragraph" w:styleId="a9">
    <w:name w:val="annotation subject"/>
    <w:basedOn w:val="a7"/>
    <w:next w:val="a7"/>
    <w:link w:val="aa"/>
    <w:semiHidden/>
    <w:rsid w:val="00FE5CDE"/>
    <w:rPr>
      <w:b/>
      <w:bCs/>
    </w:rPr>
  </w:style>
  <w:style w:type="character" w:customStyle="1" w:styleId="aa">
    <w:name w:val="Тема примечания Знак"/>
    <w:link w:val="a9"/>
    <w:semiHidden/>
    <w:locked/>
    <w:rsid w:val="00FE5CDE"/>
    <w:rPr>
      <w:b/>
      <w:sz w:val="20"/>
    </w:rPr>
  </w:style>
  <w:style w:type="character" w:styleId="ab">
    <w:name w:val="Hyperlink"/>
    <w:rsid w:val="00C72A7A"/>
    <w:rPr>
      <w:color w:val="0563C1"/>
      <w:u w:val="single"/>
    </w:rPr>
  </w:style>
  <w:style w:type="paragraph" w:customStyle="1" w:styleId="12">
    <w:name w:val="Рецензия1"/>
    <w:hidden/>
    <w:semiHidden/>
    <w:rsid w:val="00FF5F3C"/>
    <w:rPr>
      <w:rFonts w:eastAsia="Times New Roman"/>
      <w:sz w:val="22"/>
      <w:szCs w:val="22"/>
      <w:lang w:eastAsia="en-US"/>
    </w:rPr>
  </w:style>
  <w:style w:type="paragraph" w:styleId="ac">
    <w:name w:val="Balloon Text"/>
    <w:basedOn w:val="a"/>
    <w:link w:val="ad"/>
    <w:uiPriority w:val="99"/>
    <w:semiHidden/>
    <w:rsid w:val="00FF5F3C"/>
    <w:pPr>
      <w:spacing w:after="0" w:line="240" w:lineRule="auto"/>
    </w:pPr>
    <w:rPr>
      <w:rFonts w:ascii="Segoe UI" w:hAnsi="Segoe UI"/>
      <w:sz w:val="18"/>
      <w:szCs w:val="18"/>
      <w:lang w:eastAsia="ru-RU"/>
    </w:rPr>
  </w:style>
  <w:style w:type="character" w:customStyle="1" w:styleId="ad">
    <w:name w:val="Текст выноски Знак"/>
    <w:link w:val="ac"/>
    <w:uiPriority w:val="99"/>
    <w:semiHidden/>
    <w:locked/>
    <w:rsid w:val="00FF5F3C"/>
    <w:rPr>
      <w:rFonts w:ascii="Segoe UI" w:hAnsi="Segoe UI"/>
      <w:sz w:val="18"/>
    </w:rPr>
  </w:style>
  <w:style w:type="paragraph" w:styleId="ae">
    <w:name w:val="header"/>
    <w:basedOn w:val="a"/>
    <w:link w:val="af"/>
    <w:uiPriority w:val="99"/>
    <w:rsid w:val="004872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link w:val="ae"/>
    <w:uiPriority w:val="99"/>
    <w:locked/>
    <w:rsid w:val="0048725F"/>
    <w:rPr>
      <w:rFonts w:cs="Times New Roman"/>
    </w:rPr>
  </w:style>
  <w:style w:type="paragraph" w:styleId="af0">
    <w:name w:val="footer"/>
    <w:basedOn w:val="a"/>
    <w:link w:val="af1"/>
    <w:uiPriority w:val="99"/>
    <w:qFormat/>
    <w:rsid w:val="004872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link w:val="af0"/>
    <w:uiPriority w:val="99"/>
    <w:qFormat/>
    <w:locked/>
    <w:rsid w:val="0048725F"/>
    <w:rPr>
      <w:rFonts w:cs="Times New Roman"/>
    </w:rPr>
  </w:style>
  <w:style w:type="paragraph" w:styleId="af2">
    <w:name w:val="Title"/>
    <w:basedOn w:val="a"/>
    <w:qFormat/>
    <w:locked/>
    <w:rsid w:val="004473C2"/>
    <w:pPr>
      <w:suppressAutoHyphens/>
      <w:autoSpaceDE w:val="0"/>
      <w:autoSpaceDN w:val="0"/>
      <w:adjustRightInd w:val="0"/>
      <w:spacing w:after="222" w:line="240" w:lineRule="auto"/>
      <w:jc w:val="center"/>
    </w:pPr>
    <w:rPr>
      <w:rFonts w:ascii="Arial" w:hAnsi="Arial" w:cs="Arial"/>
      <w:b/>
      <w:bCs/>
      <w:sz w:val="28"/>
      <w:szCs w:val="20"/>
      <w:lang w:eastAsia="ru-RU"/>
    </w:rPr>
  </w:style>
  <w:style w:type="paragraph" w:styleId="af3">
    <w:name w:val="List Paragraph"/>
    <w:aliases w:val="маркированный,Абзац списка4,Абзац списка41,strich,2nd Tier Header,Абзац,Elenco Normale,Абзац с отступом,Абзац списка2,Heading1,Colorful List - Accent 11,References,NUMBERED PARAGRAPH,List Paragraph 1,Bullets,List_Paragraph"/>
    <w:basedOn w:val="a"/>
    <w:link w:val="af4"/>
    <w:uiPriority w:val="34"/>
    <w:qFormat/>
    <w:rsid w:val="003040BF"/>
    <w:pPr>
      <w:ind w:left="720"/>
      <w:contextualSpacing/>
    </w:pPr>
  </w:style>
  <w:style w:type="paragraph" w:customStyle="1" w:styleId="Default">
    <w:name w:val="Default"/>
    <w:qFormat/>
    <w:rsid w:val="00DE44F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customStyle="1" w:styleId="10">
    <w:name w:val="Заголовок 1 Знак"/>
    <w:basedOn w:val="a0"/>
    <w:link w:val="1"/>
    <w:uiPriority w:val="9"/>
    <w:qFormat/>
    <w:rsid w:val="00EA477E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table" w:styleId="13">
    <w:name w:val="Table Grid 1"/>
    <w:basedOn w:val="a1"/>
    <w:uiPriority w:val="99"/>
    <w:unhideWhenUsed/>
    <w:qFormat/>
    <w:rsid w:val="0039573E"/>
    <w:pPr>
      <w:spacing w:after="200" w:line="276" w:lineRule="auto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af5">
    <w:name w:val="Основной текст_"/>
    <w:link w:val="14"/>
    <w:qFormat/>
    <w:rsid w:val="00514614"/>
    <w:rPr>
      <w:rFonts w:ascii="Times New Roman" w:eastAsia="Times New Roman" w:hAnsi="Times New Roman"/>
    </w:rPr>
  </w:style>
  <w:style w:type="character" w:customStyle="1" w:styleId="af6">
    <w:name w:val="Подпись к таблице_"/>
    <w:link w:val="af7"/>
    <w:rsid w:val="00514614"/>
    <w:rPr>
      <w:rFonts w:ascii="Times New Roman" w:eastAsia="Times New Roman" w:hAnsi="Times New Roman"/>
      <w:b/>
      <w:bCs/>
    </w:rPr>
  </w:style>
  <w:style w:type="character" w:customStyle="1" w:styleId="af8">
    <w:name w:val="Другое_"/>
    <w:link w:val="af9"/>
    <w:qFormat/>
    <w:rsid w:val="00514614"/>
    <w:rPr>
      <w:rFonts w:ascii="Times New Roman" w:eastAsia="Times New Roman" w:hAnsi="Times New Roman"/>
    </w:rPr>
  </w:style>
  <w:style w:type="paragraph" w:customStyle="1" w:styleId="14">
    <w:name w:val="Основной текст1"/>
    <w:basedOn w:val="a"/>
    <w:link w:val="af5"/>
    <w:rsid w:val="00514614"/>
    <w:pPr>
      <w:widowControl w:val="0"/>
      <w:spacing w:after="260" w:line="360" w:lineRule="auto"/>
    </w:pPr>
    <w:rPr>
      <w:rFonts w:ascii="Times New Roman" w:hAnsi="Times New Roman"/>
      <w:sz w:val="20"/>
      <w:szCs w:val="20"/>
      <w:lang w:eastAsia="ru-RU"/>
    </w:rPr>
  </w:style>
  <w:style w:type="paragraph" w:customStyle="1" w:styleId="af7">
    <w:name w:val="Подпись к таблице"/>
    <w:basedOn w:val="a"/>
    <w:link w:val="af6"/>
    <w:rsid w:val="00514614"/>
    <w:pPr>
      <w:widowControl w:val="0"/>
      <w:spacing w:after="0" w:line="240" w:lineRule="auto"/>
    </w:pPr>
    <w:rPr>
      <w:rFonts w:ascii="Times New Roman" w:hAnsi="Times New Roman"/>
      <w:b/>
      <w:bCs/>
      <w:sz w:val="20"/>
      <w:szCs w:val="20"/>
      <w:lang w:eastAsia="ru-RU"/>
    </w:rPr>
  </w:style>
  <w:style w:type="paragraph" w:customStyle="1" w:styleId="af9">
    <w:name w:val="Другое"/>
    <w:basedOn w:val="a"/>
    <w:link w:val="af8"/>
    <w:rsid w:val="00514614"/>
    <w:pPr>
      <w:widowControl w:val="0"/>
      <w:spacing w:after="260" w:line="36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fa">
    <w:name w:val="Подпись к картинке_"/>
    <w:link w:val="afb"/>
    <w:rsid w:val="00514614"/>
    <w:rPr>
      <w:rFonts w:ascii="Arial" w:eastAsia="Arial" w:hAnsi="Arial" w:cs="Arial"/>
      <w:sz w:val="12"/>
      <w:szCs w:val="12"/>
    </w:rPr>
  </w:style>
  <w:style w:type="paragraph" w:customStyle="1" w:styleId="afb">
    <w:name w:val="Подпись к картинке"/>
    <w:basedOn w:val="a"/>
    <w:link w:val="afa"/>
    <w:qFormat/>
    <w:rsid w:val="00514614"/>
    <w:pPr>
      <w:widowControl w:val="0"/>
      <w:spacing w:after="0" w:line="240" w:lineRule="auto"/>
    </w:pPr>
    <w:rPr>
      <w:rFonts w:ascii="Arial" w:eastAsia="Arial" w:hAnsi="Arial" w:cs="Arial"/>
      <w:sz w:val="12"/>
      <w:szCs w:val="12"/>
      <w:lang w:eastAsia="ru-RU"/>
    </w:rPr>
  </w:style>
  <w:style w:type="character" w:customStyle="1" w:styleId="2">
    <w:name w:val="Основной текст (2)_"/>
    <w:link w:val="20"/>
    <w:rsid w:val="00514614"/>
    <w:rPr>
      <w:rFonts w:ascii="Arial" w:eastAsia="Arial" w:hAnsi="Arial" w:cs="Arial"/>
      <w:sz w:val="16"/>
      <w:szCs w:val="16"/>
    </w:rPr>
  </w:style>
  <w:style w:type="character" w:customStyle="1" w:styleId="4">
    <w:name w:val="Основной текст (4)_"/>
    <w:link w:val="40"/>
    <w:rsid w:val="00514614"/>
    <w:rPr>
      <w:rFonts w:ascii="Times New Roman" w:eastAsia="Times New Roman" w:hAnsi="Times New Roman"/>
      <w:sz w:val="15"/>
      <w:szCs w:val="15"/>
    </w:rPr>
  </w:style>
  <w:style w:type="paragraph" w:customStyle="1" w:styleId="20">
    <w:name w:val="Основной текст (2)"/>
    <w:basedOn w:val="a"/>
    <w:link w:val="2"/>
    <w:rsid w:val="00514614"/>
    <w:pPr>
      <w:widowControl w:val="0"/>
      <w:spacing w:after="60" w:line="240" w:lineRule="auto"/>
      <w:ind w:left="3720" w:hanging="400"/>
    </w:pPr>
    <w:rPr>
      <w:rFonts w:ascii="Arial" w:eastAsia="Arial" w:hAnsi="Arial" w:cs="Arial"/>
      <w:sz w:val="16"/>
      <w:szCs w:val="16"/>
      <w:lang w:eastAsia="ru-RU"/>
    </w:rPr>
  </w:style>
  <w:style w:type="paragraph" w:customStyle="1" w:styleId="40">
    <w:name w:val="Основной текст (4)"/>
    <w:basedOn w:val="a"/>
    <w:link w:val="4"/>
    <w:rsid w:val="00514614"/>
    <w:pPr>
      <w:widowControl w:val="0"/>
      <w:spacing w:after="120" w:line="266" w:lineRule="auto"/>
    </w:pPr>
    <w:rPr>
      <w:rFonts w:ascii="Times New Roman" w:hAnsi="Times New Roman"/>
      <w:sz w:val="15"/>
      <w:szCs w:val="15"/>
      <w:lang w:eastAsia="ru-RU"/>
    </w:rPr>
  </w:style>
  <w:style w:type="character" w:customStyle="1" w:styleId="15">
    <w:name w:val="Обычный1"/>
    <w:basedOn w:val="a0"/>
    <w:rsid w:val="00514614"/>
  </w:style>
  <w:style w:type="character" w:customStyle="1" w:styleId="21">
    <w:name w:val="Обычный2"/>
    <w:basedOn w:val="a0"/>
    <w:rsid w:val="00514614"/>
  </w:style>
  <w:style w:type="character" w:customStyle="1" w:styleId="af4">
    <w:name w:val="Абзац списка Знак"/>
    <w:aliases w:val="маркированный Знак,Абзац списка4 Знак,Абзац списка41 Знак,strich Знак,2nd Tier Header Знак,Абзац Знак,Elenco Normale Знак,Абзац с отступом Знак,Абзац списка2 Знак,Heading1 Знак,Colorful List - Accent 11 Знак,References Знак"/>
    <w:link w:val="af3"/>
    <w:uiPriority w:val="34"/>
    <w:qFormat/>
    <w:locked/>
    <w:rsid w:val="00514614"/>
    <w:rPr>
      <w:rFonts w:eastAsia="Times New Roman"/>
      <w:sz w:val="22"/>
      <w:szCs w:val="22"/>
      <w:lang w:eastAsia="en-US"/>
    </w:rPr>
  </w:style>
  <w:style w:type="character" w:styleId="afc">
    <w:name w:val="page number"/>
    <w:basedOn w:val="a0"/>
    <w:uiPriority w:val="99"/>
    <w:semiHidden/>
    <w:unhideWhenUsed/>
    <w:rsid w:val="005146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image" Target="media/image8.png"/><Relationship Id="rId17" Type="http://schemas.openxmlformats.org/officeDocument/2006/relationships/image" Target="media/image9.jpeg"/><Relationship Id="rId18" Type="http://schemas.openxmlformats.org/officeDocument/2006/relationships/image" Target="media/image10.jpeg"/><Relationship Id="rId19" Type="http://schemas.openxmlformats.org/officeDocument/2006/relationships/header" Target="header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5C21B29-A787-EC46-9801-A820311543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30</Pages>
  <Words>6758</Words>
  <Characters>46771</Characters>
  <Application>Microsoft Macintosh Word</Application>
  <DocSecurity>0</DocSecurity>
  <Lines>2361</Lines>
  <Paragraphs>1315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Headings</vt:lpstr>
      </vt:variant>
      <vt:variant>
        <vt:i4>7</vt:i4>
      </vt:variant>
    </vt:vector>
  </HeadingPairs>
  <TitlesOfParts>
    <vt:vector size="8" baseType="lpstr">
      <vt:lpstr/>
      <vt:lpstr/>
      <vt:lpstr/>
      <vt:lpstr/>
      <vt:lpstr/>
      <vt:lpstr/>
      <vt:lpstr>МОСКВА-2024</vt:lpstr>
      <vt:lpstr>Анализ проблем качества услуг в сфере туризма в Китае показал наличие существенн</vt:lpstr>
    </vt:vector>
  </TitlesOfParts>
  <Manager/>
  <Company/>
  <LinksUpToDate>false</LinksUpToDate>
  <CharactersWithSpaces>52342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2024-08-31T08:40:00Z</dcterms:created>
  <dcterms:modified xsi:type="dcterms:W3CDTF">2024-08-31T15:43:00Z</dcterms:modified>
  <cp:category/>
</cp:coreProperties>
</file>