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EA8BF" w14:textId="77777777" w:rsidR="00B479C0" w:rsidRPr="00B479C0" w:rsidRDefault="00B479C0" w:rsidP="00B479C0">
      <w:pPr>
        <w:spacing w:before="150" w:after="300"/>
        <w:outlineLvl w:val="1"/>
        <w:rPr>
          <w:rFonts w:ascii="PT Sans Narrow" w:eastAsia="Times New Roman" w:hAnsi="PT Sans Narrow" w:cs="Times New Roman"/>
          <w:b/>
          <w:bCs/>
          <w:caps/>
          <w:color w:val="8E3C52"/>
          <w:sz w:val="36"/>
          <w:szCs w:val="36"/>
          <w:lang w:eastAsia="ru-RU"/>
        </w:rPr>
      </w:pPr>
      <w:r w:rsidRPr="00B479C0">
        <w:rPr>
          <w:rFonts w:ascii="PT Sans Narrow" w:eastAsia="Times New Roman" w:hAnsi="PT Sans Narrow" w:cs="Times New Roman"/>
          <w:b/>
          <w:bCs/>
          <w:caps/>
          <w:color w:val="8E3C52"/>
          <w:sz w:val="36"/>
          <w:szCs w:val="36"/>
          <w:lang w:eastAsia="ru-RU"/>
        </w:rPr>
        <w:t>1 НОЯБРЯ 2017 Г. КАФЕДРА ФИНАНСОВОГО МЕНЕДЖМЕНТА ФАКУЛЬТЕТА ГОСУДАРСТВЕННОГО УПРАВЛЕНИЯ МГУ ПРОВЕЛА НАУЧНЫЙ СЕМИНАР НА ТЕМУ "СОВРЕМЕННОЕ СОСТОЯНИЕ ФИНАНСОВЫХ РЫНКОВ".</w:t>
      </w:r>
    </w:p>
    <w:p w14:paraId="110C91A3" w14:textId="77777777" w:rsidR="00B479C0" w:rsidRPr="00B479C0" w:rsidRDefault="00B479C0" w:rsidP="00B479C0">
      <w:pPr>
        <w:spacing w:before="100" w:beforeAutospacing="1" w:after="100" w:afterAutospacing="1" w:line="288" w:lineRule="atLeast"/>
        <w:jc w:val="both"/>
        <w:rPr>
          <w:rFonts w:ascii="PT Sans Narrow" w:hAnsi="PT Sans Narrow" w:cs="Times New Roman"/>
          <w:color w:val="000000"/>
          <w:lang w:eastAsia="ru-RU"/>
        </w:rPr>
      </w:pPr>
      <w:r w:rsidRPr="00B479C0">
        <w:rPr>
          <w:rFonts w:ascii="PT Sans Narrow" w:hAnsi="PT Sans Narrow" w:cs="Times New Roman"/>
          <w:color w:val="000000"/>
          <w:lang w:eastAsia="ru-RU"/>
        </w:rPr>
        <w:t xml:space="preserve">Основным докладчиком выступил доцент кафедры, </w:t>
      </w:r>
      <w:proofErr w:type="spellStart"/>
      <w:r w:rsidRPr="00B479C0">
        <w:rPr>
          <w:rFonts w:ascii="PT Sans Narrow" w:hAnsi="PT Sans Narrow" w:cs="Times New Roman"/>
          <w:color w:val="000000"/>
          <w:lang w:eastAsia="ru-RU"/>
        </w:rPr>
        <w:t>к.и.н</w:t>
      </w:r>
      <w:proofErr w:type="spellEnd"/>
      <w:r w:rsidRPr="00B479C0">
        <w:rPr>
          <w:rFonts w:ascii="PT Sans Narrow" w:hAnsi="PT Sans Narrow" w:cs="Times New Roman"/>
          <w:color w:val="000000"/>
          <w:lang w:eastAsia="ru-RU"/>
        </w:rPr>
        <w:t>. </w:t>
      </w:r>
      <w:r w:rsidRPr="00B479C0">
        <w:rPr>
          <w:rFonts w:ascii="PT Sans Narrow" w:hAnsi="PT Sans Narrow" w:cs="Times New Roman"/>
          <w:b/>
          <w:bCs/>
          <w:color w:val="000000"/>
          <w:lang w:eastAsia="ru-RU"/>
        </w:rPr>
        <w:t>И.В. Галкин</w:t>
      </w:r>
      <w:r w:rsidRPr="00B479C0">
        <w:rPr>
          <w:rFonts w:ascii="PT Sans Narrow" w:hAnsi="PT Sans Narrow" w:cs="Times New Roman"/>
          <w:color w:val="000000"/>
          <w:lang w:eastAsia="ru-RU"/>
        </w:rPr>
        <w:t>, который раскрыл роль приватизации государственной собственности в Российской Федерации 1990-х гг. в формировании российского рынка ценных бумаг, отметил особенности корпоративного управления государственной собственностью в отраслях топливно-энергетического комплекса России во второй половине 1990-х – 2010-е гг. с позиций укрепления энергетической безопасности страны и обеспечения государственных нужд при безусловном обеспечении финансово-экономической устойчивости предприятий ТЭК.</w:t>
      </w:r>
    </w:p>
    <w:p w14:paraId="2A3BE36C" w14:textId="77777777" w:rsidR="00B479C0" w:rsidRPr="00B479C0" w:rsidRDefault="00B479C0" w:rsidP="00B479C0">
      <w:pPr>
        <w:spacing w:before="100" w:beforeAutospacing="1" w:after="100" w:afterAutospacing="1" w:line="288" w:lineRule="atLeast"/>
        <w:jc w:val="both"/>
        <w:rPr>
          <w:rFonts w:ascii="PT Sans Narrow" w:hAnsi="PT Sans Narrow" w:cs="Times New Roman"/>
          <w:color w:val="000000"/>
          <w:lang w:eastAsia="ru-RU"/>
        </w:rPr>
      </w:pPr>
      <w:r w:rsidRPr="00B479C0">
        <w:rPr>
          <w:rFonts w:ascii="PT Sans Narrow" w:hAnsi="PT Sans Narrow" w:cs="Times New Roman"/>
          <w:color w:val="000000"/>
          <w:lang w:eastAsia="ru-RU"/>
        </w:rPr>
        <w:t>Особое внимание он уделил проблемам фондирования обновления генерирующих мощностей электроэнергетики, привлечения инвестиций в наукоемкие инновационные производства и в агропромышленный комплекс страны посредством публичных выпусков ценных бумаг, а также с помощью специальных корпоративных процедур (слияние, выделение и т.п.).</w:t>
      </w:r>
    </w:p>
    <w:p w14:paraId="56906B78" w14:textId="77777777" w:rsidR="00B479C0" w:rsidRPr="00B479C0" w:rsidRDefault="00B479C0" w:rsidP="00B479C0">
      <w:pPr>
        <w:spacing w:before="100" w:beforeAutospacing="1" w:after="100" w:afterAutospacing="1" w:line="288" w:lineRule="atLeast"/>
        <w:jc w:val="both"/>
        <w:rPr>
          <w:rFonts w:ascii="PT Sans Narrow" w:hAnsi="PT Sans Narrow" w:cs="Times New Roman"/>
          <w:color w:val="000000"/>
          <w:lang w:eastAsia="ru-RU"/>
        </w:rPr>
      </w:pPr>
      <w:r w:rsidRPr="00B479C0">
        <w:rPr>
          <w:rFonts w:ascii="PT Sans Narrow" w:hAnsi="PT Sans Narrow" w:cs="Times New Roman"/>
          <w:color w:val="000000"/>
          <w:lang w:eastAsia="ru-RU"/>
        </w:rPr>
        <w:t>Содокладчик </w:t>
      </w:r>
      <w:proofErr w:type="spellStart"/>
      <w:r w:rsidRPr="00B479C0">
        <w:rPr>
          <w:rFonts w:ascii="PT Sans Narrow" w:hAnsi="PT Sans Narrow" w:cs="Times New Roman"/>
          <w:b/>
          <w:bCs/>
          <w:color w:val="000000"/>
          <w:lang w:eastAsia="ru-RU"/>
        </w:rPr>
        <w:t>И.В.Галкина</w:t>
      </w:r>
      <w:proofErr w:type="spellEnd"/>
      <w:r w:rsidRPr="00B479C0">
        <w:rPr>
          <w:rFonts w:ascii="PT Sans Narrow" w:hAnsi="PT Sans Narrow" w:cs="Times New Roman"/>
          <w:color w:val="000000"/>
          <w:lang w:eastAsia="ru-RU"/>
        </w:rPr>
        <w:t> доцент </w:t>
      </w:r>
      <w:hyperlink r:id="rId4" w:tgtFrame="_blank" w:history="1">
        <w:proofErr w:type="spellStart"/>
        <w:r w:rsidRPr="00B479C0">
          <w:rPr>
            <w:rFonts w:ascii="PT Sans Narrow" w:hAnsi="PT Sans Narrow" w:cs="Times New Roman"/>
            <w:b/>
            <w:bCs/>
            <w:color w:val="8E3C52"/>
            <w:lang w:eastAsia="ru-RU"/>
          </w:rPr>
          <w:t>О.М.Пеганова</w:t>
        </w:r>
        <w:proofErr w:type="spellEnd"/>
        <w:r w:rsidRPr="00B479C0">
          <w:rPr>
            <w:rFonts w:ascii="PT Sans Narrow" w:hAnsi="PT Sans Narrow" w:cs="Times New Roman"/>
            <w:b/>
            <w:bCs/>
            <w:color w:val="8E3C52"/>
            <w:lang w:eastAsia="ru-RU"/>
          </w:rPr>
          <w:t> </w:t>
        </w:r>
      </w:hyperlink>
      <w:r w:rsidRPr="00B479C0">
        <w:rPr>
          <w:rFonts w:ascii="PT Sans Narrow" w:hAnsi="PT Sans Narrow" w:cs="Times New Roman"/>
          <w:color w:val="000000"/>
          <w:lang w:eastAsia="ru-RU"/>
        </w:rPr>
        <w:t>в своем выступлении рассмотрела влияние мирового финансового кризиса 2008 – 2009 гг. на трансформацию современных финансовых рынков, выделила особенности государственного регулирования в целях стабилизации ситуации на таких рынках. Модератор семинара </w:t>
      </w:r>
      <w:hyperlink r:id="rId5" w:tgtFrame="_blank" w:history="1">
        <w:proofErr w:type="spellStart"/>
        <w:r w:rsidRPr="00B479C0">
          <w:rPr>
            <w:rFonts w:ascii="PT Sans Narrow" w:hAnsi="PT Sans Narrow" w:cs="Times New Roman"/>
            <w:b/>
            <w:bCs/>
            <w:color w:val="8E3C52"/>
            <w:lang w:eastAsia="ru-RU"/>
          </w:rPr>
          <w:t>А.З.Бобылева</w:t>
        </w:r>
        <w:proofErr w:type="spellEnd"/>
      </w:hyperlink>
      <w:r w:rsidRPr="00B479C0">
        <w:rPr>
          <w:rFonts w:ascii="PT Sans Narrow" w:hAnsi="PT Sans Narrow" w:cs="Times New Roman"/>
          <w:color w:val="000000"/>
          <w:lang w:eastAsia="ru-RU"/>
        </w:rPr>
        <w:t xml:space="preserve"> подчеркнула, что неразвитость финансового рынка в России приводит к его сжиманию в ходе кризиса, в то время как на ведущих </w:t>
      </w:r>
      <w:proofErr w:type="gramStart"/>
      <w:r w:rsidRPr="00B479C0">
        <w:rPr>
          <w:rFonts w:ascii="PT Sans Narrow" w:hAnsi="PT Sans Narrow" w:cs="Times New Roman"/>
          <w:color w:val="000000"/>
          <w:lang w:eastAsia="ru-RU"/>
        </w:rPr>
        <w:t>биржах  наблюдаются</w:t>
      </w:r>
      <w:proofErr w:type="gramEnd"/>
      <w:r w:rsidRPr="00B479C0">
        <w:rPr>
          <w:rFonts w:ascii="PT Sans Narrow" w:hAnsi="PT Sans Narrow" w:cs="Times New Roman"/>
          <w:color w:val="000000"/>
          <w:lang w:eastAsia="ru-RU"/>
        </w:rPr>
        <w:t xml:space="preserve"> обратные процессы.</w:t>
      </w:r>
    </w:p>
    <w:p w14:paraId="7D77AE23" w14:textId="77777777" w:rsidR="00B479C0" w:rsidRPr="00B479C0" w:rsidRDefault="00B479C0" w:rsidP="00B479C0">
      <w:pPr>
        <w:spacing w:before="100" w:beforeAutospacing="1" w:after="100" w:afterAutospacing="1" w:line="288" w:lineRule="atLeast"/>
        <w:jc w:val="both"/>
        <w:rPr>
          <w:rFonts w:ascii="PT Sans Narrow" w:hAnsi="PT Sans Narrow" w:cs="Times New Roman"/>
          <w:color w:val="000000"/>
          <w:lang w:eastAsia="ru-RU"/>
        </w:rPr>
      </w:pPr>
      <w:r w:rsidRPr="00B479C0">
        <w:rPr>
          <w:rFonts w:ascii="PT Sans Narrow" w:hAnsi="PT Sans Narrow" w:cs="Times New Roman"/>
          <w:color w:val="000000"/>
          <w:lang w:eastAsia="ru-RU"/>
        </w:rPr>
        <w:t>В мероприятии приняли участие студенты кафедры и приглашенные эксперты. Активно участвовала в дискуссии зав. лаборатории финансовых рынков, академический руководитель образовательной программы «Финансовые рынки и финансовые институты» НИУ ВШЭ, д.э.н., профессор </w:t>
      </w:r>
      <w:proofErr w:type="spellStart"/>
      <w:r w:rsidRPr="00B479C0">
        <w:rPr>
          <w:rFonts w:ascii="PT Sans Narrow" w:hAnsi="PT Sans Narrow" w:cs="Times New Roman"/>
          <w:b/>
          <w:bCs/>
          <w:color w:val="000000"/>
          <w:lang w:eastAsia="ru-RU"/>
        </w:rPr>
        <w:t>Т.В.Теплова</w:t>
      </w:r>
      <w:proofErr w:type="spellEnd"/>
      <w:r w:rsidRPr="00B479C0">
        <w:rPr>
          <w:rFonts w:ascii="PT Sans Narrow" w:hAnsi="PT Sans Narrow" w:cs="Times New Roman"/>
          <w:color w:val="000000"/>
          <w:lang w:eastAsia="ru-RU"/>
        </w:rPr>
        <w:t>.</w:t>
      </w:r>
    </w:p>
    <w:p w14:paraId="736062DB" w14:textId="77777777" w:rsidR="00FC2F4B" w:rsidRDefault="00FC2F4B">
      <w:bookmarkStart w:id="0" w:name="_GoBack"/>
      <w:bookmarkEnd w:id="0"/>
    </w:p>
    <w:sectPr w:rsidR="00FC2F4B" w:rsidSect="0094019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T Sans Narrow">
    <w:panose1 w:val="020B0506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C0"/>
    <w:rsid w:val="00940192"/>
    <w:rsid w:val="00B479C0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D58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79C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9C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9C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B479C0"/>
  </w:style>
  <w:style w:type="character" w:styleId="a4">
    <w:name w:val="Strong"/>
    <w:basedOn w:val="a0"/>
    <w:uiPriority w:val="22"/>
    <w:qFormat/>
    <w:rsid w:val="00B479C0"/>
    <w:rPr>
      <w:b/>
      <w:bCs/>
    </w:rPr>
  </w:style>
  <w:style w:type="character" w:styleId="a5">
    <w:name w:val="Hyperlink"/>
    <w:basedOn w:val="a0"/>
    <w:uiPriority w:val="99"/>
    <w:semiHidden/>
    <w:unhideWhenUsed/>
    <w:rsid w:val="00B47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pa.msu.ru/prepod_82.html" TargetMode="External"/><Relationship Id="rId5" Type="http://schemas.openxmlformats.org/officeDocument/2006/relationships/hyperlink" Target="http://spa.msu.ru/prepod_40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Macintosh Word</Application>
  <DocSecurity>0</DocSecurity>
  <Lines>13</Lines>
  <Paragraphs>3</Paragraphs>
  <ScaleCrop>false</ScaleCrop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2017-11-13T09:17:00Z</dcterms:created>
  <dcterms:modified xsi:type="dcterms:W3CDTF">2017-11-13T09:18:00Z</dcterms:modified>
</cp:coreProperties>
</file>